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56C" w:rsidRDefault="00C2256C">
      <w:bookmarkStart w:id="0" w:name="_GoBack"/>
      <w:bookmarkEnd w:id="0"/>
    </w:p>
    <w:p w:rsidR="00597A04" w:rsidRDefault="00597A04" w:rsidP="00597A04">
      <w:pPr>
        <w:pStyle w:val="NormalWeb"/>
        <w:shd w:val="clear" w:color="auto" w:fill="FFFFFF"/>
        <w:rPr>
          <w:rFonts w:ascii="Trebuchet MS" w:hAnsi="Trebuchet MS"/>
          <w:color w:val="666666"/>
          <w:sz w:val="23"/>
          <w:szCs w:val="23"/>
        </w:rPr>
      </w:pPr>
      <w:r>
        <w:rPr>
          <w:rFonts w:ascii="Trebuchet MS" w:hAnsi="Trebuchet MS"/>
          <w:color w:val="666666"/>
          <w:sz w:val="23"/>
          <w:szCs w:val="23"/>
        </w:rPr>
        <w:t>1-----ABD menşeli 4804.11 tarife pozisyonunda yer alan beyazlatılmamış kraftlayner kağıt ithalatında firma bazlı %12,24-19,96 oranlarında uygulanan anti-damping vergisi 9 ay süreyle geçici olarak durdurulmuştur.</w:t>
      </w:r>
    </w:p>
    <w:p w:rsidR="00597A04" w:rsidRDefault="00597A04" w:rsidP="00597A04">
      <w:pPr>
        <w:pStyle w:val="NormalWeb"/>
        <w:shd w:val="clear" w:color="auto" w:fill="FFFFFF"/>
        <w:rPr>
          <w:rFonts w:ascii="Trebuchet MS" w:hAnsi="Trebuchet MS"/>
          <w:color w:val="666666"/>
          <w:sz w:val="23"/>
          <w:szCs w:val="23"/>
        </w:rPr>
      </w:pPr>
      <w:r>
        <w:rPr>
          <w:rFonts w:ascii="Trebuchet MS" w:hAnsi="Trebuchet MS"/>
          <w:color w:val="666666"/>
          <w:sz w:val="23"/>
          <w:szCs w:val="23"/>
        </w:rPr>
        <w:t>Durdurma gerekçesinin ortadan kalkması halinde önlem tekrar yürürlüğe konulabilecektir. İlgili Tebliğ linktedir.</w:t>
      </w:r>
    </w:p>
    <w:p w:rsidR="00597A04" w:rsidRDefault="00D244A6">
      <w:hyperlink r:id="rId4" w:history="1">
        <w:r w:rsidR="00597A04">
          <w:rPr>
            <w:rStyle w:val="Kpr"/>
          </w:rPr>
          <w:t>http://www.lojiblog.com/services/viewer.php?data=7144</w:t>
        </w:r>
      </w:hyperlink>
    </w:p>
    <w:p w:rsidR="00597A04" w:rsidRPr="00597A04" w:rsidRDefault="00597A04" w:rsidP="00597A04">
      <w:pPr>
        <w:pStyle w:val="NormalWeb"/>
        <w:rPr>
          <w:rFonts w:ascii="Trebuchet MS" w:hAnsi="Trebuchet MS"/>
          <w:color w:val="666666"/>
          <w:sz w:val="23"/>
          <w:szCs w:val="23"/>
        </w:rPr>
      </w:pPr>
      <w:r>
        <w:rPr>
          <w:rFonts w:ascii="Trebuchet MS" w:hAnsi="Trebuchet MS"/>
          <w:color w:val="666666"/>
          <w:sz w:val="23"/>
          <w:szCs w:val="23"/>
        </w:rPr>
        <w:t>2-----</w:t>
      </w:r>
      <w:r w:rsidRPr="00597A04">
        <w:rPr>
          <w:rFonts w:ascii="Trebuchet MS" w:hAnsi="Trebuchet MS"/>
          <w:color w:val="666666"/>
          <w:sz w:val="23"/>
          <w:szCs w:val="23"/>
        </w:rPr>
        <w:t>İran'ın öncekilere ilaveten 153 ürünün daha ithalatını yasakladığına dair Ticaret Bakanlığı duyurusuna aşağıdaki linkten ulaşılabilir.</w:t>
      </w:r>
    </w:p>
    <w:p w:rsidR="00597A04" w:rsidRDefault="00D244A6" w:rsidP="00597A04">
      <w:pPr>
        <w:pStyle w:val="NormalWeb"/>
      </w:pPr>
      <w:hyperlink r:id="rId5" w:history="1">
        <w:r w:rsidR="00597A04">
          <w:rPr>
            <w:rStyle w:val="Kpr"/>
            <w:rFonts w:ascii="Calibri" w:hAnsi="Calibri" w:cs="Calibri"/>
            <w:color w:val="0563C1"/>
          </w:rPr>
          <w:t>https://www.ticaret.gov.tr/blog/ulkelerden-ticari-haberler/iran/iran-oncekilere-ilaveten-153-urunun-ithalatini-yasakladı</w:t>
        </w:r>
      </w:hyperlink>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3-----</w:t>
      </w:r>
      <w:r w:rsidRPr="00AE45C9">
        <w:rPr>
          <w:rFonts w:ascii="Trebuchet MS" w:eastAsia="Times New Roman" w:hAnsi="Trebuchet MS" w:cs="Times New Roman"/>
          <w:color w:val="666666"/>
          <w:sz w:val="23"/>
          <w:szCs w:val="23"/>
          <w:lang w:eastAsia="tr-TR"/>
        </w:rPr>
        <w:t>Ticaret Bakanlığınca yayımlanan ''Ülke Masaları Bülteni'' nin</w:t>
      </w:r>
      <w:r>
        <w:rPr>
          <w:rFonts w:ascii="Trebuchet MS" w:eastAsia="Times New Roman" w:hAnsi="Trebuchet MS" w:cs="Times New Roman"/>
          <w:color w:val="666666"/>
          <w:sz w:val="23"/>
          <w:szCs w:val="23"/>
          <w:lang w:eastAsia="tr-TR"/>
        </w:rPr>
        <w:t xml:space="preserve"> </w:t>
      </w:r>
      <w:r w:rsidRPr="00AE45C9">
        <w:rPr>
          <w:rFonts w:ascii="Trebuchet MS" w:eastAsia="Times New Roman" w:hAnsi="Trebuchet MS" w:cs="Times New Roman"/>
          <w:color w:val="666666"/>
          <w:sz w:val="23"/>
          <w:szCs w:val="23"/>
          <w:lang w:eastAsia="tr-TR"/>
        </w:rPr>
        <w:t>mayıs sayısına aşağıdaki linkten ulaşılabilir.</w:t>
      </w:r>
    </w:p>
    <w:p w:rsidR="00AE45C9" w:rsidRPr="00AE45C9" w:rsidRDefault="00D244A6"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6" w:history="1">
        <w:r w:rsidR="00AE45C9" w:rsidRPr="00AE45C9">
          <w:rPr>
            <w:rFonts w:ascii="Calibri" w:eastAsia="Times New Roman" w:hAnsi="Calibri" w:cs="Calibri"/>
            <w:color w:val="0563C1"/>
            <w:sz w:val="24"/>
            <w:szCs w:val="24"/>
            <w:u w:val="single"/>
            <w:lang w:eastAsia="tr-TR"/>
          </w:rPr>
          <w:t>https://ticaret.gov.tr/data/5ce7f56713b87614c8541620/ÜM_Bülteni_Mayıs2019.pdf</w:t>
        </w:r>
      </w:hyperlink>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4---</w:t>
      </w:r>
      <w:r w:rsidRPr="00AE45C9">
        <w:rPr>
          <w:rFonts w:ascii="Trebuchet MS" w:eastAsia="Times New Roman" w:hAnsi="Trebuchet MS" w:cs="Times New Roman"/>
          <w:color w:val="666666"/>
          <w:sz w:val="23"/>
          <w:szCs w:val="23"/>
          <w:lang w:eastAsia="tr-TR"/>
        </w:rPr>
        <w:t>--2019/1 Sayılı TSE Tebliği,</w:t>
      </w:r>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AE45C9">
        <w:rPr>
          <w:rFonts w:ascii="Trebuchet MS" w:eastAsia="Times New Roman" w:hAnsi="Trebuchet MS" w:cs="Times New Roman"/>
          <w:color w:val="666666"/>
          <w:sz w:val="23"/>
          <w:szCs w:val="23"/>
          <w:lang w:eastAsia="tr-TR"/>
        </w:rPr>
        <w:t>--2019/9 Sayılı CE Tebliği,</w:t>
      </w:r>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AE45C9">
        <w:rPr>
          <w:rFonts w:ascii="Trebuchet MS" w:eastAsia="Times New Roman" w:hAnsi="Trebuchet MS" w:cs="Times New Roman"/>
          <w:color w:val="666666"/>
          <w:sz w:val="23"/>
          <w:szCs w:val="23"/>
          <w:lang w:eastAsia="tr-TR"/>
        </w:rPr>
        <w:t>--2019/25 Sayılı Araç Parçalarının İthalat Denetimi Tebliği,</w:t>
      </w:r>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AE45C9">
        <w:rPr>
          <w:rFonts w:ascii="Trebuchet MS" w:eastAsia="Times New Roman" w:hAnsi="Trebuchet MS" w:cs="Times New Roman"/>
          <w:color w:val="666666"/>
          <w:sz w:val="23"/>
          <w:szCs w:val="23"/>
          <w:lang w:eastAsia="tr-TR"/>
        </w:rPr>
        <w:t>--2019/16 Sayılı Gübre İthaline İlişkin Tebliğ,</w:t>
      </w:r>
    </w:p>
    <w:p w:rsidR="00AE45C9" w:rsidRPr="00AE45C9" w:rsidRDefault="00AE45C9"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sidRPr="00AE45C9">
        <w:rPr>
          <w:rFonts w:ascii="Trebuchet MS" w:eastAsia="Times New Roman" w:hAnsi="Trebuchet MS" w:cs="Times New Roman"/>
          <w:color w:val="666666"/>
          <w:sz w:val="23"/>
          <w:szCs w:val="23"/>
          <w:lang w:eastAsia="tr-TR"/>
        </w:rPr>
        <w:t>Kapsamında yer</w:t>
      </w:r>
      <w:r>
        <w:rPr>
          <w:rFonts w:ascii="Trebuchet MS" w:eastAsia="Times New Roman" w:hAnsi="Trebuchet MS" w:cs="Times New Roman"/>
          <w:color w:val="666666"/>
          <w:sz w:val="23"/>
          <w:szCs w:val="23"/>
          <w:lang w:eastAsia="tr-TR"/>
        </w:rPr>
        <w:t xml:space="preserve"> </w:t>
      </w:r>
      <w:r w:rsidRPr="00AE45C9">
        <w:rPr>
          <w:rFonts w:ascii="Trebuchet MS" w:eastAsia="Times New Roman" w:hAnsi="Trebuchet MS" w:cs="Times New Roman"/>
          <w:color w:val="666666"/>
          <w:sz w:val="23"/>
          <w:szCs w:val="23"/>
          <w:lang w:eastAsia="tr-TR"/>
        </w:rPr>
        <w:t>alan</w:t>
      </w:r>
      <w:r>
        <w:rPr>
          <w:rFonts w:ascii="Trebuchet MS" w:eastAsia="Times New Roman" w:hAnsi="Trebuchet MS" w:cs="Times New Roman"/>
          <w:color w:val="666666"/>
          <w:sz w:val="23"/>
          <w:szCs w:val="23"/>
          <w:lang w:eastAsia="tr-TR"/>
        </w:rPr>
        <w:t xml:space="preserve"> </w:t>
      </w:r>
      <w:r w:rsidRPr="00AE45C9">
        <w:rPr>
          <w:rFonts w:ascii="Trebuchet MS" w:eastAsia="Times New Roman" w:hAnsi="Trebuchet MS" w:cs="Times New Roman"/>
          <w:color w:val="666666"/>
          <w:sz w:val="23"/>
          <w:szCs w:val="23"/>
          <w:lang w:eastAsia="tr-TR"/>
        </w:rPr>
        <w:t>ürünlerin ithalat denetim prosedürlerine TSE nin aşağıdaki linkinden ulaşılabilir.</w:t>
      </w:r>
    </w:p>
    <w:p w:rsidR="00AE45C9" w:rsidRPr="00AE45C9" w:rsidRDefault="00D244A6"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7" w:history="1">
        <w:r w:rsidR="00AE45C9" w:rsidRPr="00AE45C9">
          <w:rPr>
            <w:rFonts w:ascii="Trebuchet MS" w:eastAsia="Times New Roman" w:hAnsi="Trebuchet MS" w:cs="Times New Roman"/>
            <w:color w:val="0000FF"/>
            <w:sz w:val="23"/>
            <w:szCs w:val="23"/>
            <w:u w:val="single"/>
            <w:lang w:eastAsia="tr-TR"/>
          </w:rPr>
          <w:t>https://www.tse.org.tr/IcerikDetay?ID=2833&amp;ParentID=354</w:t>
        </w:r>
      </w:hyperlink>
    </w:p>
    <w:p w:rsidR="00AE45C9" w:rsidRDefault="00AE45C9" w:rsidP="00AE45C9">
      <w:pPr>
        <w:pStyle w:val="NormalWeb"/>
        <w:shd w:val="clear" w:color="auto" w:fill="FFFFFF"/>
        <w:rPr>
          <w:rFonts w:ascii="Trebuchet MS" w:hAnsi="Trebuchet MS"/>
          <w:color w:val="666666"/>
          <w:sz w:val="23"/>
          <w:szCs w:val="23"/>
        </w:rPr>
      </w:pPr>
      <w:r>
        <w:rPr>
          <w:rFonts w:ascii="Trebuchet MS" w:hAnsi="Trebuchet MS"/>
          <w:color w:val="666666"/>
          <w:sz w:val="23"/>
          <w:szCs w:val="23"/>
        </w:rPr>
        <w:t>5-----8528.72 tarife alt pozisyonunda yer alan renkli televizyonların ithalatında %10 oranında uygulanan ilave gümrük vergisi uygulamadan kaldırılmıştır.</w:t>
      </w:r>
    </w:p>
    <w:p w:rsidR="00AE45C9" w:rsidRDefault="00AE45C9" w:rsidP="00AE45C9">
      <w:pPr>
        <w:pStyle w:val="NormalWeb"/>
        <w:shd w:val="clear" w:color="auto" w:fill="FFFFFF"/>
        <w:rPr>
          <w:rFonts w:ascii="Trebuchet MS" w:hAnsi="Trebuchet MS"/>
          <w:color w:val="666666"/>
          <w:sz w:val="23"/>
          <w:szCs w:val="23"/>
        </w:rPr>
      </w:pPr>
      <w:r>
        <w:rPr>
          <w:rFonts w:ascii="Trebuchet MS" w:hAnsi="Trebuchet MS"/>
          <w:color w:val="666666"/>
          <w:sz w:val="23"/>
          <w:szCs w:val="23"/>
        </w:rPr>
        <w:t>İlgili karar linktedir.</w:t>
      </w:r>
    </w:p>
    <w:p w:rsidR="00597A04" w:rsidRDefault="00D244A6">
      <w:hyperlink r:id="rId8" w:history="1">
        <w:r w:rsidR="00AE45C9" w:rsidRPr="00AE45C9">
          <w:rPr>
            <w:color w:val="0000FF"/>
            <w:u w:val="single"/>
          </w:rPr>
          <w:t>http://www.lojiblog.com/services/viewer.php?data=7171</w:t>
        </w:r>
      </w:hyperlink>
    </w:p>
    <w:p w:rsidR="00AE45C9" w:rsidRDefault="00AE45C9">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6-----Sanayi sicil belgesi sahibi sanayiciler ile İhracatçı Birliklerine kayıtlı ihracatçılara yapılan kambiyo satışlarında Banka ve Sigorta Muameleleri vergisi oranının sıfır olarak belirlenmesine ilişkin karar linktedir.</w:t>
      </w:r>
    </w:p>
    <w:p w:rsidR="00AE45C9" w:rsidRDefault="00D244A6">
      <w:hyperlink r:id="rId9" w:history="1">
        <w:r w:rsidR="00AE45C9" w:rsidRPr="00AE45C9">
          <w:rPr>
            <w:color w:val="0000FF"/>
            <w:u w:val="single"/>
          </w:rPr>
          <w:t>http://www.lojiblog.com/services/viewer.php?data=7177</w:t>
        </w:r>
      </w:hyperlink>
    </w:p>
    <w:p w:rsidR="00AE45C9" w:rsidRDefault="00AE45C9" w:rsidP="00AE45C9">
      <w:pPr>
        <w:pStyle w:val="NormalWeb"/>
        <w:shd w:val="clear" w:color="auto" w:fill="FFFFFF"/>
        <w:rPr>
          <w:rFonts w:ascii="Trebuchet MS" w:hAnsi="Trebuchet MS"/>
          <w:color w:val="666666"/>
          <w:sz w:val="23"/>
          <w:szCs w:val="23"/>
        </w:rPr>
      </w:pPr>
      <w:r>
        <w:rPr>
          <w:rFonts w:ascii="Trebuchet MS" w:hAnsi="Trebuchet MS"/>
          <w:color w:val="666666"/>
          <w:sz w:val="23"/>
          <w:szCs w:val="23"/>
        </w:rPr>
        <w:t>7-----3919 tarife pozisyonunda yer alan plastikten kendinden yapışkan(koli bandı vb.) levha, plaka, şerit, folyo ve benzeri ürünlerin ithalatında 3$-3,5$ brüt kg gözetim fiyat uygulamasına ilişkin tebliğ linktedir.</w:t>
      </w:r>
    </w:p>
    <w:p w:rsidR="00AE45C9" w:rsidRDefault="00AE45C9" w:rsidP="00AE45C9">
      <w:pPr>
        <w:pStyle w:val="NormalWeb"/>
        <w:shd w:val="clear" w:color="auto" w:fill="FFFFFF"/>
        <w:rPr>
          <w:rFonts w:ascii="Trebuchet MS" w:hAnsi="Trebuchet MS"/>
          <w:color w:val="666666"/>
          <w:sz w:val="23"/>
          <w:szCs w:val="23"/>
        </w:rPr>
      </w:pPr>
      <w:r>
        <w:rPr>
          <w:rFonts w:ascii="Trebuchet MS" w:hAnsi="Trebuchet MS"/>
          <w:color w:val="666666"/>
          <w:sz w:val="23"/>
          <w:szCs w:val="23"/>
        </w:rPr>
        <w:t>Uygulama 15.06.2019 tarihinden itibaren 30 gün sonra yürürlüğe girecektir.</w:t>
      </w:r>
    </w:p>
    <w:p w:rsidR="00AE45C9" w:rsidRDefault="00D244A6">
      <w:hyperlink r:id="rId10" w:history="1">
        <w:r w:rsidR="00AE45C9" w:rsidRPr="00AE45C9">
          <w:rPr>
            <w:color w:val="0000FF"/>
            <w:u w:val="single"/>
          </w:rPr>
          <w:t>http://www.lojiblog.com/services/viewer.php?data=7184</w:t>
        </w:r>
      </w:hyperlink>
    </w:p>
    <w:p w:rsidR="00AE45C9" w:rsidRDefault="00AE45C9">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8-----Elektronik kimlik bilgisine haiz cihazların(EMEI numarası kaydı gereken) ihracat ve ithalat işlemelerinin tek pencere sistemi üzerinden yürütülmesi hakkında 2019/5 ve 2019/19 sayılı tebliğler linktedir.</w:t>
      </w:r>
    </w:p>
    <w:p w:rsidR="00AE45C9" w:rsidRDefault="00D244A6">
      <w:hyperlink r:id="rId11" w:history="1">
        <w:r w:rsidR="00AE45C9" w:rsidRPr="00AE45C9">
          <w:rPr>
            <w:color w:val="0000FF"/>
            <w:u w:val="single"/>
          </w:rPr>
          <w:t>http://www.lojiblog.com/services/viewer.php?data=7190</w:t>
        </w:r>
      </w:hyperlink>
    </w:p>
    <w:p w:rsidR="00AE45C9" w:rsidRDefault="00AE45C9">
      <w:pPr>
        <w:rPr>
          <w:rFonts w:ascii="Trebuchet MS" w:hAnsi="Trebuchet MS"/>
          <w:color w:val="666666"/>
          <w:sz w:val="23"/>
          <w:szCs w:val="23"/>
        </w:rPr>
      </w:pPr>
      <w:r>
        <w:rPr>
          <w:rFonts w:ascii="Trebuchet MS" w:hAnsi="Trebuchet MS"/>
          <w:color w:val="666666"/>
          <w:sz w:val="23"/>
          <w:szCs w:val="23"/>
        </w:rPr>
        <w:t>9-----''İthalatta İhracatçı Kayıt Sistemi'' programının güncellenerek ''Yabancı Firma Kayıt Sistemi''(YFKS) programının oluşturulduğu ve programın işleyişi ile ilgili bilgiler ile</w:t>
      </w:r>
      <w:r w:rsidR="00E104E1">
        <w:rPr>
          <w:rFonts w:ascii="Trebuchet MS" w:hAnsi="Trebuchet MS"/>
          <w:color w:val="666666"/>
          <w:sz w:val="23"/>
          <w:szCs w:val="23"/>
        </w:rPr>
        <w:t xml:space="preserve"> </w:t>
      </w:r>
      <w:r>
        <w:rPr>
          <w:rFonts w:ascii="Trebuchet MS" w:hAnsi="Trebuchet MS"/>
          <w:color w:val="666666"/>
          <w:sz w:val="23"/>
          <w:szCs w:val="23"/>
        </w:rPr>
        <w:t>yükümlü kılavuzunun yer aldığı</w:t>
      </w:r>
      <w:r w:rsidR="00E104E1">
        <w:rPr>
          <w:rFonts w:ascii="Trebuchet MS" w:hAnsi="Trebuchet MS"/>
          <w:color w:val="666666"/>
          <w:sz w:val="23"/>
          <w:szCs w:val="23"/>
        </w:rPr>
        <w:t xml:space="preserve"> 2019/24 sayılı genelge linktedir.</w:t>
      </w:r>
    </w:p>
    <w:p w:rsidR="00AE45C9" w:rsidRDefault="00D244A6">
      <w:hyperlink r:id="rId12" w:history="1">
        <w:r w:rsidR="00AE45C9" w:rsidRPr="00AE45C9">
          <w:rPr>
            <w:color w:val="0000FF"/>
            <w:u w:val="single"/>
          </w:rPr>
          <w:t>http://www.lojiblog.com/services/viewer.php?data=7196</w:t>
        </w:r>
      </w:hyperlink>
    </w:p>
    <w:p w:rsidR="00AE45C9" w:rsidRPr="00AE45C9" w:rsidRDefault="00E104E1">
      <w:pPr>
        <w:rPr>
          <w:rFonts w:ascii="Trebuchet MS" w:hAnsi="Trebuchet MS"/>
          <w:color w:val="666666"/>
          <w:sz w:val="23"/>
          <w:szCs w:val="23"/>
        </w:rPr>
      </w:pPr>
      <w:r>
        <w:rPr>
          <w:rFonts w:ascii="Trebuchet MS" w:hAnsi="Trebuchet MS"/>
          <w:color w:val="666666"/>
          <w:sz w:val="23"/>
          <w:szCs w:val="23"/>
        </w:rPr>
        <w:t>10----</w:t>
      </w:r>
      <w:r w:rsidR="00AE45C9" w:rsidRPr="00AE45C9">
        <w:rPr>
          <w:rFonts w:ascii="Trebuchet MS" w:hAnsi="Trebuchet MS"/>
          <w:color w:val="666666"/>
          <w:sz w:val="23"/>
          <w:szCs w:val="23"/>
        </w:rPr>
        <w:t>İhracat Bedelinin Başka Bir Hesaba Transfer Edilmesi Durumunda İhracat Bedeli Olarak Kabul Edilebilmesi Hakkında</w:t>
      </w:r>
      <w:r w:rsidR="00AE45C9">
        <w:rPr>
          <w:rFonts w:ascii="Trebuchet MS" w:hAnsi="Trebuchet MS"/>
          <w:color w:val="666666"/>
          <w:sz w:val="23"/>
          <w:szCs w:val="23"/>
        </w:rPr>
        <w:t xml:space="preserve"> yayımlanan sirküler aşağıdadır.</w:t>
      </w:r>
    </w:p>
    <w:p w:rsidR="00AE45C9" w:rsidRDefault="00AE45C9">
      <w:pPr>
        <w:rPr>
          <w:rFonts w:ascii="Trebuchet MS" w:hAnsi="Trebuchet MS"/>
          <w:color w:val="666666"/>
          <w:sz w:val="23"/>
          <w:szCs w:val="23"/>
        </w:rPr>
      </w:pPr>
      <w:r w:rsidRPr="00AE45C9">
        <w:rPr>
          <w:rFonts w:ascii="Trebuchet MS" w:hAnsi="Trebuchet MS"/>
          <w:color w:val="666666"/>
          <w:sz w:val="23"/>
          <w:szCs w:val="23"/>
        </w:rPr>
        <w:t>VERGİ SİRKÜLERİ</w:t>
      </w:r>
      <w:r w:rsidRPr="00AE45C9">
        <w:rPr>
          <w:rFonts w:ascii="Trebuchet MS" w:hAnsi="Trebuchet MS"/>
          <w:color w:val="666666"/>
          <w:sz w:val="23"/>
          <w:szCs w:val="23"/>
        </w:rPr>
        <w:br/>
      </w:r>
      <w:r w:rsidRPr="00AE45C9">
        <w:rPr>
          <w:rFonts w:ascii="Trebuchet MS" w:hAnsi="Trebuchet MS"/>
          <w:color w:val="666666"/>
          <w:sz w:val="23"/>
          <w:szCs w:val="23"/>
        </w:rPr>
        <w:br/>
        <w:t>NO: 2019/82</w:t>
      </w:r>
      <w:r w:rsidRPr="00AE45C9">
        <w:rPr>
          <w:rFonts w:ascii="Trebuchet MS" w:hAnsi="Trebuchet MS"/>
          <w:color w:val="666666"/>
          <w:sz w:val="23"/>
          <w:szCs w:val="23"/>
        </w:rPr>
        <w:br/>
      </w:r>
      <w:r w:rsidRPr="00AE45C9">
        <w:rPr>
          <w:rFonts w:ascii="Trebuchet MS" w:hAnsi="Trebuchet MS"/>
          <w:color w:val="666666"/>
          <w:sz w:val="23"/>
          <w:szCs w:val="23"/>
        </w:rPr>
        <w:br/>
        <w:t>Hazine ve Maliye Bakanlığı, 18.06.2019 tarihli yazısı ile İhracat Genelgesi'nin “İhracat bedelinin tahsili” başlıklı 8 inci maddesine aşağıdaki fıkrayı ekleyerek, ihracatçının hesabına yurt dışından transfer edilen ihracat bedelinin DAB'a bağlanmaksızın başka bir hesaba transfer edilmesi durumunda da bazı şartların sağlanması kaydıyla ihracat bedeli olarak kabul edileceğini açıklamıştır.</w:t>
      </w:r>
      <w:r w:rsidRPr="00AE45C9">
        <w:rPr>
          <w:rFonts w:ascii="Trebuchet MS" w:hAnsi="Trebuchet MS"/>
          <w:color w:val="666666"/>
          <w:sz w:val="23"/>
          <w:szCs w:val="23"/>
        </w:rPr>
        <w:br/>
      </w:r>
      <w:r w:rsidRPr="00AE45C9">
        <w:rPr>
          <w:rFonts w:ascii="Trebuchet MS" w:hAnsi="Trebuchet MS"/>
          <w:color w:val="666666"/>
          <w:sz w:val="23"/>
          <w:szCs w:val="23"/>
        </w:rPr>
        <w:br/>
        <w:t>Yeni eklenen fıkra:</w:t>
      </w:r>
      <w:r w:rsidRPr="00AE45C9">
        <w:rPr>
          <w:rFonts w:ascii="Trebuchet MS" w:hAnsi="Trebuchet MS"/>
          <w:color w:val="666666"/>
          <w:sz w:val="23"/>
          <w:szCs w:val="23"/>
        </w:rPr>
        <w:br/>
      </w:r>
      <w:r w:rsidRPr="00AE45C9">
        <w:rPr>
          <w:rFonts w:ascii="Trebuchet MS" w:hAnsi="Trebuchet MS"/>
          <w:color w:val="666666"/>
          <w:sz w:val="23"/>
          <w:szCs w:val="23"/>
        </w:rPr>
        <w:br/>
        <w:t>(8) İhracatçının hesabına yurt dışından transfer edilen ihracat bedelinin alışı yapılmaksızın başka bir hesaba transfer edilmesi durumunda, ihracatçının hesabına yurt içindeki başka bir hesaptan söz konusu tutar kadar dövizin veya Türk lirasının tekrar transfer edilmesi halinde, hesaba ilk transfer edilen bedelin ihracat işlemi ile ilgili ve yurt dışı kaynaklı olduğunun satış sözleşmesi, kesin veya proforma fatura, gümrük beyannamesi, banka hesap özeti gibi belgelerle tevsik edilmesi, 2018-32/48 sayılı Tebliğde yer alan süre ile ilgili hükümlere aykırılık oluşmadığının tespit edilmesi ile işlem ve kişilerle ilgili uluslararası yaptırımların dikkate alınması kaydıyla söz konusu bedelin ihracat bedeli olarak kabul edilerek alışının yapılması mümkündür.</w:t>
      </w:r>
    </w:p>
    <w:p w:rsidR="00AE45C9" w:rsidRPr="00AE45C9" w:rsidRDefault="00E104E1"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r>
        <w:rPr>
          <w:rFonts w:ascii="Trebuchet MS" w:eastAsia="Times New Roman" w:hAnsi="Trebuchet MS" w:cs="Times New Roman"/>
          <w:color w:val="666666"/>
          <w:sz w:val="23"/>
          <w:szCs w:val="23"/>
          <w:lang w:eastAsia="tr-TR"/>
        </w:rPr>
        <w:t>11----</w:t>
      </w:r>
      <w:r w:rsidR="00AE45C9" w:rsidRPr="00AE45C9">
        <w:rPr>
          <w:rFonts w:ascii="Trebuchet MS" w:eastAsia="Times New Roman" w:hAnsi="Trebuchet MS" w:cs="Times New Roman"/>
          <w:color w:val="666666"/>
          <w:sz w:val="23"/>
          <w:szCs w:val="23"/>
          <w:lang w:eastAsia="tr-TR"/>
        </w:rPr>
        <w:t>Suriye'de güvenlik altına alınan bölgelerle yapılacak ticarette gümrük hizmetine konu eşyaların listesi Ticaret Bakanlığının aşağıdaki linkinde yayımlanmıştır.</w:t>
      </w:r>
    </w:p>
    <w:p w:rsidR="00AE45C9" w:rsidRPr="00AE45C9" w:rsidRDefault="00D244A6" w:rsidP="00AE45C9">
      <w:pPr>
        <w:shd w:val="clear" w:color="auto" w:fill="FFFFFF"/>
        <w:spacing w:before="100" w:beforeAutospacing="1" w:after="100" w:afterAutospacing="1" w:line="240" w:lineRule="auto"/>
        <w:rPr>
          <w:rFonts w:ascii="Trebuchet MS" w:eastAsia="Times New Roman" w:hAnsi="Trebuchet MS" w:cs="Times New Roman"/>
          <w:color w:val="666666"/>
          <w:sz w:val="23"/>
          <w:szCs w:val="23"/>
          <w:lang w:eastAsia="tr-TR"/>
        </w:rPr>
      </w:pPr>
      <w:hyperlink r:id="rId13" w:history="1">
        <w:r w:rsidR="00AE45C9" w:rsidRPr="00AE45C9">
          <w:rPr>
            <w:rFonts w:ascii="Calibri" w:eastAsia="Times New Roman" w:hAnsi="Calibri" w:cs="Calibri"/>
            <w:color w:val="0000FF"/>
            <w:sz w:val="24"/>
            <w:szCs w:val="24"/>
            <w:u w:val="single"/>
            <w:lang w:eastAsia="tr-TR"/>
          </w:rPr>
          <w:t>http://www.ticaret.gov.tr/duyurular/suriyede-guvenlik-altina-alinan-bolgelerle-yapilacak-ticarette-gumruk-hizmetine</w:t>
        </w:r>
      </w:hyperlink>
    </w:p>
    <w:p w:rsidR="00AE45C9" w:rsidRDefault="00E104E1">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12----K</w:t>
      </w:r>
      <w:r w:rsidR="00AE45C9">
        <w:rPr>
          <w:rFonts w:ascii="Trebuchet MS" w:hAnsi="Trebuchet MS"/>
          <w:color w:val="666666"/>
          <w:sz w:val="23"/>
          <w:szCs w:val="23"/>
          <w:shd w:val="clear" w:color="auto" w:fill="FFFFFF"/>
        </w:rPr>
        <w:t>ararda gümrük tarife pozisyonu ve karşısında tanımı belirtilen sanayi ürünlerinin ithalatında 15.02.2020 tarihine kadar gümrük vergisinin sıfırlanması ile ilgili</w:t>
      </w:r>
      <w:r>
        <w:rPr>
          <w:rFonts w:ascii="Trebuchet MS" w:hAnsi="Trebuchet MS"/>
          <w:color w:val="666666"/>
          <w:sz w:val="23"/>
          <w:szCs w:val="23"/>
          <w:shd w:val="clear" w:color="auto" w:fill="FFFFFF"/>
        </w:rPr>
        <w:t xml:space="preserve"> </w:t>
      </w:r>
      <w:r w:rsidR="00AE45C9">
        <w:rPr>
          <w:rFonts w:ascii="Trebuchet MS" w:hAnsi="Trebuchet MS"/>
          <w:color w:val="666666"/>
          <w:sz w:val="23"/>
          <w:szCs w:val="23"/>
          <w:shd w:val="clear" w:color="auto" w:fill="FFFFFF"/>
        </w:rPr>
        <w:t>olarak tarife kontenjanı</w:t>
      </w:r>
      <w:r>
        <w:rPr>
          <w:rFonts w:ascii="Trebuchet MS" w:hAnsi="Trebuchet MS"/>
          <w:color w:val="666666"/>
          <w:sz w:val="23"/>
          <w:szCs w:val="23"/>
          <w:shd w:val="clear" w:color="auto" w:fill="FFFFFF"/>
        </w:rPr>
        <w:t xml:space="preserve"> açılması hakkında karar linktedir.</w:t>
      </w:r>
    </w:p>
    <w:p w:rsidR="00AE45C9" w:rsidRDefault="00D244A6">
      <w:hyperlink r:id="rId14" w:history="1">
        <w:r w:rsidR="00AE45C9" w:rsidRPr="00AE45C9">
          <w:rPr>
            <w:color w:val="0000FF"/>
            <w:u w:val="single"/>
          </w:rPr>
          <w:t>http://www.lojiblog.com/services/viewer.php?data=7223</w:t>
        </w:r>
      </w:hyperlink>
    </w:p>
    <w:p w:rsidR="00AE45C9" w:rsidRDefault="00E104E1">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13----</w:t>
      </w:r>
      <w:r w:rsidR="00AE45C9">
        <w:rPr>
          <w:rFonts w:ascii="Trebuchet MS" w:hAnsi="Trebuchet MS"/>
          <w:color w:val="666666"/>
          <w:sz w:val="23"/>
          <w:szCs w:val="23"/>
          <w:shd w:val="clear" w:color="auto" w:fill="FFFFFF"/>
        </w:rPr>
        <w:t>Türkiye'ye girişte bir araçta birden fazla transit beyannamesi olduğunda her beyanname için plakanın aynı ve doğru şekilde girilmiş olması durumunda sınır geçiş bildirimi yapılırken ilk transit beyannamesi için girilen şoför bilgilerinin diğer beyannamelerde sistem tarafından otomatik olarak dolu getirilmesi şeklinde düzenle</w:t>
      </w:r>
      <w:r>
        <w:rPr>
          <w:rFonts w:ascii="Trebuchet MS" w:hAnsi="Trebuchet MS"/>
          <w:color w:val="666666"/>
          <w:sz w:val="23"/>
          <w:szCs w:val="23"/>
          <w:shd w:val="clear" w:color="auto" w:fill="FFFFFF"/>
        </w:rPr>
        <w:t>me yapıldığına dair yazı linktedir.</w:t>
      </w:r>
    </w:p>
    <w:p w:rsidR="00AE45C9" w:rsidRDefault="00D244A6">
      <w:pPr>
        <w:rPr>
          <w:color w:val="0000FF"/>
          <w:u w:val="single"/>
        </w:rPr>
      </w:pPr>
      <w:hyperlink r:id="rId15" w:history="1">
        <w:r w:rsidR="00AE45C9" w:rsidRPr="00AE45C9">
          <w:rPr>
            <w:color w:val="0000FF"/>
            <w:u w:val="single"/>
          </w:rPr>
          <w:t>http://www.lojiblog.com/services/viewer.php?data=7229</w:t>
        </w:r>
      </w:hyperlink>
    </w:p>
    <w:p w:rsidR="00216661" w:rsidRDefault="00216661">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14----25.06.2019 tarihli 1199 sayılı Cumhurbaşkanlığı kararı ile yürürlüğe konulan bazı sanayi ürünlerinin ithalatında tarife kontenjanı açılması hakkında karar uyarınca açılan kontenjanlara başvuru, dağıtım usul ve esasları, ithal lisansı düzenlenmesi vb. hususların açıklandığı tebliğ linktedir.</w:t>
      </w:r>
    </w:p>
    <w:p w:rsidR="00216661" w:rsidRDefault="00D244A6">
      <w:hyperlink r:id="rId16" w:history="1">
        <w:r w:rsidR="00216661" w:rsidRPr="00216661">
          <w:rPr>
            <w:color w:val="0000FF"/>
            <w:u w:val="single"/>
          </w:rPr>
          <w:t>http://www.lojiblog.com/services/viewer.php?data=7235</w:t>
        </w:r>
      </w:hyperlink>
    </w:p>
    <w:p w:rsidR="00216661" w:rsidRDefault="00216661" w:rsidP="00216661">
      <w:pPr>
        <w:pStyle w:val="NormalWeb"/>
        <w:shd w:val="clear" w:color="auto" w:fill="FFFFFF"/>
        <w:rPr>
          <w:rFonts w:ascii="Trebuchet MS" w:hAnsi="Trebuchet MS"/>
          <w:color w:val="666666"/>
          <w:sz w:val="23"/>
          <w:szCs w:val="23"/>
        </w:rPr>
      </w:pPr>
      <w:r>
        <w:rPr>
          <w:rFonts w:ascii="Trebuchet MS" w:hAnsi="Trebuchet MS"/>
          <w:color w:val="666666"/>
          <w:sz w:val="23"/>
          <w:szCs w:val="23"/>
        </w:rPr>
        <w:t>15----Posta ve Hızlı Kargo taşımacılığı ile ilgili 4 seri numaralı Gümrük Genel Tebliğinde Değişiklik yapılması hakkında tebliğ linktedir.</w:t>
      </w:r>
    </w:p>
    <w:p w:rsidR="00216661" w:rsidRDefault="00216661" w:rsidP="00216661">
      <w:pPr>
        <w:pStyle w:val="NormalWeb"/>
        <w:shd w:val="clear" w:color="auto" w:fill="FFFFFF"/>
        <w:rPr>
          <w:rFonts w:ascii="Trebuchet MS" w:hAnsi="Trebuchet MS"/>
          <w:color w:val="666666"/>
          <w:sz w:val="23"/>
          <w:szCs w:val="23"/>
        </w:rPr>
      </w:pPr>
      <w:r>
        <w:rPr>
          <w:rFonts w:ascii="Trebuchet MS" w:hAnsi="Trebuchet MS"/>
          <w:color w:val="666666"/>
          <w:sz w:val="23"/>
          <w:szCs w:val="23"/>
        </w:rPr>
        <w:t>--Posta veya hızlı kargo işletmelerince işlemleri yapılabilecek ihracat eşyası miktar ve değeri 150 kg-7.500 Avro' dan 300 kg -15.000 Avro ya çıkartılmıştır.</w:t>
      </w:r>
    </w:p>
    <w:p w:rsidR="00216661" w:rsidRDefault="00216661" w:rsidP="00216661">
      <w:pPr>
        <w:pStyle w:val="NormalWeb"/>
        <w:shd w:val="clear" w:color="auto" w:fill="FFFFFF"/>
        <w:rPr>
          <w:rFonts w:ascii="Trebuchet MS" w:hAnsi="Trebuchet MS"/>
          <w:color w:val="666666"/>
          <w:sz w:val="23"/>
          <w:szCs w:val="23"/>
        </w:rPr>
      </w:pPr>
      <w:r>
        <w:rPr>
          <w:rFonts w:ascii="Trebuchet MS" w:hAnsi="Trebuchet MS"/>
          <w:color w:val="666666"/>
          <w:sz w:val="23"/>
          <w:szCs w:val="23"/>
        </w:rPr>
        <w:t>--Posta ve Hızlı Kargo işletmeleri dolaylı temsil yetkisi kapsamında 1 ayda aynı kişi adına en fazla 5 taşıma senedi muhteviyatı eşyanın serbest dolaşıma giriş işlemlerini yapabileceklerdir.</w:t>
      </w:r>
    </w:p>
    <w:p w:rsidR="00216661" w:rsidRDefault="00216661" w:rsidP="00216661">
      <w:pPr>
        <w:pStyle w:val="NormalWeb"/>
        <w:shd w:val="clear" w:color="auto" w:fill="FFFFFF"/>
        <w:rPr>
          <w:rFonts w:ascii="Trebuchet MS" w:hAnsi="Trebuchet MS"/>
          <w:color w:val="666666"/>
          <w:sz w:val="23"/>
          <w:szCs w:val="23"/>
        </w:rPr>
      </w:pPr>
      <w:r>
        <w:rPr>
          <w:rFonts w:ascii="Trebuchet MS" w:hAnsi="Trebuchet MS"/>
          <w:color w:val="666666"/>
          <w:sz w:val="23"/>
          <w:szCs w:val="23"/>
        </w:rPr>
        <w:t>--Tebliğin yukarıdaki maddeleri 29.06.2019 tarihinden 15 gün sonra yürürlüğe girecektir.</w:t>
      </w:r>
    </w:p>
    <w:p w:rsidR="00216661" w:rsidRDefault="00D244A6" w:rsidP="00216661">
      <w:pPr>
        <w:pStyle w:val="NormalWeb"/>
        <w:shd w:val="clear" w:color="auto" w:fill="FFFFFF"/>
        <w:spacing w:line="285" w:lineRule="atLeast"/>
      </w:pPr>
      <w:hyperlink r:id="rId17" w:history="1">
        <w:r w:rsidR="00216661" w:rsidRPr="00216661">
          <w:rPr>
            <w:color w:val="0000FF"/>
            <w:u w:val="single"/>
          </w:rPr>
          <w:t>http://www.lojiblog.com/services/viewer.php?data=7241</w:t>
        </w:r>
      </w:hyperlink>
    </w:p>
    <w:p w:rsidR="00216661" w:rsidRDefault="00216661" w:rsidP="00216661">
      <w:pPr>
        <w:pStyle w:val="NormalWeb"/>
        <w:shd w:val="clear" w:color="auto" w:fill="FFFFFF"/>
        <w:spacing w:line="285" w:lineRule="atLeast"/>
        <w:rPr>
          <w:rFonts w:ascii="Trebuchet MS" w:hAnsi="Trebuchet MS"/>
          <w:color w:val="666666"/>
          <w:sz w:val="23"/>
          <w:szCs w:val="23"/>
        </w:rPr>
      </w:pPr>
      <w:r>
        <w:rPr>
          <w:rFonts w:ascii="Trebuchet MS" w:hAnsi="Trebuchet MS"/>
          <w:color w:val="666666"/>
          <w:sz w:val="23"/>
          <w:szCs w:val="23"/>
        </w:rPr>
        <w:t>16----Bazı malların KDV ve ÖTV oranlarında değişiklik yapılmasına dair linkteki 287 sayılı kararda yer alan ürünlere uygulanan indirimli vergi oranı süreleri 30.06.2019 tarihinde dolmuştur. 01.07.2019 tarihinden itibaren;</w:t>
      </w:r>
    </w:p>
    <w:p w:rsidR="00216661" w:rsidRDefault="00216661" w:rsidP="00216661">
      <w:pPr>
        <w:pStyle w:val="NormalWeb"/>
        <w:shd w:val="clear" w:color="auto" w:fill="FFFFFF"/>
        <w:spacing w:line="285" w:lineRule="atLeast"/>
        <w:rPr>
          <w:rFonts w:ascii="Trebuchet MS" w:hAnsi="Trebuchet MS"/>
          <w:color w:val="666666"/>
          <w:sz w:val="23"/>
          <w:szCs w:val="23"/>
        </w:rPr>
      </w:pPr>
      <w:r>
        <w:rPr>
          <w:rFonts w:ascii="Trebuchet MS" w:hAnsi="Trebuchet MS"/>
          <w:color w:val="666666"/>
          <w:sz w:val="23"/>
          <w:szCs w:val="23"/>
        </w:rPr>
        <w:t>--Karar eki 1 sayılı cetvelde yer alan mobilyaların KDV oranı %18 olarak uygulanacaktır.</w:t>
      </w:r>
    </w:p>
    <w:p w:rsidR="00216661" w:rsidRDefault="00216661" w:rsidP="00216661">
      <w:pPr>
        <w:pStyle w:val="NormalWeb"/>
        <w:shd w:val="clear" w:color="auto" w:fill="FFFFFF"/>
        <w:spacing w:line="285" w:lineRule="atLeast"/>
        <w:rPr>
          <w:rFonts w:ascii="Trebuchet MS" w:hAnsi="Trebuchet MS"/>
          <w:color w:val="666666"/>
          <w:sz w:val="23"/>
          <w:szCs w:val="23"/>
        </w:rPr>
      </w:pPr>
      <w:r>
        <w:rPr>
          <w:rFonts w:ascii="Trebuchet MS" w:hAnsi="Trebuchet MS"/>
          <w:color w:val="666666"/>
          <w:sz w:val="23"/>
          <w:szCs w:val="23"/>
        </w:rPr>
        <w:t>--8701.20--8702--8704-- ve 8705 tarife pozisyonlarında yer alan ürünlerin KDV oranı %18 olarak uygulanacaktır.</w:t>
      </w:r>
    </w:p>
    <w:p w:rsidR="00216661" w:rsidRDefault="00216661" w:rsidP="00216661">
      <w:pPr>
        <w:pStyle w:val="NormalWeb"/>
        <w:shd w:val="clear" w:color="auto" w:fill="FFFFFF"/>
        <w:spacing w:line="285" w:lineRule="atLeast"/>
        <w:rPr>
          <w:rFonts w:ascii="Trebuchet MS" w:hAnsi="Trebuchet MS"/>
          <w:color w:val="666666"/>
          <w:sz w:val="23"/>
          <w:szCs w:val="23"/>
        </w:rPr>
      </w:pPr>
      <w:r>
        <w:rPr>
          <w:rFonts w:ascii="Trebuchet MS" w:hAnsi="Trebuchet MS"/>
          <w:color w:val="666666"/>
          <w:sz w:val="23"/>
          <w:szCs w:val="23"/>
        </w:rPr>
        <w:t>--8703 tarife pozisyonunda yer alan binek otomobillerin normal ÖTV oranları uygulanacaktır.</w:t>
      </w:r>
    </w:p>
    <w:p w:rsidR="00216661" w:rsidRDefault="00216661" w:rsidP="00216661">
      <w:pPr>
        <w:pStyle w:val="NormalWeb"/>
        <w:shd w:val="clear" w:color="auto" w:fill="FFFFFF"/>
        <w:spacing w:line="285" w:lineRule="atLeast"/>
        <w:rPr>
          <w:rFonts w:ascii="Trebuchet MS" w:hAnsi="Trebuchet MS"/>
          <w:color w:val="666666"/>
          <w:sz w:val="23"/>
          <w:szCs w:val="23"/>
        </w:rPr>
      </w:pPr>
      <w:r>
        <w:rPr>
          <w:rFonts w:ascii="Trebuchet MS" w:hAnsi="Trebuchet MS"/>
          <w:color w:val="666666"/>
          <w:sz w:val="23"/>
          <w:szCs w:val="23"/>
        </w:rPr>
        <w:t>--Karar eki 3 sayılı cetvelde yer alan beyaz eşyalarda normal ÖTV oranları uygulanacaktır.</w:t>
      </w:r>
    </w:p>
    <w:p w:rsidR="00216661" w:rsidRDefault="00D244A6">
      <w:hyperlink r:id="rId18" w:history="1">
        <w:r w:rsidR="00216661" w:rsidRPr="00216661">
          <w:rPr>
            <w:color w:val="0000FF"/>
            <w:u w:val="single"/>
          </w:rPr>
          <w:t>http://www.lojiblog.com/services/viewer.php?data=7248</w:t>
        </w:r>
      </w:hyperlink>
    </w:p>
    <w:p w:rsidR="00216661" w:rsidRDefault="00216661">
      <w:pPr>
        <w:rPr>
          <w:rFonts w:ascii="Trebuchet MS" w:hAnsi="Trebuchet MS"/>
          <w:color w:val="666666"/>
          <w:sz w:val="23"/>
          <w:szCs w:val="23"/>
          <w:shd w:val="clear" w:color="auto" w:fill="FFFFFF"/>
        </w:rPr>
      </w:pPr>
      <w:r>
        <w:rPr>
          <w:rFonts w:ascii="Trebuchet MS" w:hAnsi="Trebuchet MS"/>
          <w:color w:val="666666"/>
          <w:sz w:val="23"/>
          <w:szCs w:val="23"/>
          <w:shd w:val="clear" w:color="auto" w:fill="FFFFFF"/>
        </w:rPr>
        <w:t>17----Amme alacakları için uygulanan gecikme zammı oranı %2 den %2,5 e çıkartılmıştır.</w:t>
      </w:r>
    </w:p>
    <w:p w:rsidR="00216661" w:rsidRDefault="00D244A6">
      <w:hyperlink r:id="rId19" w:history="1">
        <w:r w:rsidR="00216661" w:rsidRPr="00216661">
          <w:rPr>
            <w:color w:val="0000FF"/>
            <w:u w:val="single"/>
          </w:rPr>
          <w:t>http://www.lojiblog.com/services/viewer.php?data=7255</w:t>
        </w:r>
      </w:hyperlink>
    </w:p>
    <w:p w:rsidR="00216661" w:rsidRDefault="00216661"/>
    <w:p w:rsidR="00216661" w:rsidRDefault="00216661"/>
    <w:sectPr w:rsidR="00216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ED"/>
    <w:rsid w:val="001006ED"/>
    <w:rsid w:val="00216661"/>
    <w:rsid w:val="00597A04"/>
    <w:rsid w:val="00AE45C9"/>
    <w:rsid w:val="00C2256C"/>
    <w:rsid w:val="00D244A6"/>
    <w:rsid w:val="00DD16DD"/>
    <w:rsid w:val="00E104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B08CB-DEDF-465D-A8D5-9849E78B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97A0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97A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5938">
      <w:bodyDiv w:val="1"/>
      <w:marLeft w:val="0"/>
      <w:marRight w:val="0"/>
      <w:marTop w:val="0"/>
      <w:marBottom w:val="0"/>
      <w:divBdr>
        <w:top w:val="none" w:sz="0" w:space="0" w:color="auto"/>
        <w:left w:val="none" w:sz="0" w:space="0" w:color="auto"/>
        <w:bottom w:val="none" w:sz="0" w:space="0" w:color="auto"/>
        <w:right w:val="none" w:sz="0" w:space="0" w:color="auto"/>
      </w:divBdr>
    </w:div>
    <w:div w:id="346909123">
      <w:bodyDiv w:val="1"/>
      <w:marLeft w:val="0"/>
      <w:marRight w:val="0"/>
      <w:marTop w:val="0"/>
      <w:marBottom w:val="0"/>
      <w:divBdr>
        <w:top w:val="none" w:sz="0" w:space="0" w:color="auto"/>
        <w:left w:val="none" w:sz="0" w:space="0" w:color="auto"/>
        <w:bottom w:val="none" w:sz="0" w:space="0" w:color="auto"/>
        <w:right w:val="none" w:sz="0" w:space="0" w:color="auto"/>
      </w:divBdr>
    </w:div>
    <w:div w:id="1022513056">
      <w:bodyDiv w:val="1"/>
      <w:marLeft w:val="0"/>
      <w:marRight w:val="0"/>
      <w:marTop w:val="0"/>
      <w:marBottom w:val="0"/>
      <w:divBdr>
        <w:top w:val="none" w:sz="0" w:space="0" w:color="auto"/>
        <w:left w:val="none" w:sz="0" w:space="0" w:color="auto"/>
        <w:bottom w:val="none" w:sz="0" w:space="0" w:color="auto"/>
        <w:right w:val="none" w:sz="0" w:space="0" w:color="auto"/>
      </w:divBdr>
    </w:div>
    <w:div w:id="1174490518">
      <w:bodyDiv w:val="1"/>
      <w:marLeft w:val="0"/>
      <w:marRight w:val="0"/>
      <w:marTop w:val="0"/>
      <w:marBottom w:val="0"/>
      <w:divBdr>
        <w:top w:val="none" w:sz="0" w:space="0" w:color="auto"/>
        <w:left w:val="none" w:sz="0" w:space="0" w:color="auto"/>
        <w:bottom w:val="none" w:sz="0" w:space="0" w:color="auto"/>
        <w:right w:val="none" w:sz="0" w:space="0" w:color="auto"/>
      </w:divBdr>
    </w:div>
    <w:div w:id="1221282305">
      <w:bodyDiv w:val="1"/>
      <w:marLeft w:val="0"/>
      <w:marRight w:val="0"/>
      <w:marTop w:val="0"/>
      <w:marBottom w:val="0"/>
      <w:divBdr>
        <w:top w:val="none" w:sz="0" w:space="0" w:color="auto"/>
        <w:left w:val="none" w:sz="0" w:space="0" w:color="auto"/>
        <w:bottom w:val="none" w:sz="0" w:space="0" w:color="auto"/>
        <w:right w:val="none" w:sz="0" w:space="0" w:color="auto"/>
      </w:divBdr>
    </w:div>
    <w:div w:id="1291016522">
      <w:bodyDiv w:val="1"/>
      <w:marLeft w:val="0"/>
      <w:marRight w:val="0"/>
      <w:marTop w:val="0"/>
      <w:marBottom w:val="0"/>
      <w:divBdr>
        <w:top w:val="none" w:sz="0" w:space="0" w:color="auto"/>
        <w:left w:val="none" w:sz="0" w:space="0" w:color="auto"/>
        <w:bottom w:val="none" w:sz="0" w:space="0" w:color="auto"/>
        <w:right w:val="none" w:sz="0" w:space="0" w:color="auto"/>
      </w:divBdr>
    </w:div>
    <w:div w:id="1292202754">
      <w:bodyDiv w:val="1"/>
      <w:marLeft w:val="0"/>
      <w:marRight w:val="0"/>
      <w:marTop w:val="0"/>
      <w:marBottom w:val="0"/>
      <w:divBdr>
        <w:top w:val="none" w:sz="0" w:space="0" w:color="auto"/>
        <w:left w:val="none" w:sz="0" w:space="0" w:color="auto"/>
        <w:bottom w:val="none" w:sz="0" w:space="0" w:color="auto"/>
        <w:right w:val="none" w:sz="0" w:space="0" w:color="auto"/>
      </w:divBdr>
    </w:div>
    <w:div w:id="1426922839">
      <w:bodyDiv w:val="1"/>
      <w:marLeft w:val="0"/>
      <w:marRight w:val="0"/>
      <w:marTop w:val="0"/>
      <w:marBottom w:val="0"/>
      <w:divBdr>
        <w:top w:val="none" w:sz="0" w:space="0" w:color="auto"/>
        <w:left w:val="none" w:sz="0" w:space="0" w:color="auto"/>
        <w:bottom w:val="none" w:sz="0" w:space="0" w:color="auto"/>
        <w:right w:val="none" w:sz="0" w:space="0" w:color="auto"/>
      </w:divBdr>
    </w:div>
    <w:div w:id="1629434087">
      <w:bodyDiv w:val="1"/>
      <w:marLeft w:val="0"/>
      <w:marRight w:val="0"/>
      <w:marTop w:val="0"/>
      <w:marBottom w:val="0"/>
      <w:divBdr>
        <w:top w:val="none" w:sz="0" w:space="0" w:color="auto"/>
        <w:left w:val="none" w:sz="0" w:space="0" w:color="auto"/>
        <w:bottom w:val="none" w:sz="0" w:space="0" w:color="auto"/>
        <w:right w:val="none" w:sz="0" w:space="0" w:color="auto"/>
      </w:divBdr>
    </w:div>
    <w:div w:id="1798405382">
      <w:bodyDiv w:val="1"/>
      <w:marLeft w:val="0"/>
      <w:marRight w:val="0"/>
      <w:marTop w:val="0"/>
      <w:marBottom w:val="0"/>
      <w:divBdr>
        <w:top w:val="none" w:sz="0" w:space="0" w:color="auto"/>
        <w:left w:val="none" w:sz="0" w:space="0" w:color="auto"/>
        <w:bottom w:val="none" w:sz="0" w:space="0" w:color="auto"/>
        <w:right w:val="none" w:sz="0" w:space="0" w:color="auto"/>
      </w:divBdr>
    </w:div>
    <w:div w:id="20092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jiblog.com/services/viewer.php?data=7171" TargetMode="External"/><Relationship Id="rId13" Type="http://schemas.openxmlformats.org/officeDocument/2006/relationships/hyperlink" Target="http://www.ticaret.gov.tr/duyurular/suriyede-guvenlik-altina-alinan-bolgelerle-yapilacak-ticarette-gumruk-hizmetine" TargetMode="External"/><Relationship Id="rId18" Type="http://schemas.openxmlformats.org/officeDocument/2006/relationships/hyperlink" Target="http://www.lojiblog.com/services/viewer.php?data=7248"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tse.org.tr/IcerikDetay?ID=2833&amp;ParentID=354" TargetMode="External"/><Relationship Id="rId12" Type="http://schemas.openxmlformats.org/officeDocument/2006/relationships/hyperlink" Target="http://www.lojiblog.com/services/viewer.php?data=7196" TargetMode="External"/><Relationship Id="rId17" Type="http://schemas.openxmlformats.org/officeDocument/2006/relationships/hyperlink" Target="http://www.lojiblog.com/services/viewer.php?data=7241" TargetMode="External"/><Relationship Id="rId2" Type="http://schemas.openxmlformats.org/officeDocument/2006/relationships/settings" Target="settings.xml"/><Relationship Id="rId16" Type="http://schemas.openxmlformats.org/officeDocument/2006/relationships/hyperlink" Target="http://www.lojiblog.com/services/viewer.php?data=7235"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icaret.gov.tr/data/5ce7f56713b87614c8541620/%C3%9CM_B%C3%BClteni_May%C4%B1s2019.pdf" TargetMode="External"/><Relationship Id="rId11" Type="http://schemas.openxmlformats.org/officeDocument/2006/relationships/hyperlink" Target="http://www.lojiblog.com/services/viewer.php?data=7190" TargetMode="External"/><Relationship Id="rId5" Type="http://schemas.openxmlformats.org/officeDocument/2006/relationships/hyperlink" Target="https://www.ticaret.gov.tr/blog/ulkelerden-ticari-haberler/iran/iran-oncekilere-ilaveten-153-urunun-ithalatini-yasakladi" TargetMode="External"/><Relationship Id="rId15" Type="http://schemas.openxmlformats.org/officeDocument/2006/relationships/hyperlink" Target="http://www.lojiblog.com/services/viewer.php?data=7229" TargetMode="External"/><Relationship Id="rId10" Type="http://schemas.openxmlformats.org/officeDocument/2006/relationships/hyperlink" Target="http://www.lojiblog.com/services/viewer.php?data=7184" TargetMode="External"/><Relationship Id="rId19" Type="http://schemas.openxmlformats.org/officeDocument/2006/relationships/hyperlink" Target="http://www.lojiblog.com/services/viewer.php?data=7255" TargetMode="External"/><Relationship Id="rId4" Type="http://schemas.openxmlformats.org/officeDocument/2006/relationships/hyperlink" Target="http://www.lojiblog.com/services/viewer.php?data=7144" TargetMode="External"/><Relationship Id="rId9" Type="http://schemas.openxmlformats.org/officeDocument/2006/relationships/hyperlink" Target="http://www.lojiblog.com/services/viewer.php?data=7177" TargetMode="External"/><Relationship Id="rId14" Type="http://schemas.openxmlformats.org/officeDocument/2006/relationships/hyperlink" Target="http://www.lojiblog.com/services/viewer.php?data=722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1193</Words>
  <Characters>6803</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2019-07-02T05:41:00Z</dcterms:created>
  <dcterms:modified xsi:type="dcterms:W3CDTF">2019-07-02T05:41:00Z</dcterms:modified>
</cp:coreProperties>
</file>