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25" w:rsidRDefault="00FB2B25" w:rsidP="00FB2B25">
      <w:pPr>
        <w:spacing w:before="100" w:beforeAutospacing="1" w:after="100" w:afterAutospacing="1" w:line="285" w:lineRule="atLeast"/>
        <w:rPr>
          <w:rFonts w:ascii="Trebuchet MS" w:hAnsi="Trebuchet MS"/>
          <w:color w:val="666666"/>
          <w:sz w:val="23"/>
          <w:szCs w:val="23"/>
        </w:rPr>
      </w:pPr>
      <w:r w:rsidRPr="00FB2B25">
        <w:rPr>
          <w:rFonts w:ascii="Trebuchet MS" w:hAnsi="Trebuchet MS"/>
          <w:b/>
          <w:color w:val="666666"/>
          <w:sz w:val="23"/>
          <w:szCs w:val="23"/>
        </w:rPr>
        <w:t>1-----</w:t>
      </w:r>
      <w:r>
        <w:rPr>
          <w:rFonts w:ascii="Trebuchet MS" w:hAnsi="Trebuchet MS"/>
          <w:color w:val="666666"/>
          <w:sz w:val="23"/>
          <w:szCs w:val="23"/>
        </w:rPr>
        <w:t>Suni teneffüs cihazları, ventilatörler, oksijen konsantratörleri, hasta anestezi /ventilatör devreleri, kanüller, entübasyon tüpleri ve yoğun bakım monitörlerinin ihracatında Türkiye İlaç Ve Tıbbi Cihaz Kurumundan izin alınması zorunluluğu kaldırılmıştır.</w:t>
      </w:r>
    </w:p>
    <w:p w:rsidR="00D9289C" w:rsidRDefault="009D5E0E">
      <w:hyperlink r:id="rId4" w:history="1">
        <w:r w:rsidR="00FB2B25" w:rsidRPr="00665059">
          <w:rPr>
            <w:rStyle w:val="Kpr"/>
          </w:rPr>
          <w:t>http://www.lojiblog.com/services/viewer.php?data=9301</w:t>
        </w:r>
      </w:hyperlink>
    </w:p>
    <w:p w:rsidR="00FB2B25" w:rsidRPr="00FB2B25" w:rsidRDefault="00FB2B25" w:rsidP="00FB2B25">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FB2B25">
        <w:rPr>
          <w:rFonts w:ascii="Trebuchet MS" w:eastAsia="Times New Roman" w:hAnsi="Trebuchet MS" w:cs="Times New Roman"/>
          <w:b/>
          <w:color w:val="666666"/>
          <w:sz w:val="23"/>
          <w:szCs w:val="23"/>
          <w:lang w:eastAsia="tr-TR"/>
        </w:rPr>
        <w:t>2-----</w:t>
      </w:r>
      <w:r w:rsidRPr="00FB2B25">
        <w:rPr>
          <w:rFonts w:ascii="Trebuchet MS" w:eastAsia="Times New Roman" w:hAnsi="Trebuchet MS" w:cs="Times New Roman"/>
          <w:color w:val="666666"/>
          <w:sz w:val="23"/>
          <w:szCs w:val="23"/>
          <w:lang w:eastAsia="tr-TR"/>
        </w:rPr>
        <w:t>Aşağıdaki eşyalar ihracı kayda bağlı mallar listesinden çıkartılmış olup, İhracat Genel Müdürlüğünden ön onay alınarak kayda alınmadan ihracat işlemleri yapılabilecektir.</w:t>
      </w:r>
    </w:p>
    <w:p w:rsidR="00FB2B25" w:rsidRPr="00FB2B25" w:rsidRDefault="00FB2B25" w:rsidP="00FB2B25">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FB2B25">
        <w:rPr>
          <w:rFonts w:ascii="Trebuchet MS" w:eastAsia="Times New Roman" w:hAnsi="Trebuchet MS" w:cs="Times New Roman"/>
          <w:color w:val="666666"/>
          <w:sz w:val="23"/>
          <w:szCs w:val="23"/>
          <w:lang w:eastAsia="tr-TR"/>
        </w:rPr>
        <w:t>Söz konusu listenin39. Sırasında yer alan ve maske kumaşı olarak bilinen 5603 tarife pozisyonundaki meltblown kumaş ihracatındaki ön onay ve kayda alma uygulaması devam etmektedir.</w:t>
      </w:r>
    </w:p>
    <w:p w:rsidR="00FB2B25" w:rsidRPr="00FB2B25" w:rsidRDefault="00FB2B25" w:rsidP="00FB2B25">
      <w:pPr>
        <w:spacing w:before="100" w:beforeAutospacing="1" w:after="100" w:afterAutospacing="1" w:line="285" w:lineRule="atLeast"/>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İlgili tebliğ aşağıdaki linktedir.</w:t>
      </w:r>
      <w:bookmarkStart w:id="0" w:name="_GoBack"/>
      <w:bookmarkEnd w:id="0"/>
    </w:p>
    <w:p w:rsidR="00FB2B25" w:rsidRPr="00FB2B25" w:rsidRDefault="00FB2B25" w:rsidP="00FB2B25">
      <w:pPr>
        <w:spacing w:before="120" w:after="0" w:line="285" w:lineRule="atLeast"/>
        <w:ind w:left="567" w:hanging="567"/>
        <w:rPr>
          <w:rFonts w:ascii="Trebuchet MS" w:eastAsia="Times New Roman" w:hAnsi="Trebuchet MS" w:cs="Times New Roman"/>
          <w:color w:val="666666"/>
          <w:sz w:val="23"/>
          <w:szCs w:val="23"/>
          <w:lang w:eastAsia="tr-TR"/>
        </w:rPr>
      </w:pPr>
      <w:r w:rsidRPr="00FB2B25">
        <w:rPr>
          <w:rFonts w:ascii="Trebuchet MS" w:eastAsia="Times New Roman" w:hAnsi="Trebuchet MS" w:cs="Times New Roman"/>
          <w:color w:val="666666"/>
          <w:sz w:val="23"/>
          <w:szCs w:val="23"/>
          <w:lang w:eastAsia="tr-TR"/>
        </w:rPr>
        <w:t xml:space="preserve">35- Etil Alkol [GTP: 22.07 (GTİP: 2207.20.00.10.15 ve GTİP: 2207.20.00.90.15 hariç), GTİP: 2208.90.91.10.00, 2208.90.91.90.00, 2208.90.99.10.00, 2208.90.99.90.00] </w:t>
      </w:r>
    </w:p>
    <w:p w:rsidR="00FB2B25" w:rsidRPr="00FB2B25" w:rsidRDefault="00FB2B25" w:rsidP="00FB2B25">
      <w:pPr>
        <w:spacing w:before="120" w:after="0" w:line="285" w:lineRule="atLeast"/>
        <w:ind w:left="567" w:hanging="567"/>
        <w:rPr>
          <w:rFonts w:ascii="Trebuchet MS" w:eastAsia="Times New Roman" w:hAnsi="Trebuchet MS" w:cs="Times New Roman"/>
          <w:color w:val="666666"/>
          <w:sz w:val="23"/>
          <w:szCs w:val="23"/>
          <w:lang w:eastAsia="tr-TR"/>
        </w:rPr>
      </w:pPr>
      <w:r w:rsidRPr="00FB2B25">
        <w:rPr>
          <w:rFonts w:ascii="Trebuchet MS" w:eastAsia="Times New Roman" w:hAnsi="Trebuchet MS" w:cs="Times New Roman"/>
          <w:color w:val="666666"/>
          <w:sz w:val="23"/>
          <w:szCs w:val="23"/>
          <w:lang w:eastAsia="tr-TR"/>
        </w:rPr>
        <w:t xml:space="preserve">36- Kolonya (GTİP: 3303.00.90.00.11) </w:t>
      </w:r>
    </w:p>
    <w:p w:rsidR="00FB2B25" w:rsidRPr="00FB2B25" w:rsidRDefault="00FB2B25" w:rsidP="00FB2B25">
      <w:pPr>
        <w:spacing w:before="120" w:after="0" w:line="285" w:lineRule="atLeast"/>
        <w:ind w:left="567" w:hanging="567"/>
        <w:rPr>
          <w:rFonts w:ascii="Trebuchet MS" w:eastAsia="Times New Roman" w:hAnsi="Trebuchet MS" w:cs="Times New Roman"/>
          <w:color w:val="666666"/>
          <w:sz w:val="23"/>
          <w:szCs w:val="23"/>
          <w:lang w:eastAsia="tr-TR"/>
        </w:rPr>
      </w:pPr>
      <w:r w:rsidRPr="00FB2B25">
        <w:rPr>
          <w:rFonts w:ascii="Trebuchet MS" w:eastAsia="Times New Roman" w:hAnsi="Trebuchet MS" w:cs="Times New Roman"/>
          <w:color w:val="666666"/>
          <w:sz w:val="23"/>
          <w:szCs w:val="23"/>
          <w:lang w:eastAsia="tr-TR"/>
        </w:rPr>
        <w:t xml:space="preserve">37- Dezenfektan (GTİP: 3402.90.10.00.12, 3808.94.10.00.00, 3808.94.20.00.00, 3808.94.90.00.19, 3808.94.90.00.11, 2905.12.00.00.12) </w:t>
      </w:r>
    </w:p>
    <w:p w:rsidR="00FB2B25" w:rsidRDefault="00FB2B25" w:rsidP="00FB2B25">
      <w:pPr>
        <w:rPr>
          <w:rFonts w:ascii="Trebuchet MS" w:eastAsia="Times New Roman" w:hAnsi="Trebuchet MS" w:cs="Times New Roman"/>
          <w:color w:val="666666"/>
          <w:sz w:val="23"/>
          <w:szCs w:val="23"/>
          <w:lang w:eastAsia="tr-TR"/>
        </w:rPr>
      </w:pPr>
      <w:r w:rsidRPr="00FB2B25">
        <w:rPr>
          <w:rFonts w:ascii="Trebuchet MS" w:eastAsia="Times New Roman" w:hAnsi="Trebuchet MS" w:cs="Times New Roman"/>
          <w:color w:val="666666"/>
          <w:sz w:val="23"/>
          <w:szCs w:val="23"/>
          <w:lang w:eastAsia="tr-TR"/>
        </w:rPr>
        <w:t>38- Hidrojen Peroksit (GTP: 28.47)</w:t>
      </w:r>
    </w:p>
    <w:p w:rsidR="00C83F4B" w:rsidRDefault="009D5E0E" w:rsidP="00FB2B25">
      <w:pPr>
        <w:rPr>
          <w:rStyle w:val="Kpr"/>
          <w:rFonts w:ascii="Trebuchet MS" w:eastAsia="Times New Roman" w:hAnsi="Trebuchet MS" w:cs="Times New Roman"/>
          <w:sz w:val="23"/>
          <w:szCs w:val="23"/>
          <w:lang w:eastAsia="tr-TR"/>
        </w:rPr>
      </w:pPr>
      <w:hyperlink r:id="rId5" w:history="1">
        <w:r w:rsidR="00FB2B25" w:rsidRPr="00665059">
          <w:rPr>
            <w:rStyle w:val="Kpr"/>
            <w:rFonts w:ascii="Trebuchet MS" w:eastAsia="Times New Roman" w:hAnsi="Trebuchet MS" w:cs="Times New Roman"/>
            <w:sz w:val="23"/>
            <w:szCs w:val="23"/>
            <w:lang w:eastAsia="tr-TR"/>
          </w:rPr>
          <w:t>http://www.lojiblog.com/services/viewer.php?data=9308</w:t>
        </w:r>
      </w:hyperlink>
      <w:r w:rsidR="00C83F4B">
        <w:rPr>
          <w:rStyle w:val="Kpr"/>
          <w:rFonts w:ascii="Trebuchet MS" w:eastAsia="Times New Roman" w:hAnsi="Trebuchet MS" w:cs="Times New Roman"/>
          <w:sz w:val="23"/>
          <w:szCs w:val="23"/>
          <w:lang w:eastAsia="tr-TR"/>
        </w:rPr>
        <w:t xml:space="preserve"> </w:t>
      </w:r>
    </w:p>
    <w:p w:rsidR="00FB2B25" w:rsidRDefault="00506CB6" w:rsidP="00FB2B25">
      <w:pPr>
        <w:rPr>
          <w:rFonts w:ascii="Trebuchet MS" w:hAnsi="Trebuchet MS"/>
          <w:color w:val="666666"/>
          <w:sz w:val="23"/>
          <w:szCs w:val="23"/>
        </w:rPr>
      </w:pPr>
      <w:r w:rsidRPr="00506CB6">
        <w:rPr>
          <w:rFonts w:ascii="Trebuchet MS" w:hAnsi="Trebuchet MS"/>
          <w:b/>
          <w:color w:val="666666"/>
          <w:sz w:val="23"/>
          <w:szCs w:val="23"/>
        </w:rPr>
        <w:t>3-----</w:t>
      </w:r>
      <w:r w:rsidR="00C83F4B">
        <w:rPr>
          <w:rFonts w:ascii="Trebuchet MS" w:hAnsi="Trebuchet MS"/>
          <w:color w:val="666666"/>
          <w:sz w:val="23"/>
          <w:szCs w:val="23"/>
        </w:rPr>
        <w:t>Deniz ve hava taşıma araçlarına kumanya olarak Türkiye İlaç ve Tıbbi Cihaz Kurumundan izin alınmadan verilebilecek maske, eldiven, koruyucu gözlük ve tulum a</w:t>
      </w:r>
      <w:r>
        <w:rPr>
          <w:rFonts w:ascii="Trebuchet MS" w:hAnsi="Trebuchet MS"/>
          <w:color w:val="666666"/>
          <w:sz w:val="23"/>
          <w:szCs w:val="23"/>
        </w:rPr>
        <w:t>detleri ile ilgili yazı aşağıdaki linktedir.</w:t>
      </w:r>
    </w:p>
    <w:p w:rsidR="00C83F4B" w:rsidRDefault="009D5E0E" w:rsidP="00FB2B25">
      <w:pPr>
        <w:rPr>
          <w:rFonts w:ascii="Trebuchet MS" w:eastAsia="Times New Roman" w:hAnsi="Trebuchet MS" w:cs="Times New Roman"/>
          <w:color w:val="666666"/>
          <w:sz w:val="23"/>
          <w:szCs w:val="23"/>
          <w:lang w:eastAsia="tr-TR"/>
        </w:rPr>
      </w:pPr>
      <w:hyperlink r:id="rId6" w:history="1">
        <w:r w:rsidR="00C83F4B" w:rsidRPr="007E56F4">
          <w:rPr>
            <w:rStyle w:val="Kpr"/>
            <w:rFonts w:ascii="Trebuchet MS" w:eastAsia="Times New Roman" w:hAnsi="Trebuchet MS" w:cs="Times New Roman"/>
            <w:sz w:val="23"/>
            <w:szCs w:val="23"/>
            <w:lang w:eastAsia="tr-TR"/>
          </w:rPr>
          <w:t>http://www.lojiblog.com/services/viewer.php?data=9322</w:t>
        </w:r>
      </w:hyperlink>
    </w:p>
    <w:p w:rsidR="00C83F4B" w:rsidRPr="00506CB6" w:rsidRDefault="00506CB6" w:rsidP="00C83F4B">
      <w:pPr>
        <w:spacing w:after="0" w:line="285" w:lineRule="atLeast"/>
        <w:rPr>
          <w:rFonts w:ascii="Trebuchet MS" w:hAnsi="Trebuchet MS"/>
          <w:color w:val="666666"/>
          <w:sz w:val="23"/>
          <w:szCs w:val="23"/>
        </w:rPr>
      </w:pPr>
      <w:r w:rsidRPr="00506CB6">
        <w:rPr>
          <w:rFonts w:ascii="Trebuchet MS" w:hAnsi="Trebuchet MS"/>
          <w:b/>
          <w:color w:val="666666"/>
          <w:sz w:val="23"/>
          <w:szCs w:val="23"/>
        </w:rPr>
        <w:t>4-----</w:t>
      </w:r>
      <w:r w:rsidR="00C83F4B" w:rsidRPr="00506CB6">
        <w:rPr>
          <w:rFonts w:ascii="Trebuchet MS" w:hAnsi="Trebuchet MS"/>
          <w:color w:val="666666"/>
          <w:sz w:val="23"/>
          <w:szCs w:val="23"/>
        </w:rPr>
        <w:t>Tutkallar, plastik levha şerit ve benzeri eşyalar, 3926 tarife pozisyonundaki plastikten diğer eşyalar, kauçuk iplikler, demir çelikten vida, cıvata somun ve benzeri aletler, ısıtmasız hava pereleri ve bazı fanlar, kâğıt kesme makinaları, bazı presler, bazı transformatör, redresör ve güç kaynakları, sesli işaret cihazları, hoparlörler, bazı röleler, gerilim, akım ölçümünde kullanılan bazı aletler, saatler, aydınlatma cihazlarının aksam ve parçaları, video oyun konsolları, bayram karnaval eşyaları, fermuar, çıtçıt, düğme ve benzeri eşyaların ithalatında ilave gümrük vergisi uygulanması ile ilgili 2424 sayılı karara geçici madde eklenmiş olup;</w:t>
      </w:r>
    </w:p>
    <w:p w:rsidR="00C83F4B" w:rsidRPr="00506CB6" w:rsidRDefault="00C83F4B" w:rsidP="00C83F4B">
      <w:pPr>
        <w:spacing w:line="285" w:lineRule="atLeast"/>
        <w:rPr>
          <w:rFonts w:ascii="Trebuchet MS" w:hAnsi="Trebuchet MS"/>
          <w:color w:val="666666"/>
          <w:sz w:val="23"/>
          <w:szCs w:val="23"/>
        </w:rPr>
      </w:pPr>
      <w:r w:rsidRPr="00506CB6">
        <w:rPr>
          <w:rFonts w:ascii="Trebuchet MS" w:hAnsi="Trebuchet MS"/>
          <w:color w:val="666666"/>
          <w:sz w:val="23"/>
          <w:szCs w:val="23"/>
        </w:rPr>
        <w:t>-18.04.2020 tarihinden önce Türkiye’ye sevk edilmek üzere bir taşıma belgesi düzenlenerek yüklemesi yapılmış olan eşyanın 05.05.2020 tarihinden itibaren 30 gün içinde ithalat beyannamesinin tescil edilmiş olması halinde İGV uygulanmayacaktır.</w:t>
      </w:r>
    </w:p>
    <w:p w:rsidR="00C83F4B" w:rsidRPr="00506CB6" w:rsidRDefault="00C83F4B" w:rsidP="00C83F4B">
      <w:pPr>
        <w:spacing w:line="285" w:lineRule="atLeast"/>
        <w:rPr>
          <w:rFonts w:ascii="Trebuchet MS" w:hAnsi="Trebuchet MS"/>
          <w:color w:val="666666"/>
          <w:sz w:val="23"/>
          <w:szCs w:val="23"/>
        </w:rPr>
      </w:pPr>
      <w:r w:rsidRPr="00506CB6">
        <w:rPr>
          <w:rFonts w:ascii="Trebuchet MS" w:hAnsi="Trebuchet MS"/>
          <w:color w:val="666666"/>
          <w:sz w:val="23"/>
          <w:szCs w:val="23"/>
        </w:rPr>
        <w:t>-18.04.2020 tarihinden önce yüklemesi yapılmış ve 05.05.2020 tarihine kadar ithalatı yapılmış ürünler için ödenen ilave gümrük vergileri talep edilmesi halinde gümrük mevzuatı çerçevesinde geri verilecektir.</w:t>
      </w:r>
    </w:p>
    <w:p w:rsidR="00C83F4B" w:rsidRPr="00506CB6" w:rsidRDefault="00C83F4B" w:rsidP="00C83F4B">
      <w:pPr>
        <w:spacing w:line="285" w:lineRule="atLeast"/>
        <w:rPr>
          <w:rFonts w:ascii="Trebuchet MS" w:hAnsi="Trebuchet MS"/>
          <w:color w:val="666666"/>
          <w:sz w:val="23"/>
          <w:szCs w:val="23"/>
        </w:rPr>
      </w:pPr>
      <w:r w:rsidRPr="00506CB6">
        <w:rPr>
          <w:rFonts w:ascii="Trebuchet MS" w:hAnsi="Trebuchet MS"/>
          <w:color w:val="666666"/>
          <w:sz w:val="23"/>
          <w:szCs w:val="23"/>
        </w:rPr>
        <w:t>-----6907 tarife pozisyonunda yer alan seramik karo, kaldırım taşı vb. eşyalar ile 6910 tarife pozisyonunda yer alan seramik musluk taşları, lavabolar, küvetler vb. eşyaların ithalatında %25-%15 oranlarında İGV uygulaması başlatılmıştır.</w:t>
      </w:r>
    </w:p>
    <w:p w:rsidR="00C83F4B" w:rsidRPr="00506CB6" w:rsidRDefault="00C83F4B" w:rsidP="00C83F4B">
      <w:pPr>
        <w:rPr>
          <w:rFonts w:ascii="Trebuchet MS" w:hAnsi="Trebuchet MS"/>
          <w:color w:val="666666"/>
          <w:sz w:val="23"/>
          <w:szCs w:val="23"/>
        </w:rPr>
      </w:pPr>
      <w:r w:rsidRPr="00506CB6">
        <w:rPr>
          <w:rFonts w:ascii="Trebuchet MS" w:hAnsi="Trebuchet MS"/>
          <w:color w:val="666666"/>
          <w:sz w:val="23"/>
          <w:szCs w:val="23"/>
        </w:rPr>
        <w:t>-----İGV tahsil edilecek ülke grupları ile ilgili tablodaki 4 numaralı sütun sehven yazıldığından tablodan çıkartılmıştır. İGV oranları veya İGV tahsil edilecek ülke gruplarında herhangi bir değişiklik bulunmamaktadır.</w:t>
      </w:r>
    </w:p>
    <w:p w:rsidR="00C83F4B" w:rsidRDefault="009D5E0E" w:rsidP="00C83F4B">
      <w:pPr>
        <w:rPr>
          <w:rFonts w:ascii="Trebuchet MS" w:eastAsia="Times New Roman" w:hAnsi="Trebuchet MS" w:cs="Times New Roman"/>
          <w:color w:val="666666"/>
          <w:sz w:val="23"/>
          <w:szCs w:val="23"/>
          <w:lang w:eastAsia="tr-TR"/>
        </w:rPr>
      </w:pPr>
      <w:hyperlink r:id="rId7" w:history="1">
        <w:r w:rsidR="00C83F4B" w:rsidRPr="007E56F4">
          <w:rPr>
            <w:rStyle w:val="Kpr"/>
            <w:rFonts w:ascii="Trebuchet MS" w:eastAsia="Times New Roman" w:hAnsi="Trebuchet MS" w:cs="Times New Roman"/>
            <w:sz w:val="23"/>
            <w:szCs w:val="23"/>
            <w:lang w:eastAsia="tr-TR"/>
          </w:rPr>
          <w:t>http://www.lojiblog.com/services/viewer.php?data=9328</w:t>
        </w:r>
      </w:hyperlink>
    </w:p>
    <w:p w:rsidR="00C83F4B" w:rsidRDefault="00506CB6" w:rsidP="00C83F4B">
      <w:pPr>
        <w:rPr>
          <w:rFonts w:ascii="Trebuchet MS" w:eastAsia="Times New Roman" w:hAnsi="Trebuchet MS" w:cs="Times New Roman"/>
          <w:color w:val="666666"/>
          <w:sz w:val="23"/>
          <w:szCs w:val="23"/>
          <w:lang w:eastAsia="tr-TR"/>
        </w:rPr>
      </w:pPr>
      <w:r w:rsidRPr="00506CB6">
        <w:rPr>
          <w:rFonts w:ascii="Trebuchet MS" w:hAnsi="Trebuchet MS"/>
          <w:b/>
          <w:color w:val="666666"/>
          <w:sz w:val="23"/>
          <w:szCs w:val="23"/>
        </w:rPr>
        <w:t>5-----</w:t>
      </w:r>
      <w:r w:rsidR="00C83F4B">
        <w:rPr>
          <w:rFonts w:ascii="Trebuchet MS" w:hAnsi="Trebuchet MS"/>
          <w:color w:val="666666"/>
          <w:sz w:val="23"/>
          <w:szCs w:val="23"/>
        </w:rPr>
        <w:t>İran Menşeli 5503.20.00.00.00 GTİP de yer alan polyester elyaf ithalatında uygulanan ek mali yükümlülüğün devamı ve 21.09.2020 tarihi itibariyle uygulanacak o</w:t>
      </w:r>
      <w:r>
        <w:rPr>
          <w:rFonts w:ascii="Trebuchet MS" w:hAnsi="Trebuchet MS"/>
          <w:color w:val="666666"/>
          <w:sz w:val="23"/>
          <w:szCs w:val="23"/>
        </w:rPr>
        <w:t>ranlar ile ilgili karar aşağıdaki linktedir.</w:t>
      </w:r>
    </w:p>
    <w:p w:rsidR="00C83F4B" w:rsidRDefault="009D5E0E" w:rsidP="00C83F4B">
      <w:pPr>
        <w:rPr>
          <w:rFonts w:ascii="Trebuchet MS" w:eastAsia="Times New Roman" w:hAnsi="Trebuchet MS" w:cs="Times New Roman"/>
          <w:color w:val="666666"/>
          <w:sz w:val="23"/>
          <w:szCs w:val="23"/>
          <w:lang w:eastAsia="tr-TR"/>
        </w:rPr>
      </w:pPr>
      <w:hyperlink r:id="rId8" w:history="1">
        <w:r w:rsidR="00C83F4B" w:rsidRPr="007E56F4">
          <w:rPr>
            <w:rStyle w:val="Kpr"/>
            <w:rFonts w:ascii="Trebuchet MS" w:eastAsia="Times New Roman" w:hAnsi="Trebuchet MS" w:cs="Times New Roman"/>
            <w:sz w:val="23"/>
            <w:szCs w:val="23"/>
            <w:lang w:eastAsia="tr-TR"/>
          </w:rPr>
          <w:t>http://www.lojiblog.com/services/viewer.php?data=9338</w:t>
        </w:r>
      </w:hyperlink>
    </w:p>
    <w:p w:rsidR="00C83F4B" w:rsidRDefault="00506CB6" w:rsidP="00C83F4B">
      <w:pPr>
        <w:rPr>
          <w:rFonts w:ascii="Trebuchet MS" w:hAnsi="Trebuchet MS"/>
          <w:color w:val="666666"/>
          <w:sz w:val="23"/>
          <w:szCs w:val="23"/>
        </w:rPr>
      </w:pPr>
      <w:r w:rsidRPr="00506CB6">
        <w:rPr>
          <w:rFonts w:ascii="Trebuchet MS" w:hAnsi="Trebuchet MS"/>
          <w:b/>
          <w:color w:val="666666"/>
          <w:sz w:val="23"/>
          <w:szCs w:val="23"/>
        </w:rPr>
        <w:t>6-----</w:t>
      </w:r>
      <w:r w:rsidR="00C83F4B">
        <w:rPr>
          <w:rFonts w:ascii="Trebuchet MS" w:hAnsi="Trebuchet MS"/>
          <w:color w:val="666666"/>
          <w:sz w:val="23"/>
          <w:szCs w:val="23"/>
        </w:rPr>
        <w:t xml:space="preserve">Aramızda serbest ticaret anlaşması veya tercihli ticaret anlaşması olan ülkelere yapılacak </w:t>
      </w:r>
      <w:r>
        <w:rPr>
          <w:rFonts w:ascii="Trebuchet MS" w:hAnsi="Trebuchet MS"/>
          <w:color w:val="666666"/>
          <w:sz w:val="23"/>
          <w:szCs w:val="23"/>
        </w:rPr>
        <w:t>ihracatlar da</w:t>
      </w:r>
      <w:r w:rsidR="00C83F4B">
        <w:rPr>
          <w:rFonts w:ascii="Trebuchet MS" w:hAnsi="Trebuchet MS"/>
          <w:color w:val="666666"/>
          <w:sz w:val="23"/>
          <w:szCs w:val="23"/>
        </w:rPr>
        <w:t>, Medos sistemi üzerinden düzenlenen EUR 1 vb. tercihli menşe ispat belgelerinin gümrük vizesi bölümünün gümrük memurlarınca ıslak imzalanmas</w:t>
      </w:r>
      <w:r>
        <w:rPr>
          <w:rFonts w:ascii="Trebuchet MS" w:hAnsi="Trebuchet MS"/>
          <w:color w:val="666666"/>
          <w:sz w:val="23"/>
          <w:szCs w:val="23"/>
        </w:rPr>
        <w:t>ı gerektiği konulu yazı aşağıdaki linktedir.</w:t>
      </w:r>
    </w:p>
    <w:p w:rsidR="00C83F4B" w:rsidRDefault="009D5E0E" w:rsidP="00C83F4B">
      <w:pPr>
        <w:rPr>
          <w:rFonts w:ascii="Trebuchet MS" w:eastAsia="Times New Roman" w:hAnsi="Trebuchet MS" w:cs="Times New Roman"/>
          <w:color w:val="666666"/>
          <w:sz w:val="23"/>
          <w:szCs w:val="23"/>
          <w:lang w:eastAsia="tr-TR"/>
        </w:rPr>
      </w:pPr>
      <w:hyperlink r:id="rId9" w:history="1">
        <w:r w:rsidR="00C83F4B" w:rsidRPr="007E56F4">
          <w:rPr>
            <w:rStyle w:val="Kpr"/>
            <w:rFonts w:ascii="Trebuchet MS" w:eastAsia="Times New Roman" w:hAnsi="Trebuchet MS" w:cs="Times New Roman"/>
            <w:sz w:val="23"/>
            <w:szCs w:val="23"/>
            <w:lang w:eastAsia="tr-TR"/>
          </w:rPr>
          <w:t>http://www.lojiblog.com/services/viewer</w:t>
        </w:r>
        <w:r w:rsidR="00C83F4B" w:rsidRPr="007E56F4">
          <w:rPr>
            <w:rStyle w:val="Kpr"/>
            <w:rFonts w:ascii="Trebuchet MS" w:eastAsia="Times New Roman" w:hAnsi="Trebuchet MS" w:cs="Times New Roman"/>
            <w:sz w:val="23"/>
            <w:szCs w:val="23"/>
            <w:lang w:eastAsia="tr-TR"/>
          </w:rPr>
          <w:t>.</w:t>
        </w:r>
        <w:r w:rsidR="00C83F4B" w:rsidRPr="007E56F4">
          <w:rPr>
            <w:rStyle w:val="Kpr"/>
            <w:rFonts w:ascii="Trebuchet MS" w:eastAsia="Times New Roman" w:hAnsi="Trebuchet MS" w:cs="Times New Roman"/>
            <w:sz w:val="23"/>
            <w:szCs w:val="23"/>
            <w:lang w:eastAsia="tr-TR"/>
          </w:rPr>
          <w:t>php?data=9345</w:t>
        </w:r>
      </w:hyperlink>
    </w:p>
    <w:p w:rsidR="00C83F4B" w:rsidRDefault="00506CB6" w:rsidP="00C83F4B">
      <w:pPr>
        <w:rPr>
          <w:rFonts w:ascii="Trebuchet MS" w:hAnsi="Trebuchet MS"/>
          <w:color w:val="666666"/>
          <w:sz w:val="23"/>
          <w:szCs w:val="23"/>
        </w:rPr>
      </w:pPr>
      <w:r w:rsidRPr="00506CB6">
        <w:rPr>
          <w:rFonts w:ascii="Trebuchet MS" w:hAnsi="Trebuchet MS"/>
          <w:b/>
          <w:color w:val="666666"/>
          <w:sz w:val="23"/>
          <w:szCs w:val="23"/>
        </w:rPr>
        <w:t>7-----</w:t>
      </w:r>
      <w:r w:rsidR="00C83F4B">
        <w:rPr>
          <w:rFonts w:ascii="Trebuchet MS" w:hAnsi="Trebuchet MS"/>
          <w:color w:val="666666"/>
          <w:sz w:val="23"/>
          <w:szCs w:val="23"/>
        </w:rPr>
        <w:t>8517.12.00.00.11 GTİP de yer alan cep telefonlarının ithalatında 200$ adet gözetim fiyat uygul</w:t>
      </w:r>
      <w:r>
        <w:rPr>
          <w:rFonts w:ascii="Trebuchet MS" w:hAnsi="Trebuchet MS"/>
          <w:color w:val="666666"/>
          <w:sz w:val="23"/>
          <w:szCs w:val="23"/>
        </w:rPr>
        <w:t>aması ile ilgili tebliğ aşağıdaki linktedir.</w:t>
      </w:r>
    </w:p>
    <w:p w:rsidR="00C83F4B" w:rsidRDefault="009D5E0E" w:rsidP="00C83F4B">
      <w:pPr>
        <w:rPr>
          <w:rFonts w:ascii="Trebuchet MS" w:eastAsia="Times New Roman" w:hAnsi="Trebuchet MS" w:cs="Times New Roman"/>
          <w:color w:val="666666"/>
          <w:sz w:val="23"/>
          <w:szCs w:val="23"/>
          <w:lang w:eastAsia="tr-TR"/>
        </w:rPr>
      </w:pPr>
      <w:hyperlink r:id="rId10" w:history="1">
        <w:r w:rsidR="00C83F4B" w:rsidRPr="007E56F4">
          <w:rPr>
            <w:rStyle w:val="Kpr"/>
            <w:rFonts w:ascii="Trebuchet MS" w:eastAsia="Times New Roman" w:hAnsi="Trebuchet MS" w:cs="Times New Roman"/>
            <w:sz w:val="23"/>
            <w:szCs w:val="23"/>
            <w:lang w:eastAsia="tr-TR"/>
          </w:rPr>
          <w:t>http://www.lojiblog.com/services/viewer.php?data=9351</w:t>
        </w:r>
      </w:hyperlink>
    </w:p>
    <w:p w:rsidR="00C83F4B" w:rsidRDefault="00506CB6" w:rsidP="00C83F4B">
      <w:pPr>
        <w:rPr>
          <w:rFonts w:ascii="Trebuchet MS" w:eastAsia="Times New Roman" w:hAnsi="Trebuchet MS" w:cs="Times New Roman"/>
          <w:color w:val="666666"/>
          <w:sz w:val="23"/>
          <w:szCs w:val="23"/>
          <w:lang w:eastAsia="tr-TR"/>
        </w:rPr>
      </w:pPr>
      <w:r w:rsidRPr="00506CB6">
        <w:rPr>
          <w:rFonts w:ascii="Trebuchet MS" w:hAnsi="Trebuchet MS"/>
          <w:b/>
          <w:color w:val="666666"/>
          <w:sz w:val="23"/>
          <w:szCs w:val="23"/>
        </w:rPr>
        <w:t>8-----</w:t>
      </w:r>
      <w:r w:rsidR="00C83F4B">
        <w:rPr>
          <w:rFonts w:ascii="Trebuchet MS" w:hAnsi="Trebuchet MS"/>
          <w:color w:val="666666"/>
          <w:sz w:val="23"/>
          <w:szCs w:val="23"/>
        </w:rPr>
        <w:t>Covid 19 salgını kapsamında alınan tedbirlerden doğrudan etkilenen mükelleflerin mücbir sebep halinde kabul edilmeleri ile ilgili 518 sayılı Vergi Usul Kanunun Genel Tebliğine bağlı olarak KDV Uygulama Genel Tebliğind</w:t>
      </w:r>
      <w:r>
        <w:rPr>
          <w:rFonts w:ascii="Trebuchet MS" w:hAnsi="Trebuchet MS"/>
          <w:color w:val="666666"/>
          <w:sz w:val="23"/>
          <w:szCs w:val="23"/>
        </w:rPr>
        <w:t>e Yapılan değişiklikler aşağıdaki linktedir.</w:t>
      </w:r>
    </w:p>
    <w:p w:rsidR="00C83F4B" w:rsidRDefault="009D5E0E" w:rsidP="00C83F4B">
      <w:pPr>
        <w:rPr>
          <w:rFonts w:ascii="Trebuchet MS" w:eastAsia="Times New Roman" w:hAnsi="Trebuchet MS" w:cs="Times New Roman"/>
          <w:color w:val="666666"/>
          <w:sz w:val="23"/>
          <w:szCs w:val="23"/>
          <w:lang w:eastAsia="tr-TR"/>
        </w:rPr>
      </w:pPr>
      <w:hyperlink r:id="rId11" w:history="1">
        <w:r w:rsidR="00C83F4B" w:rsidRPr="007E56F4">
          <w:rPr>
            <w:rStyle w:val="Kpr"/>
            <w:rFonts w:ascii="Trebuchet MS" w:eastAsia="Times New Roman" w:hAnsi="Trebuchet MS" w:cs="Times New Roman"/>
            <w:sz w:val="23"/>
            <w:szCs w:val="23"/>
            <w:lang w:eastAsia="tr-TR"/>
          </w:rPr>
          <w:t>http://www.lojiblog.com/services/viewer.php?data=9358</w:t>
        </w:r>
      </w:hyperlink>
    </w:p>
    <w:p w:rsidR="00C83F4B" w:rsidRDefault="00506CB6" w:rsidP="00C83F4B">
      <w:pPr>
        <w:rPr>
          <w:rFonts w:ascii="Trebuchet MS" w:hAnsi="Trebuchet MS"/>
          <w:color w:val="666666"/>
          <w:sz w:val="23"/>
          <w:szCs w:val="23"/>
        </w:rPr>
      </w:pPr>
      <w:r w:rsidRPr="00506CB6">
        <w:rPr>
          <w:rFonts w:ascii="Trebuchet MS" w:hAnsi="Trebuchet MS"/>
          <w:b/>
          <w:color w:val="666666"/>
          <w:sz w:val="23"/>
          <w:szCs w:val="23"/>
        </w:rPr>
        <w:t>9-----</w:t>
      </w:r>
      <w:r w:rsidR="00C83F4B">
        <w:rPr>
          <w:rFonts w:ascii="Trebuchet MS" w:hAnsi="Trebuchet MS"/>
          <w:color w:val="666666"/>
          <w:sz w:val="23"/>
          <w:szCs w:val="23"/>
        </w:rPr>
        <w:t>3901.10.90.00.11 GTİP de yer alan alçak yoğunluk polietilen,(Gözetim fiyat uygulaması olduğundan dolayı), badem, ceviz, muz, çay, kakao ve ayçiçeği tohumu ithalatlarında referans fiyat uygulamasının kaldı</w:t>
      </w:r>
      <w:r>
        <w:rPr>
          <w:rFonts w:ascii="Trebuchet MS" w:hAnsi="Trebuchet MS"/>
          <w:color w:val="666666"/>
          <w:sz w:val="23"/>
          <w:szCs w:val="23"/>
        </w:rPr>
        <w:t>rılması ile ilgili yazı aşağıdaki linktedir.</w:t>
      </w:r>
    </w:p>
    <w:p w:rsidR="00C83F4B" w:rsidRDefault="009D5E0E" w:rsidP="00C83F4B">
      <w:pPr>
        <w:rPr>
          <w:rFonts w:ascii="Trebuchet MS" w:hAnsi="Trebuchet MS"/>
          <w:color w:val="666666"/>
          <w:sz w:val="23"/>
          <w:szCs w:val="23"/>
        </w:rPr>
      </w:pPr>
      <w:hyperlink r:id="rId12" w:history="1">
        <w:r w:rsidR="00C83F4B" w:rsidRPr="007E56F4">
          <w:rPr>
            <w:rStyle w:val="Kpr"/>
            <w:rFonts w:ascii="Trebuchet MS" w:hAnsi="Trebuchet MS"/>
            <w:sz w:val="23"/>
            <w:szCs w:val="23"/>
          </w:rPr>
          <w:t>http://www.lojiblog.com/services/viewer.php?data=9365</w:t>
        </w:r>
      </w:hyperlink>
    </w:p>
    <w:p w:rsidR="00C83F4B" w:rsidRPr="00506CB6" w:rsidRDefault="00506CB6" w:rsidP="00C83F4B">
      <w:pPr>
        <w:spacing w:line="285" w:lineRule="atLeast"/>
        <w:rPr>
          <w:rFonts w:ascii="Trebuchet MS" w:hAnsi="Trebuchet MS"/>
          <w:color w:val="666666"/>
          <w:sz w:val="23"/>
          <w:szCs w:val="23"/>
        </w:rPr>
      </w:pPr>
      <w:r w:rsidRPr="00506CB6">
        <w:rPr>
          <w:rFonts w:ascii="Trebuchet MS" w:hAnsi="Trebuchet MS"/>
          <w:b/>
          <w:color w:val="666666"/>
          <w:sz w:val="23"/>
          <w:szCs w:val="23"/>
        </w:rPr>
        <w:t>10----</w:t>
      </w:r>
      <w:r w:rsidR="00C83F4B" w:rsidRPr="00506CB6">
        <w:rPr>
          <w:rFonts w:ascii="Trebuchet MS" w:hAnsi="Trebuchet MS"/>
          <w:color w:val="666666"/>
          <w:sz w:val="23"/>
          <w:szCs w:val="23"/>
        </w:rPr>
        <w:t>Covid-19 salgını nedeniyle ATR-Menşe ispat belgelerinin;</w:t>
      </w:r>
    </w:p>
    <w:p w:rsidR="00C83F4B" w:rsidRPr="00506CB6" w:rsidRDefault="00C83F4B" w:rsidP="00C83F4B">
      <w:pPr>
        <w:spacing w:line="285" w:lineRule="atLeast"/>
        <w:rPr>
          <w:rFonts w:ascii="Trebuchet MS" w:hAnsi="Trebuchet MS"/>
          <w:color w:val="666666"/>
          <w:sz w:val="23"/>
          <w:szCs w:val="23"/>
        </w:rPr>
      </w:pPr>
      <w:r w:rsidRPr="00506CB6">
        <w:rPr>
          <w:rFonts w:ascii="Trebuchet MS" w:hAnsi="Trebuchet MS"/>
          <w:color w:val="666666"/>
          <w:sz w:val="23"/>
          <w:szCs w:val="23"/>
        </w:rPr>
        <w:t xml:space="preserve">- eşyanın ihracı esnasında düzenlenmekle birlikte gümrük idarelerine ibraz edilememesinin mücbir sebep olarak değerlendirileceği, </w:t>
      </w:r>
    </w:p>
    <w:p w:rsidR="00C83F4B" w:rsidRPr="00506CB6" w:rsidRDefault="00C83F4B" w:rsidP="00C83F4B">
      <w:pPr>
        <w:rPr>
          <w:rFonts w:ascii="Trebuchet MS" w:hAnsi="Trebuchet MS"/>
          <w:color w:val="666666"/>
          <w:sz w:val="23"/>
          <w:szCs w:val="23"/>
        </w:rPr>
      </w:pPr>
      <w:r w:rsidRPr="00506CB6">
        <w:rPr>
          <w:rFonts w:ascii="Trebuchet MS" w:hAnsi="Trebuchet MS"/>
          <w:color w:val="666666"/>
          <w:sz w:val="23"/>
          <w:szCs w:val="23"/>
        </w:rPr>
        <w:t>- belgelerin düzenlenme tarihlerinden başlamak suretiyle ibraz edilmelerini gerektiren geçerlilik süreleri (örneğin A.TR Dolaşım Belgeri için dört aylık süre), herhangi bir başvuruda bulunulmasına gerek olmaksızın,01.02.2020 tarihi ile 30.06.2020 tarihi arasında</w:t>
      </w:r>
      <w:r w:rsidR="00506CB6">
        <w:rPr>
          <w:rFonts w:ascii="Trebuchet MS" w:hAnsi="Trebuchet MS"/>
          <w:color w:val="666666"/>
          <w:sz w:val="23"/>
          <w:szCs w:val="23"/>
        </w:rPr>
        <w:t xml:space="preserve"> </w:t>
      </w:r>
      <w:r w:rsidRPr="00506CB6">
        <w:rPr>
          <w:rFonts w:ascii="Trebuchet MS" w:hAnsi="Trebuchet MS"/>
          <w:color w:val="666666"/>
          <w:sz w:val="23"/>
          <w:szCs w:val="23"/>
        </w:rPr>
        <w:t>durdurulduğu, söz konusu tarihler arasında geçen sürenin belgelerin geçerlilik süresi hesabında dikkate alınmayacağı ve anılan süreni</w:t>
      </w:r>
      <w:r w:rsidR="00506CB6">
        <w:rPr>
          <w:rFonts w:ascii="Trebuchet MS" w:hAnsi="Trebuchet MS"/>
          <w:color w:val="666666"/>
          <w:sz w:val="23"/>
          <w:szCs w:val="23"/>
        </w:rPr>
        <w:t xml:space="preserve">n </w:t>
      </w:r>
      <w:r w:rsidRPr="00506CB6">
        <w:rPr>
          <w:rFonts w:ascii="Trebuchet MS" w:hAnsi="Trebuchet MS"/>
          <w:color w:val="666666"/>
          <w:sz w:val="23"/>
          <w:szCs w:val="23"/>
        </w:rPr>
        <w:t>01.07.2020 tarihinden</w:t>
      </w:r>
      <w:r w:rsidR="00506CB6">
        <w:rPr>
          <w:rFonts w:ascii="Trebuchet MS" w:hAnsi="Trebuchet MS"/>
          <w:color w:val="666666"/>
          <w:sz w:val="23"/>
          <w:szCs w:val="23"/>
        </w:rPr>
        <w:t xml:space="preserve"> </w:t>
      </w:r>
      <w:r w:rsidRPr="00506CB6">
        <w:rPr>
          <w:rFonts w:ascii="Trebuchet MS" w:hAnsi="Trebuchet MS"/>
          <w:color w:val="666666"/>
          <w:sz w:val="23"/>
          <w:szCs w:val="23"/>
        </w:rPr>
        <w:t>itibaren kaldığı yerden de</w:t>
      </w:r>
      <w:r w:rsidR="00506CB6">
        <w:rPr>
          <w:rFonts w:ascii="Trebuchet MS" w:hAnsi="Trebuchet MS"/>
          <w:color w:val="666666"/>
          <w:sz w:val="23"/>
          <w:szCs w:val="23"/>
        </w:rPr>
        <w:t xml:space="preserve">vam edeceğine dair yazı </w:t>
      </w:r>
      <w:r w:rsidR="00506CB6">
        <w:rPr>
          <w:rFonts w:ascii="Trebuchet MS" w:hAnsi="Trebuchet MS"/>
          <w:color w:val="666666"/>
          <w:sz w:val="23"/>
          <w:szCs w:val="23"/>
        </w:rPr>
        <w:t>aşağıdaki linktedir.</w:t>
      </w:r>
    </w:p>
    <w:p w:rsidR="00C83F4B" w:rsidRDefault="009D5E0E" w:rsidP="00C83F4B">
      <w:pPr>
        <w:rPr>
          <w:rFonts w:ascii="Trebuchet MS" w:hAnsi="Trebuchet MS"/>
          <w:color w:val="666666"/>
          <w:sz w:val="23"/>
          <w:szCs w:val="23"/>
        </w:rPr>
      </w:pPr>
      <w:hyperlink r:id="rId13" w:history="1">
        <w:r w:rsidR="00C83F4B" w:rsidRPr="007E56F4">
          <w:rPr>
            <w:rStyle w:val="Kpr"/>
            <w:rFonts w:ascii="Trebuchet MS" w:hAnsi="Trebuchet MS"/>
            <w:sz w:val="23"/>
            <w:szCs w:val="23"/>
          </w:rPr>
          <w:t>http://www.lojiblog.com/services/viewer.php?data=9372</w:t>
        </w:r>
      </w:hyperlink>
    </w:p>
    <w:p w:rsidR="00C83F4B" w:rsidRPr="00C83F4B" w:rsidRDefault="00506CB6" w:rsidP="00C83F4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506CB6">
        <w:rPr>
          <w:rFonts w:ascii="Trebuchet MS" w:eastAsia="Times New Roman" w:hAnsi="Trebuchet MS" w:cs="Times New Roman"/>
          <w:b/>
          <w:color w:val="666666"/>
          <w:sz w:val="23"/>
          <w:szCs w:val="23"/>
          <w:lang w:eastAsia="tr-TR"/>
        </w:rPr>
        <w:t>11----</w:t>
      </w:r>
      <w:r w:rsidR="00C83F4B" w:rsidRPr="00C83F4B">
        <w:rPr>
          <w:rFonts w:ascii="Trebuchet MS" w:eastAsia="Times New Roman" w:hAnsi="Trebuchet MS" w:cs="Times New Roman"/>
          <w:color w:val="666666"/>
          <w:sz w:val="23"/>
          <w:szCs w:val="23"/>
          <w:lang w:eastAsia="tr-TR"/>
        </w:rPr>
        <w:t>Mısır'a ihracat yapan firmalardan kayıt işlemi askıya alınan Türk Firmalarının ve başvuru yapan tüm firmaların son durumlarını gösteren İTKİB bültenine aşağıdaki linkten ulaşılabilir.</w:t>
      </w:r>
    </w:p>
    <w:p w:rsidR="00C83F4B" w:rsidRDefault="009D5E0E" w:rsidP="00C83F4B">
      <w:pPr>
        <w:rPr>
          <w:rFonts w:ascii="Trebuchet MS" w:eastAsia="Times New Roman" w:hAnsi="Trebuchet MS" w:cs="Times New Roman"/>
          <w:color w:val="666666"/>
          <w:sz w:val="23"/>
          <w:szCs w:val="23"/>
          <w:lang w:eastAsia="tr-TR"/>
        </w:rPr>
      </w:pPr>
      <w:hyperlink r:id="rId14" w:history="1">
        <w:r w:rsidR="00C83F4B" w:rsidRPr="00C83F4B">
          <w:rPr>
            <w:rFonts w:ascii="Trebuchet MS" w:eastAsia="Times New Roman" w:hAnsi="Trebuchet MS" w:cs="Times New Roman"/>
            <w:color w:val="0000FF"/>
            <w:sz w:val="23"/>
            <w:szCs w:val="23"/>
            <w:u w:val="single"/>
            <w:lang w:eastAsia="tr-TR"/>
          </w:rPr>
          <w:t>http://www.itkib.org.tr/tr/bulten-2020-4415.html</w:t>
        </w:r>
      </w:hyperlink>
    </w:p>
    <w:p w:rsidR="00C83F4B" w:rsidRPr="00506CB6" w:rsidRDefault="00506CB6" w:rsidP="00C83F4B">
      <w:pPr>
        <w:spacing w:after="0" w:line="285" w:lineRule="atLeast"/>
        <w:rPr>
          <w:rFonts w:ascii="Trebuchet MS" w:hAnsi="Trebuchet MS"/>
          <w:color w:val="666666"/>
          <w:sz w:val="23"/>
          <w:szCs w:val="23"/>
        </w:rPr>
      </w:pPr>
      <w:r w:rsidRPr="00506CB6">
        <w:rPr>
          <w:rFonts w:ascii="Trebuchet MS" w:hAnsi="Trebuchet MS"/>
          <w:b/>
          <w:color w:val="666666"/>
          <w:sz w:val="23"/>
          <w:szCs w:val="23"/>
        </w:rPr>
        <w:t>12----</w:t>
      </w:r>
      <w:r w:rsidR="00C83F4B" w:rsidRPr="00506CB6">
        <w:rPr>
          <w:rFonts w:ascii="Trebuchet MS" w:hAnsi="Trebuchet MS"/>
          <w:color w:val="666666"/>
          <w:sz w:val="23"/>
          <w:szCs w:val="23"/>
        </w:rPr>
        <w:t>Şenlik ve işaret fişekleri, plastik ve kauçuk yer kaplamaları, ahşap çerçeve, sandık, kafes vb. eşyalar, ahşap inşaat malzemeleri, bazı mücevherci eşyaları, demir çelik teller, zincirler, soba vb. eşyalar, bakır teller, adi metallerden orak, tırpan, eğe, törpü, vb. eşyalar, bazı uçlar, makine bıçakları, usturalar, traş bıçakları, makaslar, kilitler, menteşeler, adi metallerden diğer donanım tertibat eşyaları, adi metallerden kanca, kopça vb. motor aksamları, bazı klimalar ve klima aksamları, bazı buzdolapları, bazı filtreler, çamaşır makinaları, bazı tekstil makinaları, 8483 tarife pozisyonundaki bazı eşyalar, bebek arabaları, saat makinaları ve diğer saat aksamları, müzik aletleri, prefabrik yapılar, 9504 tarife pozisyonundaki oyun aletleri, 9506 tarife pozisyonundaki spor malzemeleri, fırçalar, fermuarlar, çakmaklar, taraklar, tokalar vb. mankenler, hijyenik havlu vb. pek çok eşyanın ithalatında ilave gümrük vergisi uygulaması ile i</w:t>
      </w:r>
      <w:r>
        <w:rPr>
          <w:rFonts w:ascii="Trebuchet MS" w:hAnsi="Trebuchet MS"/>
          <w:color w:val="666666"/>
          <w:sz w:val="23"/>
          <w:szCs w:val="23"/>
        </w:rPr>
        <w:t xml:space="preserve">lgili 2514 sayılı karar </w:t>
      </w:r>
      <w:r>
        <w:rPr>
          <w:rFonts w:ascii="Trebuchet MS" w:hAnsi="Trebuchet MS"/>
          <w:color w:val="666666"/>
          <w:sz w:val="23"/>
          <w:szCs w:val="23"/>
        </w:rPr>
        <w:t>aşağıdaki linktedir.</w:t>
      </w:r>
    </w:p>
    <w:p w:rsidR="00C83F4B" w:rsidRPr="00506CB6" w:rsidRDefault="00C83F4B" w:rsidP="00C83F4B">
      <w:pPr>
        <w:spacing w:line="285" w:lineRule="atLeast"/>
        <w:rPr>
          <w:rFonts w:ascii="Trebuchet MS" w:hAnsi="Trebuchet MS"/>
          <w:color w:val="666666"/>
          <w:sz w:val="23"/>
          <w:szCs w:val="23"/>
        </w:rPr>
      </w:pPr>
      <w:r w:rsidRPr="00506CB6">
        <w:rPr>
          <w:rFonts w:ascii="Trebuchet MS" w:hAnsi="Trebuchet MS"/>
          <w:color w:val="666666"/>
          <w:sz w:val="23"/>
          <w:szCs w:val="23"/>
        </w:rPr>
        <w:t>--Kararın EK-1 tablosunda 01.10.2020 tarihinden sonra uygulanacak İGV oranları yer almaktadır.</w:t>
      </w:r>
    </w:p>
    <w:p w:rsidR="00C83F4B" w:rsidRPr="00506CB6" w:rsidRDefault="00C83F4B" w:rsidP="00C83F4B">
      <w:pPr>
        <w:spacing w:line="285" w:lineRule="atLeast"/>
        <w:rPr>
          <w:rFonts w:ascii="Trebuchet MS" w:hAnsi="Trebuchet MS"/>
          <w:color w:val="666666"/>
          <w:sz w:val="23"/>
          <w:szCs w:val="23"/>
        </w:rPr>
      </w:pPr>
      <w:r w:rsidRPr="00506CB6">
        <w:rPr>
          <w:rFonts w:ascii="Trebuchet MS" w:hAnsi="Trebuchet MS"/>
          <w:color w:val="666666"/>
          <w:sz w:val="23"/>
          <w:szCs w:val="23"/>
        </w:rPr>
        <w:t>--Kararın EK-2 tablosunda 11.05.2020 tarihinden 30.09.2020 tarihine kadar uygulanacak İGV oranları yer almaktadır.</w:t>
      </w:r>
    </w:p>
    <w:p w:rsidR="00C83F4B" w:rsidRPr="00506CB6" w:rsidRDefault="00C83F4B" w:rsidP="00C83F4B">
      <w:pPr>
        <w:spacing w:line="285" w:lineRule="atLeast"/>
        <w:rPr>
          <w:rFonts w:ascii="Trebuchet MS" w:hAnsi="Trebuchet MS"/>
          <w:color w:val="666666"/>
          <w:sz w:val="23"/>
          <w:szCs w:val="23"/>
        </w:rPr>
      </w:pPr>
      <w:r w:rsidRPr="00506CB6">
        <w:rPr>
          <w:rFonts w:ascii="Trebuchet MS" w:hAnsi="Trebuchet MS"/>
          <w:color w:val="666666"/>
          <w:sz w:val="23"/>
          <w:szCs w:val="23"/>
        </w:rPr>
        <w:t>--11.05.2020 tarihinden 30.09.2020 tarihine kadar uygulanacak İGV oranları,(EK-2 Tablo) 01.10.2020 tarihinden sonra uygulanacak oranlara göre genellikle yüksek oranlarda belirlenmiştir.</w:t>
      </w:r>
    </w:p>
    <w:p w:rsidR="00C83F4B" w:rsidRPr="00506CB6" w:rsidRDefault="00C83F4B" w:rsidP="00C83F4B">
      <w:pPr>
        <w:spacing w:line="285" w:lineRule="atLeast"/>
        <w:rPr>
          <w:rFonts w:ascii="Trebuchet MS" w:hAnsi="Trebuchet MS"/>
          <w:color w:val="666666"/>
          <w:sz w:val="23"/>
          <w:szCs w:val="23"/>
        </w:rPr>
      </w:pPr>
      <w:r w:rsidRPr="00506CB6">
        <w:rPr>
          <w:rFonts w:ascii="Trebuchet MS" w:hAnsi="Trebuchet MS"/>
          <w:color w:val="666666"/>
          <w:sz w:val="23"/>
          <w:szCs w:val="23"/>
        </w:rPr>
        <w:t>--Avrupa Birliği, EFTA ve aramızda serbest ticaret anlaşması bulunan ülkeler menşeli eşyalara, tercihli menşeini ispat edici belgeler bulunması halinde İGV uygulanmayacaktır.</w:t>
      </w:r>
    </w:p>
    <w:p w:rsidR="00C83F4B" w:rsidRPr="00506CB6" w:rsidRDefault="00C83F4B" w:rsidP="00C83F4B">
      <w:pPr>
        <w:rPr>
          <w:rFonts w:ascii="Trebuchet MS" w:hAnsi="Trebuchet MS"/>
          <w:color w:val="666666"/>
          <w:sz w:val="23"/>
          <w:szCs w:val="23"/>
        </w:rPr>
      </w:pPr>
      <w:r w:rsidRPr="00506CB6">
        <w:rPr>
          <w:rFonts w:ascii="Trebuchet MS" w:hAnsi="Trebuchet MS"/>
          <w:color w:val="666666"/>
          <w:sz w:val="23"/>
          <w:szCs w:val="23"/>
        </w:rPr>
        <w:t>11.05.2020 tarihinden önce yüklemesi yapılarak bir taşıma belgesi düzenlenmiş olan eşyaların, 11.05.2020 tarihinden itibaren en geç 15 gün içinde ithalat beyannamesinin tescil edilmiş olması EK-1 tabloda yer alan ilave gümrük vergisi oranları üzerinden işlem yapılacaktır.</w:t>
      </w:r>
    </w:p>
    <w:p w:rsidR="00C83F4B" w:rsidRDefault="009D5E0E" w:rsidP="00C83F4B">
      <w:pPr>
        <w:rPr>
          <w:rFonts w:ascii="Trebuchet MS" w:hAnsi="Trebuchet MS"/>
          <w:color w:val="666666"/>
          <w:sz w:val="23"/>
          <w:szCs w:val="23"/>
        </w:rPr>
      </w:pPr>
      <w:hyperlink r:id="rId15" w:history="1">
        <w:r w:rsidR="00C83F4B" w:rsidRPr="007E56F4">
          <w:rPr>
            <w:rStyle w:val="Kpr"/>
            <w:rFonts w:ascii="Trebuchet MS" w:hAnsi="Trebuchet MS"/>
            <w:sz w:val="23"/>
            <w:szCs w:val="23"/>
          </w:rPr>
          <w:t>http://www.lojiblog.com/services/viewer.php?data=9385</w:t>
        </w:r>
      </w:hyperlink>
    </w:p>
    <w:p w:rsidR="00C83F4B" w:rsidRPr="00C83F4B" w:rsidRDefault="00506CB6" w:rsidP="00C83F4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506CB6">
        <w:rPr>
          <w:rFonts w:ascii="Trebuchet MS" w:eastAsia="Times New Roman" w:hAnsi="Trebuchet MS" w:cs="Times New Roman"/>
          <w:b/>
          <w:color w:val="666666"/>
          <w:sz w:val="23"/>
          <w:szCs w:val="23"/>
          <w:lang w:eastAsia="tr-TR"/>
        </w:rPr>
        <w:t>13----</w:t>
      </w:r>
      <w:r w:rsidR="00C83F4B" w:rsidRPr="00C83F4B">
        <w:rPr>
          <w:rFonts w:ascii="Trebuchet MS" w:eastAsia="Times New Roman" w:hAnsi="Trebuchet MS" w:cs="Times New Roman"/>
          <w:color w:val="666666"/>
          <w:sz w:val="23"/>
          <w:szCs w:val="23"/>
          <w:lang w:eastAsia="tr-TR"/>
        </w:rPr>
        <w:t>Gelir İdaresi Başkanlığınca hazırlanan ''Elektronik Tebligat Sistemi Broşürü'' ne aşağıdaki linkten ulaşılabilir.</w:t>
      </w:r>
    </w:p>
    <w:p w:rsidR="00C83F4B" w:rsidRDefault="009D5E0E" w:rsidP="00C83F4B">
      <w:pPr>
        <w:rPr>
          <w:rFonts w:ascii="Trebuchet MS" w:eastAsia="Times New Roman" w:hAnsi="Trebuchet MS" w:cs="Times New Roman"/>
          <w:color w:val="666666"/>
          <w:sz w:val="23"/>
          <w:szCs w:val="23"/>
          <w:lang w:eastAsia="tr-TR"/>
        </w:rPr>
      </w:pPr>
      <w:hyperlink r:id="rId16" w:history="1">
        <w:r w:rsidR="00C83F4B" w:rsidRPr="00C83F4B">
          <w:rPr>
            <w:rFonts w:ascii="Calibri" w:eastAsia="Times New Roman" w:hAnsi="Calibri" w:cs="Times New Roman"/>
            <w:color w:val="0563C1"/>
            <w:sz w:val="24"/>
            <w:szCs w:val="24"/>
            <w:u w:val="single"/>
            <w:lang w:eastAsia="tr-TR"/>
          </w:rPr>
          <w:t>https://www.gib.gov.tr/sites/default/files/fileadmin/beyannamerehberi/e_Tebligat_Brosuru.pdf</w:t>
        </w:r>
      </w:hyperlink>
    </w:p>
    <w:p w:rsidR="00C83F4B" w:rsidRDefault="00506CB6" w:rsidP="00C83F4B">
      <w:pPr>
        <w:rPr>
          <w:rFonts w:ascii="Trebuchet MS" w:hAnsi="Trebuchet MS"/>
          <w:color w:val="666666"/>
          <w:sz w:val="23"/>
          <w:szCs w:val="23"/>
        </w:rPr>
      </w:pPr>
      <w:r w:rsidRPr="00506CB6">
        <w:rPr>
          <w:rFonts w:ascii="Trebuchet MS" w:hAnsi="Trebuchet MS"/>
          <w:b/>
          <w:color w:val="666666"/>
          <w:sz w:val="23"/>
          <w:szCs w:val="23"/>
        </w:rPr>
        <w:t>14----</w:t>
      </w:r>
      <w:r w:rsidR="00C83F4B">
        <w:rPr>
          <w:rFonts w:ascii="Trebuchet MS" w:hAnsi="Trebuchet MS"/>
          <w:color w:val="666666"/>
          <w:sz w:val="23"/>
          <w:szCs w:val="23"/>
        </w:rPr>
        <w:t>Covid 19 salgını nedeniyle uluslararası yük taşımacılığı konusunda alınan tedbirler ile ilgili İller İdaresi Genel Müdür</w:t>
      </w:r>
      <w:r>
        <w:rPr>
          <w:rFonts w:ascii="Trebuchet MS" w:hAnsi="Trebuchet MS"/>
          <w:color w:val="666666"/>
          <w:sz w:val="23"/>
          <w:szCs w:val="23"/>
        </w:rPr>
        <w:t xml:space="preserve">lüğünün güncel duyurusu </w:t>
      </w:r>
      <w:r>
        <w:rPr>
          <w:rFonts w:ascii="Trebuchet MS" w:hAnsi="Trebuchet MS"/>
          <w:color w:val="666666"/>
          <w:sz w:val="23"/>
          <w:szCs w:val="23"/>
        </w:rPr>
        <w:t>aşağıdaki linktedir.</w:t>
      </w:r>
    </w:p>
    <w:p w:rsidR="00C83F4B" w:rsidRDefault="009D5E0E" w:rsidP="00C83F4B">
      <w:pPr>
        <w:rPr>
          <w:rFonts w:ascii="Trebuchet MS" w:eastAsia="Times New Roman" w:hAnsi="Trebuchet MS" w:cs="Times New Roman"/>
          <w:color w:val="666666"/>
          <w:sz w:val="23"/>
          <w:szCs w:val="23"/>
          <w:lang w:eastAsia="tr-TR"/>
        </w:rPr>
      </w:pPr>
      <w:hyperlink r:id="rId17" w:history="1">
        <w:r w:rsidR="00C83F4B" w:rsidRPr="007E56F4">
          <w:rPr>
            <w:rStyle w:val="Kpr"/>
            <w:rFonts w:ascii="Trebuchet MS" w:eastAsia="Times New Roman" w:hAnsi="Trebuchet MS" w:cs="Times New Roman"/>
            <w:sz w:val="23"/>
            <w:szCs w:val="23"/>
            <w:lang w:eastAsia="tr-TR"/>
          </w:rPr>
          <w:t>http://www.lojiblog.com/services/viewer.php?data=9399</w:t>
        </w:r>
      </w:hyperlink>
    </w:p>
    <w:p w:rsidR="00C83F4B" w:rsidRDefault="00506CB6" w:rsidP="00C83F4B">
      <w:pPr>
        <w:rPr>
          <w:rFonts w:ascii="Trebuchet MS" w:hAnsi="Trebuchet MS"/>
          <w:color w:val="666666"/>
          <w:sz w:val="23"/>
          <w:szCs w:val="23"/>
        </w:rPr>
      </w:pPr>
      <w:r w:rsidRPr="00506CB6">
        <w:rPr>
          <w:rFonts w:ascii="Trebuchet MS" w:hAnsi="Trebuchet MS"/>
          <w:b/>
          <w:color w:val="666666"/>
          <w:sz w:val="23"/>
          <w:szCs w:val="23"/>
        </w:rPr>
        <w:t>15----</w:t>
      </w:r>
      <w:r w:rsidR="00C83F4B">
        <w:rPr>
          <w:rFonts w:ascii="Trebuchet MS" w:hAnsi="Trebuchet MS"/>
          <w:color w:val="666666"/>
          <w:sz w:val="23"/>
          <w:szCs w:val="23"/>
        </w:rPr>
        <w:t>Dokuma-Örme kumaştan mamul bez maske ihracatında Türkiye İlaç ve Tıbbi Cihaz kurumundan izin alınmasına gerek</w:t>
      </w:r>
      <w:r>
        <w:rPr>
          <w:rFonts w:ascii="Trebuchet MS" w:hAnsi="Trebuchet MS"/>
          <w:color w:val="666666"/>
          <w:sz w:val="23"/>
          <w:szCs w:val="23"/>
        </w:rPr>
        <w:t xml:space="preserve"> bulunmadığına dair yazı </w:t>
      </w:r>
      <w:r>
        <w:rPr>
          <w:rFonts w:ascii="Trebuchet MS" w:hAnsi="Trebuchet MS"/>
          <w:color w:val="666666"/>
          <w:sz w:val="23"/>
          <w:szCs w:val="23"/>
        </w:rPr>
        <w:t>aşağıdaki linktedir.</w:t>
      </w:r>
    </w:p>
    <w:p w:rsidR="00C83F4B" w:rsidRDefault="009D5E0E" w:rsidP="00C83F4B">
      <w:pPr>
        <w:rPr>
          <w:rFonts w:ascii="Trebuchet MS" w:eastAsia="Times New Roman" w:hAnsi="Trebuchet MS" w:cs="Times New Roman"/>
          <w:color w:val="666666"/>
          <w:sz w:val="23"/>
          <w:szCs w:val="23"/>
          <w:lang w:eastAsia="tr-TR"/>
        </w:rPr>
      </w:pPr>
      <w:hyperlink r:id="rId18" w:history="1">
        <w:r w:rsidR="00C83F4B" w:rsidRPr="007E56F4">
          <w:rPr>
            <w:rStyle w:val="Kpr"/>
            <w:rFonts w:ascii="Trebuchet MS" w:eastAsia="Times New Roman" w:hAnsi="Trebuchet MS" w:cs="Times New Roman"/>
            <w:sz w:val="23"/>
            <w:szCs w:val="23"/>
            <w:lang w:eastAsia="tr-TR"/>
          </w:rPr>
          <w:t>http://www.lojiblog.com/services/viewer.php?data=9406</w:t>
        </w:r>
      </w:hyperlink>
    </w:p>
    <w:p w:rsidR="00C83F4B" w:rsidRDefault="00506CB6" w:rsidP="00C83F4B">
      <w:pPr>
        <w:rPr>
          <w:rFonts w:ascii="Trebuchet MS" w:hAnsi="Trebuchet MS"/>
          <w:color w:val="666666"/>
          <w:sz w:val="23"/>
          <w:szCs w:val="23"/>
        </w:rPr>
      </w:pPr>
      <w:r w:rsidRPr="00506CB6">
        <w:rPr>
          <w:rFonts w:ascii="Trebuchet MS" w:hAnsi="Trebuchet MS"/>
          <w:b/>
          <w:color w:val="666666"/>
          <w:sz w:val="23"/>
          <w:szCs w:val="23"/>
        </w:rPr>
        <w:t>16----</w:t>
      </w:r>
      <w:r w:rsidR="00C83F4B">
        <w:rPr>
          <w:rFonts w:ascii="Trebuchet MS" w:hAnsi="Trebuchet MS"/>
          <w:color w:val="666666"/>
          <w:sz w:val="23"/>
          <w:szCs w:val="23"/>
        </w:rPr>
        <w:t>15.05.2020 tarihinden geçerli olmak üzere ekte tarife pozisyonları yer alan iplik ve kumaşların kayıt belgesi referans fiyatlarında güncelleme y</w:t>
      </w:r>
      <w:r>
        <w:rPr>
          <w:rFonts w:ascii="Trebuchet MS" w:hAnsi="Trebuchet MS"/>
          <w:color w:val="666666"/>
          <w:sz w:val="23"/>
          <w:szCs w:val="23"/>
        </w:rPr>
        <w:t xml:space="preserve">apılacağına dair duyuru </w:t>
      </w:r>
      <w:r>
        <w:rPr>
          <w:rFonts w:ascii="Trebuchet MS" w:hAnsi="Trebuchet MS"/>
          <w:color w:val="666666"/>
          <w:sz w:val="23"/>
          <w:szCs w:val="23"/>
        </w:rPr>
        <w:t>aşağıdaki linktedir.</w:t>
      </w:r>
    </w:p>
    <w:p w:rsidR="00C83F4B" w:rsidRDefault="009D5E0E" w:rsidP="00C83F4B">
      <w:pPr>
        <w:rPr>
          <w:rFonts w:ascii="Trebuchet MS" w:eastAsia="Times New Roman" w:hAnsi="Trebuchet MS" w:cs="Times New Roman"/>
          <w:color w:val="666666"/>
          <w:sz w:val="23"/>
          <w:szCs w:val="23"/>
          <w:lang w:eastAsia="tr-TR"/>
        </w:rPr>
      </w:pPr>
      <w:hyperlink r:id="rId19" w:history="1">
        <w:r w:rsidR="00C83F4B" w:rsidRPr="007E56F4">
          <w:rPr>
            <w:rStyle w:val="Kpr"/>
            <w:rFonts w:ascii="Trebuchet MS" w:eastAsia="Times New Roman" w:hAnsi="Trebuchet MS" w:cs="Times New Roman"/>
            <w:sz w:val="23"/>
            <w:szCs w:val="23"/>
            <w:lang w:eastAsia="tr-TR"/>
          </w:rPr>
          <w:t>http://www.lojiblog.com/services/viewer.php?data=9413</w:t>
        </w:r>
      </w:hyperlink>
    </w:p>
    <w:p w:rsidR="004F0350" w:rsidRPr="00506CB6" w:rsidRDefault="00506CB6" w:rsidP="004F0350">
      <w:pPr>
        <w:spacing w:line="285" w:lineRule="atLeast"/>
        <w:rPr>
          <w:rFonts w:ascii="Trebuchet MS" w:hAnsi="Trebuchet MS"/>
          <w:color w:val="666666"/>
          <w:sz w:val="23"/>
          <w:szCs w:val="23"/>
        </w:rPr>
      </w:pPr>
      <w:r w:rsidRPr="00506CB6">
        <w:rPr>
          <w:rFonts w:ascii="Trebuchet MS" w:hAnsi="Trebuchet MS"/>
          <w:b/>
          <w:color w:val="666666"/>
          <w:sz w:val="23"/>
          <w:szCs w:val="23"/>
        </w:rPr>
        <w:t>17----</w:t>
      </w:r>
      <w:r w:rsidR="004F0350" w:rsidRPr="00506CB6">
        <w:rPr>
          <w:rFonts w:ascii="Trebuchet MS" w:hAnsi="Trebuchet MS"/>
          <w:color w:val="666666"/>
          <w:sz w:val="23"/>
          <w:szCs w:val="23"/>
        </w:rPr>
        <w:t>Tarife Cetvelinde 3808.94.90 tarife alt pozisyonu;</w:t>
      </w:r>
    </w:p>
    <w:p w:rsidR="004F0350" w:rsidRPr="00506CB6" w:rsidRDefault="004F0350" w:rsidP="004F0350">
      <w:pPr>
        <w:spacing w:line="285" w:lineRule="atLeast"/>
        <w:rPr>
          <w:rFonts w:ascii="Trebuchet MS" w:hAnsi="Trebuchet MS"/>
          <w:color w:val="666666"/>
          <w:sz w:val="23"/>
          <w:szCs w:val="23"/>
        </w:rPr>
      </w:pPr>
      <w:r w:rsidRPr="00506CB6">
        <w:rPr>
          <w:rFonts w:ascii="Trebuchet MS" w:hAnsi="Trebuchet MS"/>
          <w:color w:val="666666"/>
          <w:sz w:val="23"/>
          <w:szCs w:val="23"/>
        </w:rPr>
        <w:t>--3808.94.90.00.11</w:t>
      </w:r>
    </w:p>
    <w:p w:rsidR="004F0350" w:rsidRPr="00506CB6" w:rsidRDefault="004F0350" w:rsidP="004F0350">
      <w:pPr>
        <w:spacing w:line="285" w:lineRule="atLeast"/>
        <w:rPr>
          <w:rFonts w:ascii="Trebuchet MS" w:hAnsi="Trebuchet MS"/>
          <w:color w:val="666666"/>
          <w:sz w:val="23"/>
          <w:szCs w:val="23"/>
        </w:rPr>
      </w:pPr>
      <w:r w:rsidRPr="00506CB6">
        <w:rPr>
          <w:rFonts w:ascii="Trebuchet MS" w:hAnsi="Trebuchet MS"/>
          <w:color w:val="666666"/>
          <w:sz w:val="23"/>
          <w:szCs w:val="23"/>
        </w:rPr>
        <w:t xml:space="preserve">--3808.94.90.00.12 </w:t>
      </w:r>
    </w:p>
    <w:p w:rsidR="004F0350" w:rsidRPr="00506CB6" w:rsidRDefault="004F0350" w:rsidP="004F0350">
      <w:pPr>
        <w:spacing w:line="285" w:lineRule="atLeast"/>
        <w:rPr>
          <w:rFonts w:ascii="Trebuchet MS" w:hAnsi="Trebuchet MS"/>
          <w:color w:val="666666"/>
          <w:sz w:val="23"/>
          <w:szCs w:val="23"/>
        </w:rPr>
      </w:pPr>
      <w:r w:rsidRPr="00506CB6">
        <w:rPr>
          <w:rFonts w:ascii="Trebuchet MS" w:hAnsi="Trebuchet MS"/>
          <w:color w:val="666666"/>
          <w:sz w:val="23"/>
          <w:szCs w:val="23"/>
        </w:rPr>
        <w:t xml:space="preserve">--3808.94.90.00.19 </w:t>
      </w:r>
    </w:p>
    <w:p w:rsidR="00C83F4B" w:rsidRDefault="00C2685F" w:rsidP="004F0350">
      <w:pPr>
        <w:rPr>
          <w:rFonts w:ascii="Trebuchet MS" w:eastAsia="Times New Roman" w:hAnsi="Trebuchet MS" w:cs="Times New Roman"/>
          <w:color w:val="000000"/>
          <w:sz w:val="23"/>
          <w:szCs w:val="23"/>
          <w:lang w:eastAsia="tr-TR"/>
        </w:rPr>
      </w:pPr>
      <w:r w:rsidRPr="00506CB6">
        <w:rPr>
          <w:rFonts w:ascii="Trebuchet MS" w:hAnsi="Trebuchet MS"/>
          <w:color w:val="666666"/>
          <w:sz w:val="23"/>
          <w:szCs w:val="23"/>
        </w:rPr>
        <w:t>Olarak</w:t>
      </w:r>
      <w:r w:rsidR="004F0350" w:rsidRPr="00506CB6">
        <w:rPr>
          <w:rFonts w:ascii="Trebuchet MS" w:hAnsi="Trebuchet MS"/>
          <w:color w:val="666666"/>
          <w:sz w:val="23"/>
          <w:szCs w:val="23"/>
        </w:rPr>
        <w:t xml:space="preserve"> yeniden düzenlenmiş ve buna istinaden İthalat Rejimi Kararına ekli II sayılı listede yer alan 38. Fasıl başlıklı tabloya da 3808.94.90.00.12 GTİP </w:t>
      </w:r>
      <w:proofErr w:type="spellStart"/>
      <w:r w:rsidR="004F0350" w:rsidRPr="00506CB6">
        <w:rPr>
          <w:rFonts w:ascii="Trebuchet MS" w:hAnsi="Trebuchet MS"/>
          <w:color w:val="666666"/>
          <w:sz w:val="23"/>
          <w:szCs w:val="23"/>
        </w:rPr>
        <w:t>li</w:t>
      </w:r>
      <w:proofErr w:type="spellEnd"/>
      <w:r w:rsidR="004F0350" w:rsidRPr="00506CB6">
        <w:rPr>
          <w:rFonts w:ascii="Trebuchet MS" w:hAnsi="Trebuchet MS"/>
          <w:color w:val="666666"/>
          <w:sz w:val="23"/>
          <w:szCs w:val="23"/>
        </w:rPr>
        <w:t xml:space="preserve"> ürün ve vergi oranları satırı eklenmiştir</w:t>
      </w:r>
      <w:r w:rsidR="004F0350" w:rsidRPr="004F0350">
        <w:rPr>
          <w:rFonts w:ascii="Trebuchet MS" w:eastAsia="Times New Roman" w:hAnsi="Trebuchet MS" w:cs="Times New Roman"/>
          <w:color w:val="000000"/>
          <w:sz w:val="23"/>
          <w:szCs w:val="23"/>
          <w:lang w:eastAsia="tr-TR"/>
        </w:rPr>
        <w:t>.</w:t>
      </w:r>
    </w:p>
    <w:p w:rsidR="004F0350" w:rsidRDefault="009D5E0E" w:rsidP="004F0350">
      <w:pPr>
        <w:rPr>
          <w:rFonts w:ascii="Trebuchet MS" w:eastAsia="Times New Roman" w:hAnsi="Trebuchet MS" w:cs="Times New Roman"/>
          <w:color w:val="666666"/>
          <w:sz w:val="23"/>
          <w:szCs w:val="23"/>
          <w:lang w:eastAsia="tr-TR"/>
        </w:rPr>
      </w:pPr>
      <w:hyperlink r:id="rId20" w:history="1">
        <w:r w:rsidR="004F0350" w:rsidRPr="007E56F4">
          <w:rPr>
            <w:rStyle w:val="Kpr"/>
            <w:rFonts w:ascii="Trebuchet MS" w:eastAsia="Times New Roman" w:hAnsi="Trebuchet MS" w:cs="Times New Roman"/>
            <w:sz w:val="23"/>
            <w:szCs w:val="23"/>
            <w:lang w:eastAsia="tr-TR"/>
          </w:rPr>
          <w:t>http://www.lojiblog.com/services/viewer.php?data=9420</w:t>
        </w:r>
      </w:hyperlink>
    </w:p>
    <w:p w:rsidR="004F0350" w:rsidRDefault="00C2685F" w:rsidP="004F0350">
      <w:pPr>
        <w:rPr>
          <w:rFonts w:ascii="Trebuchet MS" w:hAnsi="Trebuchet MS"/>
          <w:color w:val="666666"/>
          <w:sz w:val="23"/>
          <w:szCs w:val="23"/>
        </w:rPr>
      </w:pPr>
      <w:r w:rsidRPr="00C2685F">
        <w:rPr>
          <w:rFonts w:ascii="Trebuchet MS" w:hAnsi="Trebuchet MS"/>
          <w:b/>
          <w:color w:val="666666"/>
          <w:sz w:val="23"/>
          <w:szCs w:val="23"/>
        </w:rPr>
        <w:t>18----</w:t>
      </w:r>
      <w:r w:rsidR="004F0350">
        <w:rPr>
          <w:rFonts w:ascii="Trebuchet MS" w:hAnsi="Trebuchet MS"/>
          <w:color w:val="666666"/>
          <w:sz w:val="23"/>
          <w:szCs w:val="23"/>
        </w:rPr>
        <w:t>Covid 19 salgını nedeniyle 30.06.2020 tarihine kadar ATR ve</w:t>
      </w:r>
      <w:r>
        <w:rPr>
          <w:rFonts w:ascii="Trebuchet MS" w:hAnsi="Trebuchet MS"/>
          <w:color w:val="666666"/>
          <w:sz w:val="23"/>
          <w:szCs w:val="23"/>
        </w:rPr>
        <w:t xml:space="preserve"> </w:t>
      </w:r>
      <w:r w:rsidR="004F0350">
        <w:rPr>
          <w:rFonts w:ascii="Trebuchet MS" w:hAnsi="Trebuchet MS"/>
          <w:color w:val="666666"/>
          <w:sz w:val="23"/>
          <w:szCs w:val="23"/>
        </w:rPr>
        <w:t>menşe belgeleri</w:t>
      </w:r>
      <w:r>
        <w:rPr>
          <w:rFonts w:ascii="Trebuchet MS" w:hAnsi="Trebuchet MS"/>
          <w:color w:val="666666"/>
          <w:sz w:val="23"/>
          <w:szCs w:val="23"/>
        </w:rPr>
        <w:t xml:space="preserve"> </w:t>
      </w:r>
      <w:r w:rsidR="004F0350">
        <w:rPr>
          <w:rFonts w:ascii="Trebuchet MS" w:hAnsi="Trebuchet MS"/>
          <w:color w:val="666666"/>
          <w:sz w:val="23"/>
          <w:szCs w:val="23"/>
        </w:rPr>
        <w:t>için sonradan verilecektir şeklinde işlem tesisi ile ilgili ayrıntılı açıklamaların yer aldığı İstanbul Gümrük ve Dış Ticaret Bölge Müdürlü</w:t>
      </w:r>
      <w:r>
        <w:rPr>
          <w:rFonts w:ascii="Trebuchet MS" w:hAnsi="Trebuchet MS"/>
          <w:color w:val="666666"/>
          <w:sz w:val="23"/>
          <w:szCs w:val="23"/>
        </w:rPr>
        <w:t xml:space="preserve">ğü yazısı </w:t>
      </w:r>
      <w:r>
        <w:rPr>
          <w:rFonts w:ascii="Trebuchet MS" w:hAnsi="Trebuchet MS"/>
          <w:color w:val="666666"/>
          <w:sz w:val="23"/>
          <w:szCs w:val="23"/>
        </w:rPr>
        <w:t>aşağıdaki linktedir.</w:t>
      </w:r>
    </w:p>
    <w:p w:rsidR="004F0350" w:rsidRDefault="009D5E0E" w:rsidP="004F0350">
      <w:pPr>
        <w:rPr>
          <w:rFonts w:ascii="Trebuchet MS" w:eastAsia="Times New Roman" w:hAnsi="Trebuchet MS" w:cs="Times New Roman"/>
          <w:color w:val="666666"/>
          <w:sz w:val="23"/>
          <w:szCs w:val="23"/>
          <w:lang w:eastAsia="tr-TR"/>
        </w:rPr>
      </w:pPr>
      <w:hyperlink r:id="rId21" w:history="1">
        <w:r w:rsidR="004F0350" w:rsidRPr="007E56F4">
          <w:rPr>
            <w:rStyle w:val="Kpr"/>
            <w:rFonts w:ascii="Trebuchet MS" w:eastAsia="Times New Roman" w:hAnsi="Trebuchet MS" w:cs="Times New Roman"/>
            <w:sz w:val="23"/>
            <w:szCs w:val="23"/>
            <w:lang w:eastAsia="tr-TR"/>
          </w:rPr>
          <w:t>http://www.lojiblog.com/services/viewer.php?data=9427</w:t>
        </w:r>
      </w:hyperlink>
    </w:p>
    <w:p w:rsidR="004F0350" w:rsidRDefault="00C2685F" w:rsidP="004F0350">
      <w:pPr>
        <w:rPr>
          <w:rFonts w:ascii="Trebuchet MS" w:eastAsia="Times New Roman" w:hAnsi="Trebuchet MS" w:cs="Times New Roman"/>
          <w:color w:val="666666"/>
          <w:sz w:val="23"/>
          <w:szCs w:val="23"/>
          <w:lang w:eastAsia="tr-TR"/>
        </w:rPr>
      </w:pPr>
      <w:r w:rsidRPr="00C2685F">
        <w:rPr>
          <w:rFonts w:ascii="Trebuchet MS" w:hAnsi="Trebuchet MS"/>
          <w:b/>
          <w:color w:val="666666"/>
          <w:sz w:val="23"/>
          <w:szCs w:val="23"/>
        </w:rPr>
        <w:t>19----</w:t>
      </w:r>
      <w:r w:rsidR="004F0350">
        <w:rPr>
          <w:rFonts w:ascii="Trebuchet MS" w:hAnsi="Trebuchet MS"/>
          <w:color w:val="666666"/>
          <w:sz w:val="23"/>
          <w:szCs w:val="23"/>
        </w:rPr>
        <w:t xml:space="preserve">Uludağ İhracatçı Birlikleri Genel Sekreterliğinin ihracatta Türk mali imajının korunması konulu sirküleri </w:t>
      </w:r>
      <w:r>
        <w:rPr>
          <w:rFonts w:ascii="Trebuchet MS" w:hAnsi="Trebuchet MS"/>
          <w:color w:val="666666"/>
          <w:sz w:val="23"/>
          <w:szCs w:val="23"/>
        </w:rPr>
        <w:t>aşağıdaki linktedir.</w:t>
      </w:r>
    </w:p>
    <w:p w:rsidR="00C83F4B" w:rsidRDefault="009D5E0E" w:rsidP="00C83F4B">
      <w:pPr>
        <w:rPr>
          <w:rFonts w:ascii="Trebuchet MS" w:eastAsia="Times New Roman" w:hAnsi="Trebuchet MS" w:cs="Times New Roman"/>
          <w:color w:val="666666"/>
          <w:sz w:val="23"/>
          <w:szCs w:val="23"/>
          <w:lang w:eastAsia="tr-TR"/>
        </w:rPr>
      </w:pPr>
      <w:hyperlink r:id="rId22" w:history="1">
        <w:r w:rsidR="004F0350" w:rsidRPr="007E56F4">
          <w:rPr>
            <w:rStyle w:val="Kpr"/>
            <w:rFonts w:ascii="Trebuchet MS" w:eastAsia="Times New Roman" w:hAnsi="Trebuchet MS" w:cs="Times New Roman"/>
            <w:sz w:val="23"/>
            <w:szCs w:val="23"/>
            <w:lang w:eastAsia="tr-TR"/>
          </w:rPr>
          <w:t>http://www.lojiblog.com/services/viewer.php?data=9434</w:t>
        </w:r>
      </w:hyperlink>
    </w:p>
    <w:p w:rsidR="004F0350" w:rsidRPr="004F0350" w:rsidRDefault="00C2685F"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b/>
          <w:color w:val="666666"/>
          <w:sz w:val="23"/>
          <w:szCs w:val="23"/>
          <w:lang w:eastAsia="tr-TR"/>
        </w:rPr>
        <w:t>20----</w:t>
      </w:r>
      <w:r w:rsidR="004F0350" w:rsidRPr="004F0350">
        <w:rPr>
          <w:rFonts w:ascii="Trebuchet MS" w:eastAsia="Times New Roman" w:hAnsi="Trebuchet MS" w:cs="Times New Roman"/>
          <w:color w:val="666666"/>
          <w:sz w:val="23"/>
          <w:szCs w:val="23"/>
          <w:lang w:eastAsia="tr-TR"/>
        </w:rPr>
        <w:t>İhracat bedellerinin yurda getirilmesi ile ilgili genelgenin ''efektif olarak getirilen ihracat bedelleri'' başlıklı 12. maddesinde geçen;</w:t>
      </w:r>
    </w:p>
    <w:p w:rsidR="004F0350" w:rsidRPr="004F0350" w:rsidRDefault="004F0350"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4F0350">
        <w:rPr>
          <w:rFonts w:ascii="Trebuchet MS" w:eastAsia="Times New Roman" w:hAnsi="Trebuchet MS" w:cs="Times New Roman"/>
          <w:color w:val="666666"/>
          <w:sz w:val="23"/>
          <w:szCs w:val="23"/>
          <w:lang w:eastAsia="tr-TR"/>
        </w:rPr>
        <w:t>-Nakit beyan formunun düzenlenme tarihinden itibaren 30 gün içinde bankalara tevdi edilmesi ibaresi,</w:t>
      </w:r>
    </w:p>
    <w:p w:rsidR="004F0350" w:rsidRPr="004F0350" w:rsidRDefault="004F0350"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4F0350">
        <w:rPr>
          <w:rFonts w:ascii="Trebuchet MS" w:eastAsia="Times New Roman" w:hAnsi="Trebuchet MS" w:cs="Times New Roman"/>
          <w:color w:val="666666"/>
          <w:sz w:val="23"/>
          <w:szCs w:val="23"/>
          <w:lang w:eastAsia="tr-TR"/>
        </w:rPr>
        <w:t>-Nakit beyan formunun düzenlenme tarihinden itibaren 30 gün içinde, nakit beyan formunun veya nakit beyan formu konusu efektifin bankalara tevdi edilmesi,</w:t>
      </w:r>
    </w:p>
    <w:p w:rsidR="004F0350" w:rsidRDefault="00C2685F" w:rsidP="004F0350">
      <w:pPr>
        <w:rPr>
          <w:rFonts w:ascii="Trebuchet MS" w:eastAsia="Times New Roman" w:hAnsi="Trebuchet MS" w:cs="Times New Roman"/>
          <w:color w:val="666666"/>
          <w:sz w:val="23"/>
          <w:szCs w:val="23"/>
          <w:lang w:eastAsia="tr-TR"/>
        </w:rPr>
      </w:pPr>
      <w:r w:rsidRPr="004F0350">
        <w:rPr>
          <w:rFonts w:ascii="Trebuchet MS" w:eastAsia="Times New Roman" w:hAnsi="Trebuchet MS" w:cs="Times New Roman"/>
          <w:color w:val="666666"/>
          <w:sz w:val="23"/>
          <w:szCs w:val="23"/>
          <w:lang w:eastAsia="tr-TR"/>
        </w:rPr>
        <w:t>Şeklinde</w:t>
      </w:r>
      <w:r w:rsidR="004F0350" w:rsidRPr="004F0350">
        <w:rPr>
          <w:rFonts w:ascii="Trebuchet MS" w:eastAsia="Times New Roman" w:hAnsi="Trebuchet MS" w:cs="Times New Roman"/>
          <w:color w:val="666666"/>
          <w:sz w:val="23"/>
          <w:szCs w:val="23"/>
          <w:lang w:eastAsia="tr-TR"/>
        </w:rPr>
        <w:t xml:space="preserve"> değiştirilmiş olup,</w:t>
      </w:r>
      <w:r>
        <w:rPr>
          <w:rFonts w:ascii="Trebuchet MS" w:eastAsia="Times New Roman" w:hAnsi="Trebuchet MS" w:cs="Times New Roman"/>
          <w:color w:val="666666"/>
          <w:sz w:val="23"/>
          <w:szCs w:val="23"/>
          <w:lang w:eastAsia="tr-TR"/>
        </w:rPr>
        <w:t xml:space="preserve"> genelgenin güncel hali </w:t>
      </w:r>
      <w:r>
        <w:rPr>
          <w:rFonts w:ascii="Trebuchet MS" w:hAnsi="Trebuchet MS"/>
          <w:color w:val="666666"/>
          <w:sz w:val="23"/>
          <w:szCs w:val="23"/>
        </w:rPr>
        <w:t>aşağıdaki linktedir.</w:t>
      </w:r>
    </w:p>
    <w:p w:rsidR="004F0350" w:rsidRDefault="009D5E0E" w:rsidP="004F0350">
      <w:pPr>
        <w:rPr>
          <w:rFonts w:ascii="Trebuchet MS" w:eastAsia="Times New Roman" w:hAnsi="Trebuchet MS" w:cs="Times New Roman"/>
          <w:color w:val="666666"/>
          <w:sz w:val="23"/>
          <w:szCs w:val="23"/>
          <w:lang w:eastAsia="tr-TR"/>
        </w:rPr>
      </w:pPr>
      <w:hyperlink r:id="rId23" w:history="1">
        <w:r w:rsidR="004F0350" w:rsidRPr="007E56F4">
          <w:rPr>
            <w:rStyle w:val="Kpr"/>
            <w:rFonts w:ascii="Trebuchet MS" w:eastAsia="Times New Roman" w:hAnsi="Trebuchet MS" w:cs="Times New Roman"/>
            <w:sz w:val="23"/>
            <w:szCs w:val="23"/>
            <w:lang w:eastAsia="tr-TR"/>
          </w:rPr>
          <w:t>http://www.lojiblog.com/services/viewer.php?data=9440</w:t>
        </w:r>
      </w:hyperlink>
    </w:p>
    <w:p w:rsidR="004F0350" w:rsidRPr="004F0350" w:rsidRDefault="00C2685F" w:rsidP="004F0350">
      <w:pPr>
        <w:spacing w:after="0"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b/>
          <w:color w:val="666666"/>
          <w:sz w:val="23"/>
          <w:szCs w:val="23"/>
          <w:lang w:eastAsia="tr-TR"/>
        </w:rPr>
        <w:t>21----</w:t>
      </w:r>
      <w:r w:rsidR="004F0350" w:rsidRPr="00C2685F">
        <w:rPr>
          <w:rFonts w:ascii="Trebuchet MS" w:eastAsia="Times New Roman" w:hAnsi="Trebuchet MS" w:cs="Times New Roman"/>
          <w:color w:val="666666"/>
          <w:sz w:val="23"/>
          <w:szCs w:val="23"/>
          <w:lang w:eastAsia="tr-TR"/>
        </w:rPr>
        <w:t xml:space="preserve">Mermer, granit vb. taşlar, bazı mineral maddeler, alüminyum klorür, peroksisülfatlar, sodyum </w:t>
      </w:r>
      <w:r w:rsidRPr="00C2685F">
        <w:rPr>
          <w:rFonts w:ascii="Trebuchet MS" w:eastAsia="Times New Roman" w:hAnsi="Trebuchet MS" w:cs="Times New Roman"/>
          <w:color w:val="666666"/>
          <w:sz w:val="23"/>
          <w:szCs w:val="23"/>
          <w:lang w:eastAsia="tr-TR"/>
        </w:rPr>
        <w:t>Per karbonatlar</w:t>
      </w:r>
      <w:r w:rsidR="004F0350" w:rsidRPr="00C2685F">
        <w:rPr>
          <w:rFonts w:ascii="Trebuchet MS" w:eastAsia="Times New Roman" w:hAnsi="Trebuchet MS" w:cs="Times New Roman"/>
          <w:color w:val="666666"/>
          <w:sz w:val="23"/>
          <w:szCs w:val="23"/>
          <w:lang w:eastAsia="tr-TR"/>
        </w:rPr>
        <w:t xml:space="preserve">, bazı plastik boru ve hortumlar, bazı plastik yer kaplamaları, plastik makara, masura vb. eşyalar, kauçuk boru ve hortumlar, kauçuk kolon ve diğer eşyalar, kauçuk sırt geçirilmiş lastikler, dolgu lastikleri, sırtlar, 41.fasılda yer alan bazı deriler, mantar ve mantardan eşya, 46. Fasıldaki sepetçi eşyaları, 4802,4810 ve 4822 tarife pozisyonlarındaki bazı kâğıtlar, dikiş iplikleri ve bazı sentetik suni diğer iplikler, vatkalar, keçeler ve bazı ip ve halatlar, metalize iplikler, gipe iplikler, bazı ateşe dayanıklı tuğlalar, çekme ve üfleme cam, bazı cam aynalar, cam boncuk inci </w:t>
      </w:r>
      <w:r w:rsidRPr="00C2685F">
        <w:rPr>
          <w:rFonts w:ascii="Trebuchet MS" w:eastAsia="Times New Roman" w:hAnsi="Trebuchet MS" w:cs="Times New Roman"/>
          <w:color w:val="666666"/>
          <w:sz w:val="23"/>
          <w:szCs w:val="23"/>
          <w:lang w:eastAsia="tr-TR"/>
        </w:rPr>
        <w:t>vb.</w:t>
      </w:r>
      <w:r>
        <w:rPr>
          <w:rFonts w:ascii="Trebuchet MS" w:eastAsia="Times New Roman" w:hAnsi="Trebuchet MS" w:cs="Times New Roman"/>
          <w:color w:val="666666"/>
          <w:sz w:val="23"/>
          <w:szCs w:val="23"/>
          <w:lang w:eastAsia="tr-TR"/>
        </w:rPr>
        <w:t xml:space="preserve"> </w:t>
      </w:r>
      <w:r w:rsidR="004F0350" w:rsidRPr="00C2685F">
        <w:rPr>
          <w:rFonts w:ascii="Trebuchet MS" w:eastAsia="Times New Roman" w:hAnsi="Trebuchet MS" w:cs="Times New Roman"/>
          <w:color w:val="666666"/>
          <w:sz w:val="23"/>
          <w:szCs w:val="23"/>
          <w:lang w:eastAsia="tr-TR"/>
        </w:rPr>
        <w:t xml:space="preserve">bazı demir çelik borular ve inşaat malzemeleri, demir çelikten kaplar, yaylar, merdivenler vb. </w:t>
      </w:r>
      <w:r w:rsidRPr="00C2685F">
        <w:rPr>
          <w:rFonts w:ascii="Trebuchet MS" w:eastAsia="Times New Roman" w:hAnsi="Trebuchet MS" w:cs="Times New Roman"/>
          <w:color w:val="666666"/>
          <w:sz w:val="23"/>
          <w:szCs w:val="23"/>
          <w:lang w:eastAsia="tr-TR"/>
        </w:rPr>
        <w:t>alüminyum</w:t>
      </w:r>
      <w:r w:rsidR="004F0350" w:rsidRPr="00C2685F">
        <w:rPr>
          <w:rFonts w:ascii="Trebuchet MS" w:eastAsia="Times New Roman" w:hAnsi="Trebuchet MS" w:cs="Times New Roman"/>
          <w:color w:val="666666"/>
          <w:sz w:val="23"/>
          <w:szCs w:val="23"/>
          <w:lang w:eastAsia="tr-TR"/>
        </w:rPr>
        <w:t xml:space="preserve"> sac levha, şerit ve benzerleri ile inşaat malzemeleri, pompalar, hadde makinaları, bazı tartı aletleri, bazı püskürtme cihazları, bazı vinçler, konveyörler, greyderler, silindirler, ekskavatörler, bekoloderler vb. iş makinaları, bazı harman, hasat tarım makinaları, cilt, kâğıt karton makinaları, bazı iplik-dikiş makinaları, bazı metal işleme makinaları, 8474-8479 tarife pozisyonlarındaki makinalar, bazı piller, traş makinaları, kornalar, sirenler, bazı lehim ve kaynak makinaları, hoparlörler, bazı televizyon uydu alıcıları, bazı ampuller, izolatörler, özel amaçlı bazı taşıtlar, bazı motosiklet, bisiklet aksamları, lensler, sıvılı termometreler bazı gaz, sıvı, elektrik sayaçları vb. pek çok eşyanın ithalatında ilave gümrük vergisi uygulaması ile i</w:t>
      </w:r>
      <w:r>
        <w:rPr>
          <w:rFonts w:ascii="Trebuchet MS" w:eastAsia="Times New Roman" w:hAnsi="Trebuchet MS" w:cs="Times New Roman"/>
          <w:color w:val="666666"/>
          <w:sz w:val="23"/>
          <w:szCs w:val="23"/>
          <w:lang w:eastAsia="tr-TR"/>
        </w:rPr>
        <w:t xml:space="preserve">lgili 2565 sayılı karar </w:t>
      </w:r>
      <w:r>
        <w:rPr>
          <w:rFonts w:ascii="Trebuchet MS" w:hAnsi="Trebuchet MS"/>
          <w:color w:val="666666"/>
          <w:sz w:val="23"/>
          <w:szCs w:val="23"/>
        </w:rPr>
        <w:t>aşağıdaki linktedir.</w:t>
      </w:r>
    </w:p>
    <w:p w:rsidR="004F0350" w:rsidRPr="004F0350" w:rsidRDefault="004F0350" w:rsidP="004F0350">
      <w:pPr>
        <w:spacing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color w:val="666666"/>
          <w:sz w:val="23"/>
          <w:szCs w:val="23"/>
          <w:lang w:eastAsia="tr-TR"/>
        </w:rPr>
        <w:t>--Kararın EK-1 tablosunda 01.10.2020 tarihinden sonra uygulanacak İGV oranları yer almaktadır.</w:t>
      </w:r>
    </w:p>
    <w:p w:rsidR="004F0350" w:rsidRPr="004F0350" w:rsidRDefault="004F0350" w:rsidP="004F0350">
      <w:pPr>
        <w:spacing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color w:val="666666"/>
          <w:sz w:val="23"/>
          <w:szCs w:val="23"/>
          <w:lang w:eastAsia="tr-TR"/>
        </w:rPr>
        <w:t>--Kararın EK-2 tablosunda 20.05.2020 tarihinden 30.09.2020 tarihine kadar uygulanacak İGV oranları yer almaktadır.</w:t>
      </w:r>
    </w:p>
    <w:p w:rsidR="004F0350" w:rsidRPr="004F0350" w:rsidRDefault="004F0350" w:rsidP="004F0350">
      <w:pPr>
        <w:spacing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color w:val="666666"/>
          <w:sz w:val="23"/>
          <w:szCs w:val="23"/>
          <w:lang w:eastAsia="tr-TR"/>
        </w:rPr>
        <w:t>--20.05.2020 tarihinden 30.09.2020 tarihine kadar uygulanacak İGV oranları,(EK-2 Tablo) 01.10.2020 tarihinden sonra uygulanacak oranlara göre genellikle daha yüksek oranlarda belirlenmiştir.</w:t>
      </w:r>
    </w:p>
    <w:p w:rsidR="004F0350" w:rsidRPr="004F0350" w:rsidRDefault="004F0350" w:rsidP="004F0350">
      <w:pPr>
        <w:spacing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color w:val="666666"/>
          <w:sz w:val="23"/>
          <w:szCs w:val="23"/>
          <w:lang w:eastAsia="tr-TR"/>
        </w:rPr>
        <w:t>--Avrupa Birliği, EFTA ve aramızda serbest ticaret anlaşması bulunan ülkeler menşeli eşyalara, tercihli menşeini ispat edici belgeler bulunması halinde İGV uygulanmayacaktır.</w:t>
      </w:r>
    </w:p>
    <w:p w:rsidR="004F0350" w:rsidRPr="00C2685F" w:rsidRDefault="004F0350" w:rsidP="004F0350">
      <w:pPr>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color w:val="666666"/>
          <w:sz w:val="23"/>
          <w:szCs w:val="23"/>
          <w:lang w:eastAsia="tr-TR"/>
        </w:rPr>
        <w:t>20.05.2020 tarihinden önce yüklemesi yapılarak bir taşıma belgesi düzenlenmiş olan eşyaların, 20.05.2020 tarihinden itibaren en geç 15 gün içinde ithalat beyannamesinin tescil edilmiş olması EK-1 tabloda yer alan ilave gümrük vergisi oranları üzerinden işlem yapılacaktır.</w:t>
      </w:r>
    </w:p>
    <w:p w:rsidR="004F0350" w:rsidRDefault="009D5E0E" w:rsidP="004F0350">
      <w:pPr>
        <w:rPr>
          <w:rFonts w:ascii="Trebuchet MS" w:eastAsia="Times New Roman" w:hAnsi="Trebuchet MS" w:cs="Times New Roman"/>
          <w:color w:val="666666"/>
          <w:sz w:val="23"/>
          <w:szCs w:val="23"/>
          <w:lang w:eastAsia="tr-TR"/>
        </w:rPr>
      </w:pPr>
      <w:hyperlink r:id="rId24" w:history="1">
        <w:r w:rsidR="004F0350" w:rsidRPr="007E56F4">
          <w:rPr>
            <w:rStyle w:val="Kpr"/>
            <w:rFonts w:ascii="Trebuchet MS" w:eastAsia="Times New Roman" w:hAnsi="Trebuchet MS" w:cs="Times New Roman"/>
            <w:sz w:val="23"/>
            <w:szCs w:val="23"/>
            <w:lang w:eastAsia="tr-TR"/>
          </w:rPr>
          <w:t>http://www.lojiblog.com/services/viewer.php?data=9447</w:t>
        </w:r>
      </w:hyperlink>
    </w:p>
    <w:p w:rsidR="004F0350" w:rsidRPr="00C2685F" w:rsidRDefault="00C2685F" w:rsidP="004F0350">
      <w:pPr>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b/>
          <w:color w:val="666666"/>
          <w:sz w:val="23"/>
          <w:szCs w:val="23"/>
          <w:lang w:eastAsia="tr-TR"/>
        </w:rPr>
        <w:t>22----</w:t>
      </w:r>
      <w:r w:rsidR="004F0350" w:rsidRPr="00C2685F">
        <w:rPr>
          <w:rFonts w:ascii="Trebuchet MS" w:eastAsia="Times New Roman" w:hAnsi="Trebuchet MS" w:cs="Times New Roman"/>
          <w:color w:val="666666"/>
          <w:sz w:val="23"/>
          <w:szCs w:val="23"/>
          <w:lang w:eastAsia="tr-TR"/>
        </w:rPr>
        <w:t xml:space="preserve">E-ihracat ve E-ithalat verilerinin sağlıklı bir şekilde takip edilebilmesini teminen Detaylı Beyan ve Elektronik Ticaret Gümrük Beyannamesinde elektronik ticaret yapıldığının tespit edilebilmesini teminen teknik düzenlemenin yapıldığı, Detaylı Beyan ve ETGB'de yapılan teknik düzenlemelerin 28.05.2020 tarihinde devreye alınacağı, konuya ilişkin bilgi alınması ve beyanname kapsamı işlemlerin elektronik ticaret kapsamında olup olmadığına ilişkin sorunun yükümlülerce doğru bir şekilde anlaşılarak cevaplanabilmesini teminen ekteki </w:t>
      </w:r>
      <w:hyperlink r:id="rId25" w:anchor="Ek" w:history="1">
        <w:r w:rsidR="004F0350" w:rsidRPr="00C2685F">
          <w:rPr>
            <w:rFonts w:ascii="Trebuchet MS" w:eastAsia="Times New Roman" w:hAnsi="Trebuchet MS" w:cs="Times New Roman"/>
            <w:color w:val="666666"/>
            <w:sz w:val="23"/>
            <w:szCs w:val="23"/>
            <w:lang w:eastAsia="tr-TR"/>
          </w:rPr>
          <w:t>kılavuzdan</w:t>
        </w:r>
      </w:hyperlink>
      <w:r w:rsidR="004F0350" w:rsidRPr="00C2685F">
        <w:rPr>
          <w:rFonts w:ascii="Trebuchet MS" w:eastAsia="Times New Roman" w:hAnsi="Trebuchet MS" w:cs="Times New Roman"/>
          <w:color w:val="666666"/>
          <w:sz w:val="23"/>
          <w:szCs w:val="23"/>
          <w:lang w:eastAsia="tr-TR"/>
        </w:rPr>
        <w:t xml:space="preserve"> yararlan</w:t>
      </w:r>
      <w:r>
        <w:rPr>
          <w:rFonts w:ascii="Trebuchet MS" w:eastAsia="Times New Roman" w:hAnsi="Trebuchet MS" w:cs="Times New Roman"/>
          <w:color w:val="666666"/>
          <w:sz w:val="23"/>
          <w:szCs w:val="23"/>
          <w:lang w:eastAsia="tr-TR"/>
        </w:rPr>
        <w:t xml:space="preserve">ılabileceği konulu yazı </w:t>
      </w:r>
      <w:r>
        <w:rPr>
          <w:rFonts w:ascii="Trebuchet MS" w:hAnsi="Trebuchet MS"/>
          <w:color w:val="666666"/>
          <w:sz w:val="23"/>
          <w:szCs w:val="23"/>
        </w:rPr>
        <w:t>aşağıdaki linktedir.</w:t>
      </w:r>
    </w:p>
    <w:p w:rsidR="004F0350" w:rsidRDefault="009D5E0E" w:rsidP="004F0350">
      <w:pPr>
        <w:rPr>
          <w:rFonts w:ascii="Trebuchet MS" w:eastAsia="Times New Roman" w:hAnsi="Trebuchet MS" w:cs="Times New Roman"/>
          <w:color w:val="666666"/>
          <w:sz w:val="23"/>
          <w:szCs w:val="23"/>
          <w:lang w:eastAsia="tr-TR"/>
        </w:rPr>
      </w:pPr>
      <w:hyperlink r:id="rId26" w:history="1">
        <w:r w:rsidR="004F0350" w:rsidRPr="007E56F4">
          <w:rPr>
            <w:rStyle w:val="Kpr"/>
            <w:rFonts w:ascii="Trebuchet MS" w:eastAsia="Times New Roman" w:hAnsi="Trebuchet MS" w:cs="Times New Roman"/>
            <w:sz w:val="23"/>
            <w:szCs w:val="23"/>
            <w:lang w:eastAsia="tr-TR"/>
          </w:rPr>
          <w:t>http://www.lojiblog.com/services/viewer.php?data=9454</w:t>
        </w:r>
      </w:hyperlink>
    </w:p>
    <w:p w:rsidR="004F0350" w:rsidRDefault="00C2685F" w:rsidP="004F0350">
      <w:pPr>
        <w:rPr>
          <w:rFonts w:ascii="Trebuchet MS" w:hAnsi="Trebuchet MS"/>
          <w:color w:val="666666"/>
          <w:sz w:val="23"/>
          <w:szCs w:val="23"/>
        </w:rPr>
      </w:pPr>
      <w:r w:rsidRPr="00C2685F">
        <w:rPr>
          <w:rFonts w:ascii="Trebuchet MS" w:hAnsi="Trebuchet MS"/>
          <w:b/>
          <w:color w:val="666666"/>
          <w:sz w:val="23"/>
          <w:szCs w:val="23"/>
        </w:rPr>
        <w:t>23----</w:t>
      </w:r>
      <w:r w:rsidR="004F0350">
        <w:rPr>
          <w:rFonts w:ascii="Trebuchet MS" w:hAnsi="Trebuchet MS"/>
          <w:color w:val="666666"/>
          <w:sz w:val="23"/>
          <w:szCs w:val="23"/>
        </w:rPr>
        <w:t>Yolcu beraberinde yurda getirilecek standart işlenmemiş altına ilişkin gümrük idarelerince uyulması gereken usul ve e</w:t>
      </w:r>
      <w:r>
        <w:rPr>
          <w:rFonts w:ascii="Trebuchet MS" w:hAnsi="Trebuchet MS"/>
          <w:color w:val="666666"/>
          <w:sz w:val="23"/>
          <w:szCs w:val="23"/>
        </w:rPr>
        <w:t xml:space="preserve">saslar hakkında genelge </w:t>
      </w:r>
      <w:r>
        <w:rPr>
          <w:rFonts w:ascii="Trebuchet MS" w:hAnsi="Trebuchet MS"/>
          <w:color w:val="666666"/>
          <w:sz w:val="23"/>
          <w:szCs w:val="23"/>
        </w:rPr>
        <w:t>aşağıdaki linktedir.</w:t>
      </w:r>
    </w:p>
    <w:p w:rsidR="004F0350" w:rsidRDefault="009D5E0E" w:rsidP="004F0350">
      <w:pPr>
        <w:rPr>
          <w:rFonts w:ascii="Trebuchet MS" w:eastAsia="Times New Roman" w:hAnsi="Trebuchet MS" w:cs="Times New Roman"/>
          <w:color w:val="666666"/>
          <w:sz w:val="23"/>
          <w:szCs w:val="23"/>
          <w:lang w:eastAsia="tr-TR"/>
        </w:rPr>
      </w:pPr>
      <w:hyperlink r:id="rId27" w:history="1">
        <w:r w:rsidR="004F0350" w:rsidRPr="007E56F4">
          <w:rPr>
            <w:rStyle w:val="Kpr"/>
            <w:rFonts w:ascii="Trebuchet MS" w:eastAsia="Times New Roman" w:hAnsi="Trebuchet MS" w:cs="Times New Roman"/>
            <w:sz w:val="23"/>
            <w:szCs w:val="23"/>
            <w:lang w:eastAsia="tr-TR"/>
          </w:rPr>
          <w:t>http://www.lojiblog.com/services/viewer.php?data=9468</w:t>
        </w:r>
      </w:hyperlink>
    </w:p>
    <w:p w:rsidR="004F0350" w:rsidRDefault="00C2685F" w:rsidP="004F0350">
      <w:pPr>
        <w:rPr>
          <w:rFonts w:ascii="Trebuchet MS" w:hAnsi="Trebuchet MS"/>
          <w:color w:val="666666"/>
          <w:sz w:val="23"/>
          <w:szCs w:val="23"/>
        </w:rPr>
      </w:pPr>
      <w:r w:rsidRPr="00C2685F">
        <w:rPr>
          <w:rFonts w:ascii="Trebuchet MS" w:hAnsi="Trebuchet MS"/>
          <w:b/>
          <w:color w:val="666666"/>
          <w:sz w:val="23"/>
          <w:szCs w:val="23"/>
        </w:rPr>
        <w:t>24----</w:t>
      </w:r>
      <w:r w:rsidR="004F0350">
        <w:rPr>
          <w:rFonts w:ascii="Trebuchet MS" w:hAnsi="Trebuchet MS"/>
          <w:color w:val="666666"/>
          <w:sz w:val="23"/>
          <w:szCs w:val="23"/>
        </w:rPr>
        <w:t xml:space="preserve">01.05.2020-30.06.2020 tarihleri arasında hava kargo taşımacılığı kapsamında yapılan ihracata sağlanacak </w:t>
      </w:r>
      <w:r>
        <w:rPr>
          <w:rFonts w:ascii="Trebuchet MS" w:hAnsi="Trebuchet MS"/>
          <w:color w:val="666666"/>
          <w:sz w:val="23"/>
          <w:szCs w:val="23"/>
        </w:rPr>
        <w:t xml:space="preserve">destek ile ilgili karar </w:t>
      </w:r>
      <w:r>
        <w:rPr>
          <w:rFonts w:ascii="Trebuchet MS" w:hAnsi="Trebuchet MS"/>
          <w:color w:val="666666"/>
          <w:sz w:val="23"/>
          <w:szCs w:val="23"/>
        </w:rPr>
        <w:t>aşağıdaki linktedir.</w:t>
      </w:r>
    </w:p>
    <w:p w:rsidR="004F0350" w:rsidRDefault="009D5E0E" w:rsidP="004F0350">
      <w:pPr>
        <w:rPr>
          <w:rFonts w:ascii="Trebuchet MS" w:eastAsia="Times New Roman" w:hAnsi="Trebuchet MS" w:cs="Times New Roman"/>
          <w:color w:val="666666"/>
          <w:sz w:val="23"/>
          <w:szCs w:val="23"/>
          <w:lang w:eastAsia="tr-TR"/>
        </w:rPr>
      </w:pPr>
      <w:hyperlink r:id="rId28" w:history="1">
        <w:r w:rsidR="004F0350" w:rsidRPr="007E56F4">
          <w:rPr>
            <w:rStyle w:val="Kpr"/>
            <w:rFonts w:ascii="Trebuchet MS" w:eastAsia="Times New Roman" w:hAnsi="Trebuchet MS" w:cs="Times New Roman"/>
            <w:sz w:val="23"/>
            <w:szCs w:val="23"/>
            <w:lang w:eastAsia="tr-TR"/>
          </w:rPr>
          <w:t>http://www.lojiblog.com/services/viewer.php?data=9475</w:t>
        </w:r>
      </w:hyperlink>
    </w:p>
    <w:p w:rsidR="004F0350" w:rsidRDefault="00C2685F" w:rsidP="004F0350">
      <w:pPr>
        <w:rPr>
          <w:rFonts w:ascii="Trebuchet MS" w:eastAsia="Times New Roman" w:hAnsi="Trebuchet MS" w:cs="Times New Roman"/>
          <w:color w:val="666666"/>
          <w:sz w:val="23"/>
          <w:szCs w:val="23"/>
          <w:lang w:eastAsia="tr-TR"/>
        </w:rPr>
      </w:pPr>
      <w:r w:rsidRPr="00C2685F">
        <w:rPr>
          <w:rFonts w:ascii="Trebuchet MS" w:hAnsi="Trebuchet MS"/>
          <w:b/>
          <w:color w:val="666666"/>
          <w:sz w:val="23"/>
          <w:szCs w:val="23"/>
        </w:rPr>
        <w:t>25----</w:t>
      </w:r>
      <w:r w:rsidR="004F0350">
        <w:rPr>
          <w:rFonts w:ascii="Trebuchet MS" w:hAnsi="Trebuchet MS"/>
          <w:color w:val="666666"/>
          <w:sz w:val="23"/>
          <w:szCs w:val="23"/>
        </w:rPr>
        <w:t>Çin, Hindistan, Endonezya, Malezya, Pakistan, Tayland ve Vietnam menşeli 5508, 5509,5510 ve 5511 tarife pozisyonlarında yer alan sentetik ve suni devamsız liflerden ipliklerin(kesik elyaf ipliği) ithalatında anti-</w:t>
      </w:r>
      <w:proofErr w:type="gramStart"/>
      <w:r w:rsidR="004F0350">
        <w:rPr>
          <w:rFonts w:ascii="Trebuchet MS" w:hAnsi="Trebuchet MS"/>
          <w:color w:val="666666"/>
          <w:sz w:val="23"/>
          <w:szCs w:val="23"/>
        </w:rPr>
        <w:t>damping</w:t>
      </w:r>
      <w:proofErr w:type="gramEnd"/>
      <w:r w:rsidR="004F0350">
        <w:rPr>
          <w:rFonts w:ascii="Trebuchet MS" w:hAnsi="Trebuchet MS"/>
          <w:color w:val="666666"/>
          <w:sz w:val="23"/>
          <w:szCs w:val="23"/>
        </w:rPr>
        <w:t xml:space="preserve"> vergisi uygulamasına ilişkin tebliğ</w:t>
      </w:r>
      <w:r>
        <w:rPr>
          <w:rFonts w:ascii="Trebuchet MS" w:hAnsi="Trebuchet MS"/>
          <w:color w:val="666666"/>
          <w:sz w:val="23"/>
          <w:szCs w:val="23"/>
        </w:rPr>
        <w:t xml:space="preserve"> </w:t>
      </w:r>
      <w:r>
        <w:rPr>
          <w:rFonts w:ascii="Trebuchet MS" w:hAnsi="Trebuchet MS"/>
          <w:color w:val="666666"/>
          <w:sz w:val="23"/>
          <w:szCs w:val="23"/>
        </w:rPr>
        <w:t>aşağıdaki linktedir.</w:t>
      </w:r>
    </w:p>
    <w:p w:rsidR="004F0350" w:rsidRDefault="009D5E0E" w:rsidP="004F0350">
      <w:pPr>
        <w:rPr>
          <w:rFonts w:ascii="Trebuchet MS" w:eastAsia="Times New Roman" w:hAnsi="Trebuchet MS" w:cs="Times New Roman"/>
          <w:color w:val="666666"/>
          <w:sz w:val="23"/>
          <w:szCs w:val="23"/>
          <w:lang w:eastAsia="tr-TR"/>
        </w:rPr>
      </w:pPr>
      <w:hyperlink r:id="rId29" w:history="1">
        <w:r w:rsidR="004F0350" w:rsidRPr="007E56F4">
          <w:rPr>
            <w:rStyle w:val="Kpr"/>
            <w:rFonts w:ascii="Trebuchet MS" w:eastAsia="Times New Roman" w:hAnsi="Trebuchet MS" w:cs="Times New Roman"/>
            <w:sz w:val="23"/>
            <w:szCs w:val="23"/>
            <w:lang w:eastAsia="tr-TR"/>
          </w:rPr>
          <w:t>http://www.lojiblog.com/services/viewer.php?data=9482</w:t>
        </w:r>
      </w:hyperlink>
    </w:p>
    <w:p w:rsidR="004F0350" w:rsidRDefault="00C2685F" w:rsidP="004F0350">
      <w:pPr>
        <w:rPr>
          <w:rFonts w:ascii="Trebuchet MS" w:hAnsi="Trebuchet MS"/>
          <w:color w:val="666666"/>
          <w:sz w:val="23"/>
          <w:szCs w:val="23"/>
        </w:rPr>
      </w:pPr>
      <w:r w:rsidRPr="00C2685F">
        <w:rPr>
          <w:rFonts w:ascii="Trebuchet MS" w:hAnsi="Trebuchet MS"/>
          <w:b/>
          <w:color w:val="666666"/>
          <w:sz w:val="23"/>
          <w:szCs w:val="23"/>
        </w:rPr>
        <w:t>26----</w:t>
      </w:r>
      <w:r w:rsidR="004F0350">
        <w:rPr>
          <w:rFonts w:ascii="Trebuchet MS" w:hAnsi="Trebuchet MS"/>
          <w:color w:val="666666"/>
          <w:sz w:val="23"/>
          <w:szCs w:val="23"/>
        </w:rPr>
        <w:t>Endonezya menşeli ve belirtilen iki şirketten gönderilen5508, 5509,5510 ve 5511 tarife pozisyonlarında yer alan sentetik ve suni devamsız liflerden ipliklerin(kesik elyaf ipliği) ithalatında anti-damping vergisi uygu</w:t>
      </w:r>
      <w:r>
        <w:rPr>
          <w:rFonts w:ascii="Trebuchet MS" w:hAnsi="Trebuchet MS"/>
          <w:color w:val="666666"/>
          <w:sz w:val="23"/>
          <w:szCs w:val="23"/>
        </w:rPr>
        <w:t xml:space="preserve">lamasına ilişkin tebliğ </w:t>
      </w:r>
      <w:r>
        <w:rPr>
          <w:rFonts w:ascii="Trebuchet MS" w:hAnsi="Trebuchet MS"/>
          <w:color w:val="666666"/>
          <w:sz w:val="23"/>
          <w:szCs w:val="23"/>
        </w:rPr>
        <w:t>aşağıdaki linktedir.</w:t>
      </w:r>
    </w:p>
    <w:p w:rsidR="004F0350" w:rsidRDefault="009D5E0E" w:rsidP="004F0350">
      <w:pPr>
        <w:rPr>
          <w:rFonts w:ascii="Trebuchet MS" w:eastAsia="Times New Roman" w:hAnsi="Trebuchet MS" w:cs="Times New Roman"/>
          <w:color w:val="666666"/>
          <w:sz w:val="23"/>
          <w:szCs w:val="23"/>
          <w:lang w:eastAsia="tr-TR"/>
        </w:rPr>
      </w:pPr>
      <w:hyperlink r:id="rId30" w:history="1">
        <w:r w:rsidR="004F0350" w:rsidRPr="007E56F4">
          <w:rPr>
            <w:rStyle w:val="Kpr"/>
            <w:rFonts w:ascii="Trebuchet MS" w:eastAsia="Times New Roman" w:hAnsi="Trebuchet MS" w:cs="Times New Roman"/>
            <w:sz w:val="23"/>
            <w:szCs w:val="23"/>
            <w:lang w:eastAsia="tr-TR"/>
          </w:rPr>
          <w:t>http://www.lojiblog.com/services/viewer.php?data=9489</w:t>
        </w:r>
      </w:hyperlink>
    </w:p>
    <w:p w:rsidR="004F0350" w:rsidRDefault="00C2685F" w:rsidP="004F0350">
      <w:pPr>
        <w:rPr>
          <w:rFonts w:ascii="Trebuchet MS" w:hAnsi="Trebuchet MS"/>
          <w:color w:val="666666"/>
          <w:sz w:val="23"/>
          <w:szCs w:val="23"/>
        </w:rPr>
      </w:pPr>
      <w:r w:rsidRPr="00C2685F">
        <w:rPr>
          <w:rFonts w:ascii="Trebuchet MS" w:hAnsi="Trebuchet MS"/>
          <w:b/>
          <w:color w:val="666666"/>
          <w:sz w:val="23"/>
          <w:szCs w:val="23"/>
        </w:rPr>
        <w:t>27----</w:t>
      </w:r>
      <w:r w:rsidR="004F0350">
        <w:rPr>
          <w:rFonts w:ascii="Trebuchet MS" w:hAnsi="Trebuchet MS"/>
          <w:color w:val="666666"/>
          <w:sz w:val="23"/>
          <w:szCs w:val="23"/>
        </w:rPr>
        <w:t>Covid 19 salgını nedeniyle alınan tedbirler kapsamında uluslararası yük taşımacılığı konulu Serbest Bölgeler Yurt Dışı Yatırım ve Hizmetler Ge</w:t>
      </w:r>
      <w:r>
        <w:rPr>
          <w:rFonts w:ascii="Trebuchet MS" w:hAnsi="Trebuchet MS"/>
          <w:color w:val="666666"/>
          <w:sz w:val="23"/>
          <w:szCs w:val="23"/>
        </w:rPr>
        <w:t xml:space="preserve">nel Müdürlüğünün yazısı </w:t>
      </w:r>
      <w:r>
        <w:rPr>
          <w:rFonts w:ascii="Trebuchet MS" w:hAnsi="Trebuchet MS"/>
          <w:color w:val="666666"/>
          <w:sz w:val="23"/>
          <w:szCs w:val="23"/>
        </w:rPr>
        <w:t>aşağıdaki linktedir.</w:t>
      </w:r>
    </w:p>
    <w:p w:rsidR="004F0350" w:rsidRDefault="009D5E0E" w:rsidP="004F0350">
      <w:pPr>
        <w:rPr>
          <w:rFonts w:ascii="Trebuchet MS" w:eastAsia="Times New Roman" w:hAnsi="Trebuchet MS" w:cs="Times New Roman"/>
          <w:color w:val="666666"/>
          <w:sz w:val="23"/>
          <w:szCs w:val="23"/>
          <w:lang w:eastAsia="tr-TR"/>
        </w:rPr>
      </w:pPr>
      <w:hyperlink r:id="rId31" w:history="1">
        <w:r w:rsidR="004F0350" w:rsidRPr="007E56F4">
          <w:rPr>
            <w:rStyle w:val="Kpr"/>
            <w:rFonts w:ascii="Trebuchet MS" w:eastAsia="Times New Roman" w:hAnsi="Trebuchet MS" w:cs="Times New Roman"/>
            <w:sz w:val="23"/>
            <w:szCs w:val="23"/>
            <w:lang w:eastAsia="tr-TR"/>
          </w:rPr>
          <w:t>http://www.lojiblog.com/services/viewer.php?data=9496</w:t>
        </w:r>
      </w:hyperlink>
    </w:p>
    <w:p w:rsidR="004F0350" w:rsidRPr="00C2685F" w:rsidRDefault="00C2685F" w:rsidP="004F0350">
      <w:pPr>
        <w:rPr>
          <w:rFonts w:ascii="Trebuchet MS" w:hAnsi="Trebuchet MS"/>
          <w:color w:val="666666"/>
          <w:sz w:val="23"/>
          <w:szCs w:val="23"/>
        </w:rPr>
      </w:pPr>
      <w:r w:rsidRPr="00C2685F">
        <w:rPr>
          <w:rFonts w:ascii="Trebuchet MS" w:hAnsi="Trebuchet MS"/>
          <w:b/>
          <w:color w:val="666666"/>
          <w:sz w:val="23"/>
          <w:szCs w:val="23"/>
        </w:rPr>
        <w:t>28----</w:t>
      </w:r>
      <w:r w:rsidR="004F0350" w:rsidRPr="00C2685F">
        <w:rPr>
          <w:rFonts w:ascii="Trebuchet MS" w:hAnsi="Trebuchet MS"/>
          <w:color w:val="666666"/>
          <w:sz w:val="23"/>
          <w:szCs w:val="23"/>
        </w:rPr>
        <w:t>OKS firmalarının ihracat beyannamesi eki belge kontrollerinin, belgenin gerçekliğinden şüphe edilmesi nedeniyle belge aslının ibraz edilmesi gereken durumlar hariç olmak üzere, kağıtsız ihracat uygulamasının zorunlu hale geldiği tarih baz alınarak BILGE Sistemi üzerinden gerçekleştirilmes</w:t>
      </w:r>
      <w:r>
        <w:rPr>
          <w:rFonts w:ascii="Trebuchet MS" w:hAnsi="Trebuchet MS"/>
          <w:color w:val="666666"/>
          <w:sz w:val="23"/>
          <w:szCs w:val="23"/>
        </w:rPr>
        <w:t xml:space="preserve">i gerektiği konulu yazı </w:t>
      </w:r>
      <w:r>
        <w:rPr>
          <w:rFonts w:ascii="Trebuchet MS" w:hAnsi="Trebuchet MS"/>
          <w:color w:val="666666"/>
          <w:sz w:val="23"/>
          <w:szCs w:val="23"/>
        </w:rPr>
        <w:t>aşağıdaki linktedir.</w:t>
      </w:r>
    </w:p>
    <w:p w:rsidR="004F0350" w:rsidRDefault="009D5E0E" w:rsidP="004F0350">
      <w:pPr>
        <w:rPr>
          <w:rFonts w:ascii="Calibri" w:hAnsi="Calibri"/>
          <w:color w:val="666666"/>
        </w:rPr>
      </w:pPr>
      <w:hyperlink r:id="rId32" w:history="1">
        <w:r w:rsidR="004F0350" w:rsidRPr="007E56F4">
          <w:rPr>
            <w:rStyle w:val="Kpr"/>
            <w:rFonts w:ascii="Calibri" w:hAnsi="Calibri"/>
          </w:rPr>
          <w:t>http://www.lojiblog.com/services/viewer.php?data=9503</w:t>
        </w:r>
      </w:hyperlink>
    </w:p>
    <w:p w:rsidR="004F0350" w:rsidRPr="004F0350" w:rsidRDefault="00C2685F"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b/>
          <w:color w:val="666666"/>
          <w:sz w:val="23"/>
          <w:szCs w:val="23"/>
          <w:lang w:eastAsia="tr-TR"/>
        </w:rPr>
        <w:t>29----</w:t>
      </w:r>
      <w:r w:rsidR="004F0350" w:rsidRPr="004F0350">
        <w:rPr>
          <w:rFonts w:ascii="Trebuchet MS" w:eastAsia="Times New Roman" w:hAnsi="Trebuchet MS" w:cs="Times New Roman"/>
          <w:color w:val="666666"/>
          <w:sz w:val="23"/>
          <w:szCs w:val="23"/>
          <w:lang w:eastAsia="tr-TR"/>
        </w:rPr>
        <w:t>İnsanlar için kullanılan tıbbi tanı kitlerinin ithalatı ile ilgili tareks sisteminde yayımlanan duyuru aşağıdadır.</w:t>
      </w:r>
    </w:p>
    <w:p w:rsidR="004F0350" w:rsidRDefault="004F0350" w:rsidP="004F0350">
      <w:pPr>
        <w:spacing w:before="100" w:beforeAutospacing="1" w:after="100" w:afterAutospacing="1" w:line="285" w:lineRule="atLeast"/>
        <w:rPr>
          <w:rFonts w:ascii="Calibri" w:eastAsia="Times New Roman" w:hAnsi="Calibri" w:cs="Times New Roman"/>
          <w:color w:val="666666"/>
          <w:sz w:val="24"/>
          <w:szCs w:val="24"/>
          <w:lang w:eastAsia="tr-TR"/>
        </w:rPr>
      </w:pPr>
      <w:r w:rsidRPr="004F0350">
        <w:rPr>
          <w:rFonts w:ascii="Calibri" w:eastAsia="Times New Roman" w:hAnsi="Calibri" w:cs="Times New Roman"/>
          <w:b/>
          <w:bCs/>
          <w:color w:val="666666"/>
          <w:sz w:val="24"/>
          <w:szCs w:val="24"/>
          <w:lang w:eastAsia="tr-TR"/>
        </w:rPr>
        <w:t>TIBBİ TANI KİTİ UYGUNLUK İZNİ UYGULAMASI</w:t>
      </w:r>
      <w:r w:rsidR="009D5E0E">
        <w:rPr>
          <w:rFonts w:ascii="Trebuchet MS" w:eastAsia="Times New Roman" w:hAnsi="Trebuchet MS" w:cs="Times New Roman"/>
          <w:color w:val="666666"/>
          <w:sz w:val="23"/>
          <w:szCs w:val="23"/>
          <w:lang w:eastAsia="tr-TR"/>
        </w:rPr>
        <w:pict>
          <v:rect id="_x0000_i1025" style="width:966.75pt;height:1.5pt" o:hralign="center" o:hrstd="t" o:hr="t" fillcolor="#a0a0a0" stroked="f"/>
        </w:pict>
      </w:r>
      <w:r w:rsidRPr="004F0350">
        <w:rPr>
          <w:rFonts w:ascii="Trebuchet MS" w:eastAsia="Times New Roman" w:hAnsi="Trebuchet MS" w:cs="Times New Roman"/>
          <w:color w:val="666666"/>
          <w:sz w:val="23"/>
          <w:szCs w:val="23"/>
          <w:lang w:eastAsia="tr-TR"/>
        </w:rPr>
        <w:br/>
      </w:r>
      <w:r w:rsidRPr="004F0350">
        <w:rPr>
          <w:rFonts w:ascii="Calibri" w:eastAsia="Times New Roman" w:hAnsi="Calibri" w:cs="Times New Roman"/>
          <w:color w:val="666666"/>
          <w:sz w:val="24"/>
          <w:szCs w:val="24"/>
          <w:lang w:eastAsia="tr-TR"/>
        </w:rPr>
        <w:t>02.04.2020 TARİHLİ VE 31087 SAYILI RESMİ GAZETE'DE YAYIMLANAN TIBBİ TANI KİTLERİNİN İTHALİNE İLİŞKİN TEBLİĞ (İTHALAT: 2020/19) KAPSAMINDA İNSANLAR İÇİN KULLANILAN TIBBİ TANI KİTİ CİNSİ ÜRÜNLERİN İTHALATI TÜRKİYE İLAÇ VE TIBBİ CİHAZ KURUMUNUN UYGUNLUK İZNİNE BAĞLANMIŞTIR. BU ÇERÇEVEDE, TIBBİ CİHAZLARIN İTHALAT DENETİMİ TEBLİĞİ (ÜRÜN GÜVENLİĞİ VE DENETİMİ: 2020/16) KAPSAMINDA YER ALAN 3002.15.00.00.00, 3822.00.00.10.00, 3822.00.00.20.00, 3822.00.00.30.00 VE 3822.00.00.90.19 GTİP'Lİ ÜRÜNLERDEN İNSANLAR İÇİN KULLANILAN TIBBİ TANI KİTİ CİNSİ ÜRÜNLERİN İTHALATINDA DIŞ TİCARETTE RİSK ESASLI KONTROL SİSTEMİ (TAREKS) BAŞVURUSU ÖNCESİNDE TÜRKİYE İLAÇ VE TIBBİ CİHAZ KURUMUNUN FİZİKSEL VEYA ELEKTRONİK ORTAMDA DÜZENLEYECEĞİ UYGUNLUK YAZISI ALINMASI GEREKMEKTEDİR. MEZKÛR ÜRÜNLERE YÖNELİK GERÇEKLEŞTİRİLEN TAREKS BAŞVURULARINDA, ÜRÜNLERİN İNSANLAR İÇİN KULLANILAN TIBBİ TANI KİTİ OLDUĞUNA VE TÜRKİYE İLAÇ VE TIBBİ CİHAZ KURUMUNDAN UYGUNLUK YAZISI TEMİN EDİLDİĞİNE İLİŞKİN BEYAN VERİLMESİ GEREKMEKTEDİR. YANLIŞ VEYA EKSİK BEYANDA BULUNAN KULLANICI VE FİRMALARA İLGİLİ MEVZUAT ÇERÇEVESİNDE CEZAİ İŞLEM UYGULANACAKTIR.</w:t>
      </w:r>
    </w:p>
    <w:p w:rsidR="004F0350" w:rsidRPr="004F0350" w:rsidRDefault="00C2685F" w:rsidP="004F0350">
      <w:pPr>
        <w:spacing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b/>
          <w:color w:val="666666"/>
          <w:sz w:val="23"/>
          <w:szCs w:val="23"/>
          <w:lang w:eastAsia="tr-TR"/>
        </w:rPr>
        <w:t>30----</w:t>
      </w:r>
      <w:r w:rsidR="004F0350" w:rsidRPr="00C2685F">
        <w:rPr>
          <w:rFonts w:ascii="Trebuchet MS" w:eastAsia="Times New Roman" w:hAnsi="Trebuchet MS" w:cs="Times New Roman"/>
          <w:color w:val="666666"/>
          <w:sz w:val="23"/>
          <w:szCs w:val="23"/>
          <w:lang w:eastAsia="tr-TR"/>
        </w:rPr>
        <w:t>Gümrük tahakkuklarının tahsil şekli ile ilgili Gümrükler Gen</w:t>
      </w:r>
      <w:r>
        <w:rPr>
          <w:rFonts w:ascii="Trebuchet MS" w:eastAsia="Times New Roman" w:hAnsi="Trebuchet MS" w:cs="Times New Roman"/>
          <w:color w:val="666666"/>
          <w:sz w:val="23"/>
          <w:szCs w:val="23"/>
          <w:lang w:eastAsia="tr-TR"/>
        </w:rPr>
        <w:t xml:space="preserve">el Müdürlüğü açıklaması </w:t>
      </w:r>
      <w:r>
        <w:rPr>
          <w:rFonts w:ascii="Trebuchet MS" w:hAnsi="Trebuchet MS"/>
          <w:color w:val="666666"/>
          <w:sz w:val="23"/>
          <w:szCs w:val="23"/>
        </w:rPr>
        <w:t>aşağıdaki linktedir.</w:t>
      </w:r>
    </w:p>
    <w:p w:rsidR="004F0350" w:rsidRPr="004F0350" w:rsidRDefault="004F0350" w:rsidP="004F0350">
      <w:pPr>
        <w:spacing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color w:val="666666"/>
          <w:sz w:val="23"/>
          <w:szCs w:val="23"/>
          <w:lang w:eastAsia="tr-TR"/>
        </w:rPr>
        <w:t>Ödemeler Ortak POS'ta yer alan Kamu Bankaları Debit Kartı ile de (Mevcut durumda sadece Ziraat Bankası, Vakıfbank ve Halkbank debit kartları ile) yapılabilecektir.</w:t>
      </w:r>
    </w:p>
    <w:p w:rsidR="004F0350" w:rsidRPr="00C2685F" w:rsidRDefault="004F0350"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color w:val="666666"/>
          <w:sz w:val="23"/>
          <w:szCs w:val="23"/>
          <w:lang w:eastAsia="tr-TR"/>
        </w:rPr>
        <w:t>Hâlihazırda kullanılan GÜMKART, Ortak POS cihazlarında da debit kart olarak kullanılabilecektir.</w:t>
      </w:r>
    </w:p>
    <w:p w:rsidR="004F0350" w:rsidRDefault="009D5E0E"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hyperlink r:id="rId33" w:history="1">
        <w:r w:rsidR="004F0350" w:rsidRPr="007E56F4">
          <w:rPr>
            <w:rStyle w:val="Kpr"/>
            <w:rFonts w:ascii="Trebuchet MS" w:eastAsia="Times New Roman" w:hAnsi="Trebuchet MS" w:cs="Times New Roman"/>
            <w:sz w:val="23"/>
            <w:szCs w:val="23"/>
            <w:lang w:eastAsia="tr-TR"/>
          </w:rPr>
          <w:t>http://www.lojiblog.com/services/viewer.php?data=9517</w:t>
        </w:r>
      </w:hyperlink>
    </w:p>
    <w:p w:rsidR="004F0350" w:rsidRDefault="00C2685F" w:rsidP="004F0350">
      <w:pPr>
        <w:spacing w:before="100" w:beforeAutospacing="1" w:after="100" w:afterAutospacing="1" w:line="285" w:lineRule="atLeast"/>
        <w:rPr>
          <w:rFonts w:ascii="Trebuchet MS" w:hAnsi="Trebuchet MS"/>
          <w:color w:val="666666"/>
          <w:sz w:val="23"/>
          <w:szCs w:val="23"/>
        </w:rPr>
      </w:pPr>
      <w:r w:rsidRPr="00C2685F">
        <w:rPr>
          <w:rFonts w:ascii="Trebuchet MS" w:hAnsi="Trebuchet MS"/>
          <w:b/>
          <w:color w:val="666666"/>
          <w:sz w:val="23"/>
          <w:szCs w:val="23"/>
        </w:rPr>
        <w:t>31----</w:t>
      </w:r>
      <w:r w:rsidR="004F0350">
        <w:rPr>
          <w:rFonts w:ascii="Trebuchet MS" w:hAnsi="Trebuchet MS"/>
          <w:color w:val="666666"/>
          <w:sz w:val="23"/>
          <w:szCs w:val="23"/>
        </w:rPr>
        <w:t>Kambiyo işlemlerinde binde 2 olarak tahsil edilen Banka ve Sigorta muameleleri vergisi oranının yüzde 1 olarak belir</w:t>
      </w:r>
      <w:r>
        <w:rPr>
          <w:rFonts w:ascii="Trebuchet MS" w:hAnsi="Trebuchet MS"/>
          <w:color w:val="666666"/>
          <w:sz w:val="23"/>
          <w:szCs w:val="23"/>
        </w:rPr>
        <w:t xml:space="preserve">lenmesine ilişkin karar </w:t>
      </w:r>
      <w:r>
        <w:rPr>
          <w:rFonts w:ascii="Trebuchet MS" w:hAnsi="Trebuchet MS"/>
          <w:color w:val="666666"/>
          <w:sz w:val="23"/>
          <w:szCs w:val="23"/>
        </w:rPr>
        <w:t>aşağıdaki linktedir.</w:t>
      </w:r>
      <w:r>
        <w:rPr>
          <w:rFonts w:ascii="Trebuchet MS" w:hAnsi="Trebuchet MS"/>
          <w:color w:val="666666"/>
          <w:sz w:val="23"/>
          <w:szCs w:val="23"/>
        </w:rPr>
        <w:t xml:space="preserve"> </w:t>
      </w:r>
      <w:r w:rsidR="004F0350">
        <w:rPr>
          <w:rFonts w:ascii="Trebuchet MS" w:hAnsi="Trebuchet MS"/>
          <w:color w:val="666666"/>
          <w:sz w:val="23"/>
          <w:szCs w:val="23"/>
        </w:rPr>
        <w:t>(Satın alınan döviz ve bankalarda açılan altın mevduat ya da yatırım hesapları dahil)</w:t>
      </w:r>
    </w:p>
    <w:p w:rsidR="004F0350" w:rsidRDefault="009D5E0E"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hyperlink r:id="rId34" w:history="1">
        <w:r w:rsidR="004F0350" w:rsidRPr="007E56F4">
          <w:rPr>
            <w:rStyle w:val="Kpr"/>
            <w:rFonts w:ascii="Trebuchet MS" w:eastAsia="Times New Roman" w:hAnsi="Trebuchet MS" w:cs="Times New Roman"/>
            <w:sz w:val="23"/>
            <w:szCs w:val="23"/>
            <w:lang w:eastAsia="tr-TR"/>
          </w:rPr>
          <w:t>http://www.lojiblog.com/services/viewer.php?data=9524</w:t>
        </w:r>
      </w:hyperlink>
    </w:p>
    <w:p w:rsidR="004F0350" w:rsidRPr="004F0350" w:rsidRDefault="00C2685F"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b/>
          <w:color w:val="666666"/>
          <w:sz w:val="23"/>
          <w:szCs w:val="23"/>
          <w:lang w:eastAsia="tr-TR"/>
        </w:rPr>
        <w:t>32----</w:t>
      </w:r>
      <w:r w:rsidR="004F0350" w:rsidRPr="004F0350">
        <w:rPr>
          <w:rFonts w:ascii="Trebuchet MS" w:eastAsia="Times New Roman" w:hAnsi="Trebuchet MS" w:cs="Times New Roman"/>
          <w:color w:val="666666"/>
          <w:sz w:val="23"/>
          <w:szCs w:val="23"/>
          <w:lang w:eastAsia="tr-TR"/>
        </w:rPr>
        <w:t>İngiltere'nin 01.01.2021 tarihinden itibaren serbest ticaret anlaşması imzalamadığı ülkelere uygulayacağı gümrük tarifeleri ile ilgili İTKİB bültenine aşağıdaki linkten ulaşılabilir.</w:t>
      </w:r>
    </w:p>
    <w:p w:rsidR="004F0350" w:rsidRDefault="009D5E0E" w:rsidP="004F0350">
      <w:pPr>
        <w:spacing w:before="100" w:beforeAutospacing="1" w:after="100" w:afterAutospacing="1" w:line="285" w:lineRule="atLeast"/>
        <w:rPr>
          <w:rFonts w:ascii="Trebuchet MS" w:eastAsia="Times New Roman" w:hAnsi="Trebuchet MS" w:cs="Times New Roman"/>
          <w:color w:val="000000"/>
          <w:sz w:val="23"/>
          <w:szCs w:val="23"/>
          <w:lang w:eastAsia="tr-TR"/>
        </w:rPr>
      </w:pPr>
      <w:hyperlink r:id="rId35" w:history="1">
        <w:r w:rsidR="004F0350" w:rsidRPr="004F0350">
          <w:rPr>
            <w:rFonts w:ascii="Trebuchet MS" w:eastAsia="Times New Roman" w:hAnsi="Trebuchet MS" w:cs="Times New Roman"/>
            <w:color w:val="0000FF"/>
            <w:sz w:val="24"/>
            <w:szCs w:val="24"/>
            <w:u w:val="single"/>
            <w:lang w:eastAsia="tr-TR"/>
          </w:rPr>
          <w:t>http://www.itkib.org.tr/tr/bulten-2020-4431.html</w:t>
        </w:r>
      </w:hyperlink>
    </w:p>
    <w:p w:rsidR="004F0350" w:rsidRPr="004F0350" w:rsidRDefault="00C2685F"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b/>
          <w:color w:val="666666"/>
          <w:sz w:val="23"/>
          <w:szCs w:val="23"/>
          <w:lang w:eastAsia="tr-TR"/>
        </w:rPr>
        <w:t>33----</w:t>
      </w:r>
      <w:r w:rsidR="004F0350" w:rsidRPr="004F0350">
        <w:rPr>
          <w:rFonts w:ascii="Trebuchet MS" w:eastAsia="Times New Roman" w:hAnsi="Trebuchet MS" w:cs="Times New Roman"/>
          <w:color w:val="666666"/>
          <w:sz w:val="23"/>
          <w:szCs w:val="23"/>
          <w:lang w:eastAsia="tr-TR"/>
        </w:rPr>
        <w:t xml:space="preserve">TSE'nin Covid 19 güvenli üretim belgesi, </w:t>
      </w:r>
      <w:proofErr w:type="gramStart"/>
      <w:r w:rsidR="004F0350" w:rsidRPr="004F0350">
        <w:rPr>
          <w:rFonts w:ascii="Trebuchet MS" w:eastAsia="Times New Roman" w:hAnsi="Trebuchet MS" w:cs="Times New Roman"/>
          <w:color w:val="666666"/>
          <w:sz w:val="23"/>
          <w:szCs w:val="23"/>
          <w:lang w:eastAsia="tr-TR"/>
        </w:rPr>
        <w:t>hijyen</w:t>
      </w:r>
      <w:proofErr w:type="gramEnd"/>
      <w:r w:rsidR="004F0350" w:rsidRPr="004F0350">
        <w:rPr>
          <w:rFonts w:ascii="Trebuchet MS" w:eastAsia="Times New Roman" w:hAnsi="Trebuchet MS" w:cs="Times New Roman"/>
          <w:color w:val="666666"/>
          <w:sz w:val="23"/>
          <w:szCs w:val="23"/>
          <w:lang w:eastAsia="tr-TR"/>
        </w:rPr>
        <w:t>, enfeksiyon önleme kontrol kılavuzları ile ilgili duyurusuna aşağıdaki linkten ulaşılabilir.</w:t>
      </w:r>
    </w:p>
    <w:p w:rsidR="004F0350" w:rsidRDefault="009D5E0E"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hyperlink r:id="rId36" w:history="1">
        <w:r w:rsidR="004F0350" w:rsidRPr="004F0350">
          <w:rPr>
            <w:rFonts w:ascii="Calibri" w:eastAsia="Times New Roman" w:hAnsi="Calibri" w:cs="Times New Roman"/>
            <w:color w:val="0563C1"/>
            <w:sz w:val="24"/>
            <w:szCs w:val="24"/>
            <w:u w:val="single"/>
            <w:lang w:eastAsia="tr-TR"/>
          </w:rPr>
          <w:t>https://www.tse.org.tr/Icerik/HaberDetay?HaberID=15863</w:t>
        </w:r>
      </w:hyperlink>
    </w:p>
    <w:p w:rsidR="004F0350" w:rsidRDefault="00C2685F" w:rsidP="004F0350">
      <w:pPr>
        <w:spacing w:before="100" w:beforeAutospacing="1" w:after="100" w:afterAutospacing="1" w:line="285" w:lineRule="atLeast"/>
        <w:rPr>
          <w:rFonts w:ascii="Trebuchet MS" w:hAnsi="Trebuchet MS"/>
          <w:color w:val="666666"/>
          <w:sz w:val="23"/>
          <w:szCs w:val="23"/>
        </w:rPr>
      </w:pPr>
      <w:r w:rsidRPr="00C2685F">
        <w:rPr>
          <w:rFonts w:ascii="Trebuchet MS" w:hAnsi="Trebuchet MS"/>
          <w:b/>
          <w:color w:val="666666"/>
          <w:sz w:val="23"/>
          <w:szCs w:val="23"/>
        </w:rPr>
        <w:t>34----</w:t>
      </w:r>
      <w:r w:rsidR="004F0350">
        <w:rPr>
          <w:rFonts w:ascii="Trebuchet MS" w:hAnsi="Trebuchet MS"/>
          <w:color w:val="666666"/>
          <w:sz w:val="23"/>
          <w:szCs w:val="23"/>
        </w:rPr>
        <w:t>Menşe ve dolaşım belgelerinin sonradan kontrolleri ile ilgili kullanılacak e-posta a</w:t>
      </w:r>
      <w:r>
        <w:rPr>
          <w:rFonts w:ascii="Trebuchet MS" w:hAnsi="Trebuchet MS"/>
          <w:color w:val="666666"/>
          <w:sz w:val="23"/>
          <w:szCs w:val="23"/>
        </w:rPr>
        <w:t xml:space="preserve">dreslerine ilişkin yazı </w:t>
      </w:r>
      <w:r>
        <w:rPr>
          <w:rFonts w:ascii="Trebuchet MS" w:hAnsi="Trebuchet MS"/>
          <w:color w:val="666666"/>
          <w:sz w:val="23"/>
          <w:szCs w:val="23"/>
        </w:rPr>
        <w:t>aşağıdaki linktedir.</w:t>
      </w:r>
    </w:p>
    <w:p w:rsidR="004F0350" w:rsidRDefault="009D5E0E"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hyperlink r:id="rId37" w:history="1">
        <w:r w:rsidR="004F0350" w:rsidRPr="007E56F4">
          <w:rPr>
            <w:rStyle w:val="Kpr"/>
            <w:rFonts w:ascii="Trebuchet MS" w:eastAsia="Times New Roman" w:hAnsi="Trebuchet MS" w:cs="Times New Roman"/>
            <w:sz w:val="23"/>
            <w:szCs w:val="23"/>
            <w:lang w:eastAsia="tr-TR"/>
          </w:rPr>
          <w:t>http://www.lojiblog.com/services/viewer.php?data=9545</w:t>
        </w:r>
      </w:hyperlink>
    </w:p>
    <w:p w:rsidR="004F0350" w:rsidRPr="00C2685F" w:rsidRDefault="00C2685F" w:rsidP="004F0350">
      <w:pPr>
        <w:spacing w:line="285" w:lineRule="atLeast"/>
        <w:rPr>
          <w:rFonts w:ascii="Trebuchet MS" w:hAnsi="Trebuchet MS"/>
          <w:color w:val="666666"/>
          <w:sz w:val="23"/>
          <w:szCs w:val="23"/>
        </w:rPr>
      </w:pPr>
      <w:r w:rsidRPr="00C2685F">
        <w:rPr>
          <w:rFonts w:ascii="Trebuchet MS" w:hAnsi="Trebuchet MS"/>
          <w:b/>
          <w:color w:val="666666"/>
          <w:sz w:val="23"/>
          <w:szCs w:val="23"/>
        </w:rPr>
        <w:t>35----</w:t>
      </w:r>
      <w:r w:rsidR="004F0350" w:rsidRPr="00C2685F">
        <w:rPr>
          <w:rFonts w:ascii="Trebuchet MS" w:hAnsi="Trebuchet MS"/>
          <w:color w:val="666666"/>
          <w:sz w:val="23"/>
          <w:szCs w:val="23"/>
        </w:rPr>
        <w:t>2006-12 sayılı dahilde işleme rejimi tebliğinin döviz Kullanım oranları ile ilgili 17-9 maddesinde yapılan değişiklik ile sektör bazında farklı oran uygulaması kaldırılmıştır. Bazı sektörler için düşük olarak uygulanan döviz kullanım oranı şartı kaldırılmış, tüm sektörler için azami %80 olarak belirlenmiştir.</w:t>
      </w:r>
    </w:p>
    <w:p w:rsidR="004F0350" w:rsidRPr="00C2685F" w:rsidRDefault="004F0350" w:rsidP="004F0350">
      <w:pPr>
        <w:spacing w:before="100" w:beforeAutospacing="1" w:after="100" w:afterAutospacing="1" w:line="285" w:lineRule="atLeast"/>
        <w:rPr>
          <w:rFonts w:ascii="Trebuchet MS" w:hAnsi="Trebuchet MS"/>
          <w:color w:val="666666"/>
          <w:sz w:val="23"/>
          <w:szCs w:val="23"/>
        </w:rPr>
      </w:pPr>
      <w:r w:rsidRPr="00C2685F">
        <w:rPr>
          <w:rFonts w:ascii="Trebuchet MS" w:hAnsi="Trebuchet MS"/>
          <w:color w:val="666666"/>
          <w:sz w:val="23"/>
          <w:szCs w:val="23"/>
        </w:rPr>
        <w:t>Değişiklik yeni alınacak belgelerde geçerli olacaktır.</w:t>
      </w:r>
    </w:p>
    <w:p w:rsidR="004F0350" w:rsidRDefault="009D5E0E"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hyperlink r:id="rId38" w:history="1">
        <w:r w:rsidR="004F0350" w:rsidRPr="007E56F4">
          <w:rPr>
            <w:rStyle w:val="Kpr"/>
            <w:rFonts w:ascii="Trebuchet MS" w:eastAsia="Times New Roman" w:hAnsi="Trebuchet MS" w:cs="Times New Roman"/>
            <w:sz w:val="23"/>
            <w:szCs w:val="23"/>
            <w:lang w:eastAsia="tr-TR"/>
          </w:rPr>
          <w:t>http://www.lojiblog.com/services/viewer.php?data=9552</w:t>
        </w:r>
      </w:hyperlink>
    </w:p>
    <w:p w:rsidR="004F0350" w:rsidRPr="004F0350" w:rsidRDefault="00C2685F"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b/>
          <w:color w:val="666666"/>
          <w:sz w:val="23"/>
          <w:szCs w:val="23"/>
          <w:lang w:eastAsia="tr-TR"/>
        </w:rPr>
        <w:t>36----</w:t>
      </w:r>
      <w:r w:rsidR="004F0350" w:rsidRPr="004F0350">
        <w:rPr>
          <w:rFonts w:ascii="Trebuchet MS" w:eastAsia="Times New Roman" w:hAnsi="Trebuchet MS" w:cs="Times New Roman"/>
          <w:color w:val="666666"/>
          <w:sz w:val="23"/>
          <w:szCs w:val="23"/>
          <w:lang w:eastAsia="tr-TR"/>
        </w:rPr>
        <w:t>Ticaret Bakanlığınca hazırlanan Ülke Masaları Bülteninin 2020 Mayıs sayısına aşağıdaki linkten ulaşılabilir.</w:t>
      </w:r>
    </w:p>
    <w:p w:rsidR="004F0350" w:rsidRDefault="009D5E0E" w:rsidP="004F0350">
      <w:pPr>
        <w:spacing w:before="100" w:beforeAutospacing="1" w:after="100" w:afterAutospacing="1" w:line="285" w:lineRule="atLeast"/>
        <w:rPr>
          <w:rFonts w:ascii="Trebuchet MS" w:eastAsia="Times New Roman" w:hAnsi="Trebuchet MS" w:cs="Times New Roman"/>
          <w:color w:val="000000"/>
          <w:sz w:val="23"/>
          <w:szCs w:val="23"/>
          <w:lang w:eastAsia="tr-TR"/>
        </w:rPr>
      </w:pPr>
      <w:hyperlink r:id="rId39" w:history="1">
        <w:r w:rsidR="004F0350" w:rsidRPr="004F0350">
          <w:rPr>
            <w:rFonts w:ascii="Trebuchet MS" w:eastAsia="Times New Roman" w:hAnsi="Trebuchet MS" w:cs="Times New Roman"/>
            <w:color w:val="0000FF"/>
            <w:sz w:val="24"/>
            <w:szCs w:val="24"/>
            <w:u w:val="single"/>
            <w:lang w:eastAsia="tr-TR"/>
          </w:rPr>
          <w:t>https://dtuegm.ticaret.gov.tr/data/5ece77d713b876b2181a121e/%C3%9Clke_Masalar%C4%B1_B%C3%BClteni_May%C4%B1s2020_Say%C4%B118.pdf</w:t>
        </w:r>
      </w:hyperlink>
    </w:p>
    <w:p w:rsidR="004F0350" w:rsidRDefault="00C2685F" w:rsidP="004F0350">
      <w:pPr>
        <w:spacing w:before="100" w:beforeAutospacing="1" w:after="100" w:afterAutospacing="1" w:line="285" w:lineRule="atLeast"/>
        <w:rPr>
          <w:rFonts w:ascii="Trebuchet MS" w:hAnsi="Trebuchet MS"/>
          <w:color w:val="666666"/>
          <w:sz w:val="23"/>
          <w:szCs w:val="23"/>
        </w:rPr>
      </w:pPr>
      <w:r w:rsidRPr="00C2685F">
        <w:rPr>
          <w:rFonts w:ascii="Trebuchet MS" w:hAnsi="Trebuchet MS"/>
          <w:b/>
          <w:color w:val="666666"/>
          <w:sz w:val="23"/>
          <w:szCs w:val="23"/>
        </w:rPr>
        <w:t>37----</w:t>
      </w:r>
      <w:r w:rsidR="004F0350">
        <w:rPr>
          <w:rFonts w:ascii="Trebuchet MS" w:hAnsi="Trebuchet MS"/>
          <w:color w:val="666666"/>
          <w:sz w:val="23"/>
          <w:szCs w:val="23"/>
        </w:rPr>
        <w:t>Gümrük tahakkuklarının tahsili ile ilgili kullanılacak ortak POS cihazlarının temini ve kurulum işlemlerinde 10-15 gün gecikme yaşan</w:t>
      </w:r>
      <w:r>
        <w:rPr>
          <w:rFonts w:ascii="Trebuchet MS" w:hAnsi="Trebuchet MS"/>
          <w:color w:val="666666"/>
          <w:sz w:val="23"/>
          <w:szCs w:val="23"/>
        </w:rPr>
        <w:t xml:space="preserve">acağı ile ilgili duyuru </w:t>
      </w:r>
      <w:r>
        <w:rPr>
          <w:rFonts w:ascii="Trebuchet MS" w:hAnsi="Trebuchet MS"/>
          <w:color w:val="666666"/>
          <w:sz w:val="23"/>
          <w:szCs w:val="23"/>
        </w:rPr>
        <w:t>aşağıdaki linktedir.</w:t>
      </w:r>
    </w:p>
    <w:p w:rsidR="004F0350" w:rsidRDefault="009D5E0E" w:rsidP="004F0350">
      <w:pPr>
        <w:spacing w:before="100" w:beforeAutospacing="1" w:after="100" w:afterAutospacing="1" w:line="285" w:lineRule="atLeast"/>
        <w:rPr>
          <w:rFonts w:ascii="Trebuchet MS" w:eastAsia="Times New Roman" w:hAnsi="Trebuchet MS" w:cs="Times New Roman"/>
          <w:color w:val="666666"/>
          <w:sz w:val="23"/>
          <w:szCs w:val="23"/>
          <w:lang w:eastAsia="tr-TR"/>
        </w:rPr>
      </w:pPr>
      <w:hyperlink r:id="rId40" w:history="1">
        <w:r w:rsidR="00281B6B" w:rsidRPr="007E56F4">
          <w:rPr>
            <w:rStyle w:val="Kpr"/>
            <w:rFonts w:ascii="Trebuchet MS" w:eastAsia="Times New Roman" w:hAnsi="Trebuchet MS" w:cs="Times New Roman"/>
            <w:sz w:val="23"/>
            <w:szCs w:val="23"/>
            <w:lang w:eastAsia="tr-TR"/>
          </w:rPr>
          <w:t>http://www.lojiblog.com/services/viewer.php?data=9573</w:t>
        </w:r>
      </w:hyperlink>
    </w:p>
    <w:p w:rsidR="00281B6B" w:rsidRPr="00281B6B" w:rsidRDefault="00C2685F" w:rsidP="00281B6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C2685F">
        <w:rPr>
          <w:rFonts w:ascii="Trebuchet MS" w:eastAsia="Times New Roman" w:hAnsi="Trebuchet MS" w:cs="Times New Roman"/>
          <w:b/>
          <w:color w:val="666666"/>
          <w:sz w:val="23"/>
          <w:szCs w:val="23"/>
          <w:lang w:eastAsia="tr-TR"/>
        </w:rPr>
        <w:t>38----</w:t>
      </w:r>
      <w:r w:rsidR="00281B6B">
        <w:rPr>
          <w:rFonts w:ascii="Trebuchet MS" w:eastAsia="Times New Roman" w:hAnsi="Trebuchet MS" w:cs="Times New Roman"/>
          <w:color w:val="666666"/>
          <w:sz w:val="23"/>
          <w:szCs w:val="23"/>
          <w:lang w:eastAsia="tr-TR"/>
        </w:rPr>
        <w:t xml:space="preserve">AB menşeli olmayan </w:t>
      </w:r>
      <w:r w:rsidR="00281B6B" w:rsidRPr="00281B6B">
        <w:rPr>
          <w:rFonts w:ascii="Trebuchet MS" w:eastAsia="Times New Roman" w:hAnsi="Trebuchet MS" w:cs="Times New Roman"/>
          <w:color w:val="666666"/>
          <w:sz w:val="23"/>
          <w:szCs w:val="23"/>
          <w:lang w:eastAsia="tr-TR"/>
        </w:rPr>
        <w:t>9101 ve 9102 tarife pozisyonlarında yer alan kol saatleri, cep saatleri ve benzeri saatlerin ithalatında(çalar saatler, duvar saatleri ve masa saatleri hariç) ihtisas gümrüğü uygu</w:t>
      </w:r>
      <w:r>
        <w:rPr>
          <w:rFonts w:ascii="Trebuchet MS" w:eastAsia="Times New Roman" w:hAnsi="Trebuchet MS" w:cs="Times New Roman"/>
          <w:color w:val="666666"/>
          <w:sz w:val="23"/>
          <w:szCs w:val="23"/>
          <w:lang w:eastAsia="tr-TR"/>
        </w:rPr>
        <w:t xml:space="preserve">lamasına ilişkin tebliğ </w:t>
      </w:r>
      <w:r>
        <w:rPr>
          <w:rFonts w:ascii="Trebuchet MS" w:hAnsi="Trebuchet MS"/>
          <w:color w:val="666666"/>
          <w:sz w:val="23"/>
          <w:szCs w:val="23"/>
        </w:rPr>
        <w:t>aşağıdaki linktedir.</w:t>
      </w:r>
    </w:p>
    <w:p w:rsidR="00281B6B" w:rsidRPr="00281B6B" w:rsidRDefault="00281B6B" w:rsidP="00281B6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281B6B">
        <w:rPr>
          <w:rFonts w:ascii="Trebuchet MS" w:eastAsia="Times New Roman" w:hAnsi="Trebuchet MS" w:cs="Times New Roman"/>
          <w:color w:val="666666"/>
          <w:sz w:val="23"/>
          <w:szCs w:val="23"/>
          <w:lang w:eastAsia="tr-TR"/>
        </w:rPr>
        <w:t>Söz konusu saatlerin ihtisas gümrüğü</w:t>
      </w:r>
      <w:r w:rsidR="009D5E0E">
        <w:rPr>
          <w:rFonts w:ascii="Trebuchet MS" w:eastAsia="Times New Roman" w:hAnsi="Trebuchet MS" w:cs="Times New Roman"/>
          <w:color w:val="666666"/>
          <w:sz w:val="23"/>
          <w:szCs w:val="23"/>
          <w:lang w:eastAsia="tr-TR"/>
        </w:rPr>
        <w:t xml:space="preserve"> </w:t>
      </w:r>
      <w:r w:rsidRPr="00281B6B">
        <w:rPr>
          <w:rFonts w:ascii="Trebuchet MS" w:eastAsia="Times New Roman" w:hAnsi="Trebuchet MS" w:cs="Times New Roman"/>
          <w:color w:val="666666"/>
          <w:sz w:val="23"/>
          <w:szCs w:val="23"/>
          <w:lang w:eastAsia="tr-TR"/>
        </w:rPr>
        <w:t>İstanbul için Muratbey ve Erenköy Gümrük Müdürlükleri olarak belirlenmiştir.</w:t>
      </w:r>
    </w:p>
    <w:p w:rsidR="00281B6B" w:rsidRDefault="00281B6B" w:rsidP="00281B6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281B6B">
        <w:rPr>
          <w:rFonts w:ascii="Trebuchet MS" w:eastAsia="Times New Roman" w:hAnsi="Trebuchet MS" w:cs="Times New Roman"/>
          <w:color w:val="666666"/>
          <w:sz w:val="23"/>
          <w:szCs w:val="23"/>
          <w:lang w:eastAsia="tr-TR"/>
        </w:rPr>
        <w:t>Şu anda gümrükte bulunan eşyalar için ihtisas gümrüğü uygulaması geçerli değildir.</w:t>
      </w:r>
    </w:p>
    <w:p w:rsidR="00281B6B" w:rsidRDefault="009D5E0E" w:rsidP="00281B6B">
      <w:pPr>
        <w:spacing w:before="100" w:beforeAutospacing="1" w:after="100" w:afterAutospacing="1" w:line="285" w:lineRule="atLeast"/>
        <w:rPr>
          <w:rFonts w:ascii="Trebuchet MS" w:eastAsia="Times New Roman" w:hAnsi="Trebuchet MS" w:cs="Times New Roman"/>
          <w:color w:val="666666"/>
          <w:sz w:val="23"/>
          <w:szCs w:val="23"/>
          <w:lang w:eastAsia="tr-TR"/>
        </w:rPr>
      </w:pPr>
      <w:hyperlink r:id="rId41" w:history="1">
        <w:r w:rsidR="00281B6B" w:rsidRPr="007E56F4">
          <w:rPr>
            <w:rStyle w:val="Kpr"/>
            <w:rFonts w:ascii="Trebuchet MS" w:eastAsia="Times New Roman" w:hAnsi="Trebuchet MS" w:cs="Times New Roman"/>
            <w:sz w:val="23"/>
            <w:szCs w:val="23"/>
            <w:lang w:eastAsia="tr-TR"/>
          </w:rPr>
          <w:t>http://www.lojiblog.com/services/viewer.php?data=9580</w:t>
        </w:r>
      </w:hyperlink>
    </w:p>
    <w:p w:rsidR="00281B6B" w:rsidRPr="004F0350" w:rsidRDefault="00281B6B" w:rsidP="00281B6B">
      <w:pPr>
        <w:spacing w:before="100" w:beforeAutospacing="1" w:after="100" w:afterAutospacing="1" w:line="285" w:lineRule="atLeast"/>
        <w:rPr>
          <w:rFonts w:ascii="Trebuchet MS" w:eastAsia="Times New Roman" w:hAnsi="Trebuchet MS" w:cs="Times New Roman"/>
          <w:color w:val="666666"/>
          <w:sz w:val="23"/>
          <w:szCs w:val="23"/>
          <w:lang w:eastAsia="tr-TR"/>
        </w:rPr>
      </w:pPr>
    </w:p>
    <w:p w:rsidR="004F0350" w:rsidRDefault="004F0350" w:rsidP="004F0350">
      <w:pPr>
        <w:rPr>
          <w:rFonts w:ascii="Trebuchet MS" w:eastAsia="Times New Roman" w:hAnsi="Trebuchet MS" w:cs="Times New Roman"/>
          <w:color w:val="666666"/>
          <w:sz w:val="23"/>
          <w:szCs w:val="23"/>
          <w:lang w:eastAsia="tr-TR"/>
        </w:rPr>
      </w:pPr>
    </w:p>
    <w:p w:rsidR="004F0350" w:rsidRDefault="004F0350" w:rsidP="004F0350">
      <w:pPr>
        <w:rPr>
          <w:rFonts w:ascii="Trebuchet MS" w:eastAsia="Times New Roman" w:hAnsi="Trebuchet MS" w:cs="Times New Roman"/>
          <w:color w:val="666666"/>
          <w:sz w:val="23"/>
          <w:szCs w:val="23"/>
          <w:lang w:eastAsia="tr-TR"/>
        </w:rPr>
      </w:pPr>
    </w:p>
    <w:p w:rsidR="004F0350" w:rsidRDefault="004F0350" w:rsidP="004F0350">
      <w:pPr>
        <w:rPr>
          <w:rFonts w:ascii="Trebuchet MS" w:eastAsia="Times New Roman" w:hAnsi="Trebuchet MS" w:cs="Times New Roman"/>
          <w:color w:val="666666"/>
          <w:sz w:val="23"/>
          <w:szCs w:val="23"/>
          <w:lang w:eastAsia="tr-TR"/>
        </w:rPr>
      </w:pPr>
    </w:p>
    <w:tbl>
      <w:tblPr>
        <w:tblW w:w="8682" w:type="dxa"/>
        <w:jc w:val="center"/>
        <w:tblCellSpacing w:w="0" w:type="dxa"/>
        <w:shd w:val="clear" w:color="auto" w:fill="FFFFFF"/>
        <w:tblCellMar>
          <w:left w:w="0" w:type="dxa"/>
          <w:right w:w="0" w:type="dxa"/>
        </w:tblCellMar>
        <w:tblLook w:val="04A0" w:firstRow="1" w:lastRow="0" w:firstColumn="1" w:lastColumn="0" w:noHBand="0" w:noVBand="1"/>
      </w:tblPr>
      <w:tblGrid>
        <w:gridCol w:w="8682"/>
      </w:tblGrid>
      <w:tr w:rsidR="00C83F4B" w:rsidRPr="00C83F4B" w:rsidTr="00C83F4B">
        <w:trPr>
          <w:tblCellSpacing w:w="0" w:type="dxa"/>
          <w:jc w:val="center"/>
        </w:trPr>
        <w:tc>
          <w:tcPr>
            <w:tcW w:w="0" w:type="auto"/>
            <w:shd w:val="clear" w:color="auto" w:fill="FFFFFF"/>
            <w:tcMar>
              <w:top w:w="750" w:type="dxa"/>
              <w:left w:w="0" w:type="dxa"/>
              <w:bottom w:w="450" w:type="dxa"/>
              <w:right w:w="0" w:type="dxa"/>
            </w:tcMar>
            <w:vAlign w:val="center"/>
            <w:hideMark/>
          </w:tcPr>
          <w:p w:rsidR="00C83F4B" w:rsidRPr="00C83F4B" w:rsidRDefault="00C83F4B" w:rsidP="00C83F4B">
            <w:pPr>
              <w:rPr>
                <w:rFonts w:ascii="Times New Roman" w:eastAsia="Times New Roman" w:hAnsi="Times New Roman" w:cs="Times New Roman"/>
                <w:sz w:val="24"/>
                <w:szCs w:val="24"/>
                <w:lang w:eastAsia="tr-TR"/>
              </w:rPr>
            </w:pPr>
          </w:p>
        </w:tc>
      </w:tr>
    </w:tbl>
    <w:p w:rsidR="00FB2B25" w:rsidRPr="00FB2B25" w:rsidRDefault="00FB2B25" w:rsidP="00FB2B25">
      <w:pPr>
        <w:rPr>
          <w:rFonts w:ascii="Trebuchet MS" w:eastAsia="Times New Roman" w:hAnsi="Trebuchet MS" w:cs="Times New Roman"/>
          <w:color w:val="666666"/>
          <w:sz w:val="23"/>
          <w:szCs w:val="23"/>
          <w:lang w:eastAsia="tr-TR"/>
        </w:rPr>
      </w:pPr>
    </w:p>
    <w:sectPr w:rsidR="00FB2B25" w:rsidRPr="00FB2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53"/>
    <w:rsid w:val="00281B6B"/>
    <w:rsid w:val="004F0350"/>
    <w:rsid w:val="00506CB6"/>
    <w:rsid w:val="005C2BA1"/>
    <w:rsid w:val="009D5E0E"/>
    <w:rsid w:val="00C2685F"/>
    <w:rsid w:val="00C83F4B"/>
    <w:rsid w:val="00D9289C"/>
    <w:rsid w:val="00E71853"/>
    <w:rsid w:val="00FB2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DB7F"/>
  <w15:chartTrackingRefBased/>
  <w15:docId w15:val="{475D0874-57E7-4D72-BFED-B31652EE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2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B2B25"/>
    <w:rPr>
      <w:color w:val="0563C1" w:themeColor="hyperlink"/>
      <w:u w:val="single"/>
    </w:rPr>
  </w:style>
  <w:style w:type="character" w:styleId="AklamaBavurusu">
    <w:name w:val="annotation reference"/>
    <w:basedOn w:val="VarsaylanParagrafYazTipi"/>
    <w:uiPriority w:val="99"/>
    <w:semiHidden/>
    <w:unhideWhenUsed/>
    <w:rsid w:val="004F0350"/>
    <w:rPr>
      <w:sz w:val="16"/>
      <w:szCs w:val="16"/>
    </w:rPr>
  </w:style>
  <w:style w:type="paragraph" w:styleId="AklamaMetni">
    <w:name w:val="annotation text"/>
    <w:basedOn w:val="Normal"/>
    <w:link w:val="AklamaMetniChar"/>
    <w:uiPriority w:val="99"/>
    <w:semiHidden/>
    <w:unhideWhenUsed/>
    <w:rsid w:val="004F035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0350"/>
    <w:rPr>
      <w:sz w:val="20"/>
      <w:szCs w:val="20"/>
    </w:rPr>
  </w:style>
  <w:style w:type="paragraph" w:styleId="AklamaKonusu">
    <w:name w:val="annotation subject"/>
    <w:basedOn w:val="AklamaMetni"/>
    <w:next w:val="AklamaMetni"/>
    <w:link w:val="AklamaKonusuChar"/>
    <w:uiPriority w:val="99"/>
    <w:semiHidden/>
    <w:unhideWhenUsed/>
    <w:rsid w:val="004F0350"/>
    <w:rPr>
      <w:b/>
      <w:bCs/>
    </w:rPr>
  </w:style>
  <w:style w:type="character" w:customStyle="1" w:styleId="AklamaKonusuChar">
    <w:name w:val="Açıklama Konusu Char"/>
    <w:basedOn w:val="AklamaMetniChar"/>
    <w:link w:val="AklamaKonusu"/>
    <w:uiPriority w:val="99"/>
    <w:semiHidden/>
    <w:rsid w:val="004F0350"/>
    <w:rPr>
      <w:b/>
      <w:bCs/>
      <w:sz w:val="20"/>
      <w:szCs w:val="20"/>
    </w:rPr>
  </w:style>
  <w:style w:type="paragraph" w:styleId="BalonMetni">
    <w:name w:val="Balloon Text"/>
    <w:basedOn w:val="Normal"/>
    <w:link w:val="BalonMetniChar"/>
    <w:uiPriority w:val="99"/>
    <w:semiHidden/>
    <w:unhideWhenUsed/>
    <w:rsid w:val="004F03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0350"/>
    <w:rPr>
      <w:rFonts w:ascii="Segoe UI" w:hAnsi="Segoe UI" w:cs="Segoe UI"/>
      <w:sz w:val="18"/>
      <w:szCs w:val="18"/>
    </w:rPr>
  </w:style>
  <w:style w:type="character" w:styleId="zlenenKpr">
    <w:name w:val="FollowedHyperlink"/>
    <w:basedOn w:val="VarsaylanParagrafYazTipi"/>
    <w:uiPriority w:val="99"/>
    <w:semiHidden/>
    <w:unhideWhenUsed/>
    <w:rsid w:val="00506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jiblog.com/services/viewer.php?data=9372" TargetMode="External"/><Relationship Id="rId18" Type="http://schemas.openxmlformats.org/officeDocument/2006/relationships/hyperlink" Target="http://www.lojiblog.com/services/viewer.php?data=9406" TargetMode="External"/><Relationship Id="rId26" Type="http://schemas.openxmlformats.org/officeDocument/2006/relationships/hyperlink" Target="http://www.lojiblog.com/services/viewer.php?data=9454" TargetMode="External"/><Relationship Id="rId39" Type="http://schemas.openxmlformats.org/officeDocument/2006/relationships/hyperlink" Target="https://dtuegm.ticaret.gov.tr/data/5ece77d713b876b2181a121e/%C3%9Clke_Masalar%C4%B1_B%C3%BClteni_May%C4%B1s2020_Say%C4%B118.pdf" TargetMode="External"/><Relationship Id="rId21" Type="http://schemas.openxmlformats.org/officeDocument/2006/relationships/hyperlink" Target="http://www.lojiblog.com/services/viewer.php?data=9427" TargetMode="External"/><Relationship Id="rId34" Type="http://schemas.openxmlformats.org/officeDocument/2006/relationships/hyperlink" Target="http://www.lojiblog.com/services/viewer.php?data=9524" TargetMode="External"/><Relationship Id="rId42" Type="http://schemas.openxmlformats.org/officeDocument/2006/relationships/fontTable" Target="fontTable.xml"/><Relationship Id="rId7" Type="http://schemas.openxmlformats.org/officeDocument/2006/relationships/hyperlink" Target="http://www.lojiblog.com/services/viewer.php?data=9328" TargetMode="External"/><Relationship Id="rId2" Type="http://schemas.openxmlformats.org/officeDocument/2006/relationships/settings" Target="settings.xml"/><Relationship Id="rId16" Type="http://schemas.openxmlformats.org/officeDocument/2006/relationships/hyperlink" Target="https://www.gib.gov.tr/sites/default/files/fileadmin/beyannamerehberi/e_Tebligat_Brosuru.pdf" TargetMode="External"/><Relationship Id="rId20" Type="http://schemas.openxmlformats.org/officeDocument/2006/relationships/hyperlink" Target="http://www.lojiblog.com/services/viewer.php?data=9420" TargetMode="External"/><Relationship Id="rId29" Type="http://schemas.openxmlformats.org/officeDocument/2006/relationships/hyperlink" Target="http://www.lojiblog.com/services/viewer.php?data=9482" TargetMode="External"/><Relationship Id="rId41" Type="http://schemas.openxmlformats.org/officeDocument/2006/relationships/hyperlink" Target="http://www.lojiblog.com/services/viewer.php?data=9580" TargetMode="External"/><Relationship Id="rId1" Type="http://schemas.openxmlformats.org/officeDocument/2006/relationships/styles" Target="styles.xml"/><Relationship Id="rId6" Type="http://schemas.openxmlformats.org/officeDocument/2006/relationships/hyperlink" Target="http://www.lojiblog.com/services/viewer.php?data=9322" TargetMode="External"/><Relationship Id="rId11" Type="http://schemas.openxmlformats.org/officeDocument/2006/relationships/hyperlink" Target="http://www.lojiblog.com/services/viewer.php?data=9358" TargetMode="External"/><Relationship Id="rId24" Type="http://schemas.openxmlformats.org/officeDocument/2006/relationships/hyperlink" Target="http://www.lojiblog.com/services/viewer.php?data=9447" TargetMode="External"/><Relationship Id="rId32" Type="http://schemas.openxmlformats.org/officeDocument/2006/relationships/hyperlink" Target="http://www.lojiblog.com/services/viewer.php?data=9503" TargetMode="External"/><Relationship Id="rId37" Type="http://schemas.openxmlformats.org/officeDocument/2006/relationships/hyperlink" Target="http://www.lojiblog.com/services/viewer.php?data=9545" TargetMode="External"/><Relationship Id="rId40" Type="http://schemas.openxmlformats.org/officeDocument/2006/relationships/hyperlink" Target="http://www.lojiblog.com/services/viewer.php?data=9573" TargetMode="External"/><Relationship Id="rId5" Type="http://schemas.openxmlformats.org/officeDocument/2006/relationships/hyperlink" Target="http://www.lojiblog.com/services/viewer.php?data=9308" TargetMode="External"/><Relationship Id="rId15" Type="http://schemas.openxmlformats.org/officeDocument/2006/relationships/hyperlink" Target="http://www.lojiblog.com/services/viewer.php?data=9385" TargetMode="External"/><Relationship Id="rId23" Type="http://schemas.openxmlformats.org/officeDocument/2006/relationships/hyperlink" Target="http://www.lojiblog.com/services/viewer.php?data=9440" TargetMode="External"/><Relationship Id="rId28" Type="http://schemas.openxmlformats.org/officeDocument/2006/relationships/hyperlink" Target="http://www.lojiblog.com/services/viewer.php?data=9475" TargetMode="External"/><Relationship Id="rId36" Type="http://schemas.openxmlformats.org/officeDocument/2006/relationships/hyperlink" Target="https://www.tse.org.tr/Icerik/HaberDetay?HaberID=15863" TargetMode="External"/><Relationship Id="rId10" Type="http://schemas.openxmlformats.org/officeDocument/2006/relationships/hyperlink" Target="http://www.lojiblog.com/services/viewer.php?data=9351" TargetMode="External"/><Relationship Id="rId19" Type="http://schemas.openxmlformats.org/officeDocument/2006/relationships/hyperlink" Target="http://www.lojiblog.com/services/viewer.php?data=9413" TargetMode="External"/><Relationship Id="rId31" Type="http://schemas.openxmlformats.org/officeDocument/2006/relationships/hyperlink" Target="http://www.lojiblog.com/services/viewer.php?data=9496" TargetMode="External"/><Relationship Id="rId4" Type="http://schemas.openxmlformats.org/officeDocument/2006/relationships/hyperlink" Target="http://www.lojiblog.com/services/viewer.php?data=9301" TargetMode="External"/><Relationship Id="rId9" Type="http://schemas.openxmlformats.org/officeDocument/2006/relationships/hyperlink" Target="http://www.lojiblog.com/services/viewer.php?data=9345" TargetMode="External"/><Relationship Id="rId14" Type="http://schemas.openxmlformats.org/officeDocument/2006/relationships/hyperlink" Target="http://www.itkib.org.tr/tr/bulten-2020-4415.html" TargetMode="External"/><Relationship Id="rId22" Type="http://schemas.openxmlformats.org/officeDocument/2006/relationships/hyperlink" Target="http://www.lojiblog.com/services/viewer.php?data=9434" TargetMode="External"/><Relationship Id="rId27" Type="http://schemas.openxmlformats.org/officeDocument/2006/relationships/hyperlink" Target="http://www.lojiblog.com/services/viewer.php?data=9468" TargetMode="External"/><Relationship Id="rId30" Type="http://schemas.openxmlformats.org/officeDocument/2006/relationships/hyperlink" Target="http://www.lojiblog.com/services/viewer.php?data=9489" TargetMode="External"/><Relationship Id="rId35" Type="http://schemas.openxmlformats.org/officeDocument/2006/relationships/hyperlink" Target="http://www.itkib.org.tr/tr/bulten-2020-4431.html" TargetMode="External"/><Relationship Id="rId43" Type="http://schemas.openxmlformats.org/officeDocument/2006/relationships/theme" Target="theme/theme1.xml"/><Relationship Id="rId8" Type="http://schemas.openxmlformats.org/officeDocument/2006/relationships/hyperlink" Target="http://www.lojiblog.com/services/viewer.php?data=9338" TargetMode="External"/><Relationship Id="rId3" Type="http://schemas.openxmlformats.org/officeDocument/2006/relationships/webSettings" Target="webSettings.xml"/><Relationship Id="rId12" Type="http://schemas.openxmlformats.org/officeDocument/2006/relationships/hyperlink" Target="http://www.lojiblog.com/services/viewer.php?data=9365" TargetMode="External"/><Relationship Id="rId17" Type="http://schemas.openxmlformats.org/officeDocument/2006/relationships/hyperlink" Target="http://www.lojiblog.com/services/viewer.php?data=9399" TargetMode="External"/><Relationship Id="rId25" Type="http://schemas.openxmlformats.org/officeDocument/2006/relationships/hyperlink" Target="https://www.mevzuat.net/gumruk/tyazilar/2020/ty54427263.aspx" TargetMode="External"/><Relationship Id="rId33" Type="http://schemas.openxmlformats.org/officeDocument/2006/relationships/hyperlink" Target="http://www.lojiblog.com/services/viewer.php?data=9517" TargetMode="External"/><Relationship Id="rId38" Type="http://schemas.openxmlformats.org/officeDocument/2006/relationships/hyperlink" Target="http://www.lojiblog.com/services/viewer.php?data=955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3186</Words>
  <Characters>18164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8</cp:revision>
  <dcterms:created xsi:type="dcterms:W3CDTF">2020-05-04T08:46:00Z</dcterms:created>
  <dcterms:modified xsi:type="dcterms:W3CDTF">2020-05-30T14:40:00Z</dcterms:modified>
</cp:coreProperties>
</file>