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EF6" w:rsidRPr="00917EF6" w:rsidRDefault="00917EF6" w:rsidP="00917EF6">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917EF6">
        <w:rPr>
          <w:rFonts w:ascii="Trebuchet MS" w:eastAsiaTheme="minorHAnsi" w:hAnsi="Trebuchet MS" w:cstheme="minorBidi"/>
          <w:b/>
          <w:color w:val="666666"/>
          <w:sz w:val="23"/>
          <w:szCs w:val="23"/>
          <w:shd w:val="clear" w:color="auto" w:fill="FFFFFF"/>
          <w:lang w:eastAsia="en-US"/>
        </w:rPr>
        <w:t>1-----</w:t>
      </w:r>
      <w:r w:rsidRPr="00917EF6">
        <w:rPr>
          <w:rFonts w:ascii="Trebuchet MS" w:eastAsiaTheme="minorHAnsi" w:hAnsi="Trebuchet MS" w:cstheme="minorBidi"/>
          <w:color w:val="666666"/>
          <w:sz w:val="23"/>
          <w:szCs w:val="23"/>
          <w:shd w:val="clear" w:color="auto" w:fill="FFFFFF"/>
          <w:lang w:eastAsia="en-US"/>
        </w:rPr>
        <w:t>4760 sayılı Özel Tüketim Vergisi Kanununa ekli (II) sayılı listelerde 8703 tarife pozisyonu altında sınıflandırılan ve sadece elektrikle çalışan binek otomobillerinin ÖTV oranları artı</w:t>
      </w:r>
      <w:r>
        <w:rPr>
          <w:rFonts w:ascii="Trebuchet MS" w:eastAsiaTheme="minorHAnsi" w:hAnsi="Trebuchet MS" w:cstheme="minorBidi"/>
          <w:color w:val="666666"/>
          <w:sz w:val="23"/>
          <w:szCs w:val="23"/>
          <w:shd w:val="clear" w:color="auto" w:fill="FFFFFF"/>
          <w:lang w:eastAsia="en-US"/>
        </w:rPr>
        <w:t>rılmasına ilişkin karar aşağıdaki linktedir.</w:t>
      </w:r>
    </w:p>
    <w:p w:rsidR="00917EF6" w:rsidRPr="00917EF6" w:rsidRDefault="00917EF6" w:rsidP="00917EF6">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917EF6">
        <w:rPr>
          <w:rFonts w:ascii="Trebuchet MS" w:eastAsiaTheme="minorHAnsi" w:hAnsi="Trebuchet MS" w:cstheme="minorBidi"/>
          <w:color w:val="666666"/>
          <w:sz w:val="23"/>
          <w:szCs w:val="23"/>
          <w:shd w:val="clear" w:color="auto" w:fill="FFFFFF"/>
          <w:lang w:eastAsia="en-US"/>
        </w:rPr>
        <w:t>-Motor gücü 85 KW ı geçmeyenlerin ÖTV oranı yüzde 3 den yüzde 10 a, Motor gücü 85 KW ı geçen fakat 120 KW ı geçmeyenlerin ÖTV oranı yüzde 7 den yüzde 25 e, Motor gücü 120 KW ı geçenlerin ÖTV oranı yüzde 15 den yüzde 60 a çıkartılmıştır.</w:t>
      </w:r>
    </w:p>
    <w:p w:rsidR="00332979" w:rsidRDefault="0026613B">
      <w:hyperlink r:id="rId4" w:history="1">
        <w:r w:rsidR="00917EF6" w:rsidRPr="004441E4">
          <w:rPr>
            <w:rStyle w:val="Kpr"/>
          </w:rPr>
          <w:t>http://www.lojiblog.com/services/viewer.php?data=11401</w:t>
        </w:r>
      </w:hyperlink>
    </w:p>
    <w:p w:rsidR="00917EF6" w:rsidRDefault="00917EF6">
      <w:pPr>
        <w:rPr>
          <w:rFonts w:ascii="Trebuchet MS" w:hAnsi="Trebuchet MS"/>
          <w:color w:val="666666"/>
          <w:sz w:val="23"/>
          <w:szCs w:val="23"/>
          <w:shd w:val="clear" w:color="auto" w:fill="FFFFFF"/>
        </w:rPr>
      </w:pPr>
      <w:r w:rsidRPr="00917EF6">
        <w:rPr>
          <w:rFonts w:ascii="Trebuchet MS" w:hAnsi="Trebuchet MS"/>
          <w:b/>
          <w:color w:val="666666"/>
          <w:sz w:val="23"/>
          <w:szCs w:val="23"/>
          <w:shd w:val="clear" w:color="auto" w:fill="FFFFFF"/>
        </w:rPr>
        <w:t>2-----</w:t>
      </w:r>
      <w:r>
        <w:rPr>
          <w:rFonts w:ascii="Trebuchet MS" w:hAnsi="Trebuchet MS"/>
          <w:color w:val="666666"/>
          <w:sz w:val="23"/>
          <w:szCs w:val="23"/>
          <w:shd w:val="clear" w:color="auto" w:fill="FFFFFF"/>
        </w:rPr>
        <w:t>9603.21.00.00.19 GTİP de yer alan diş fırçalarının ithalatında 3 yıl süreyle 0,19$ adet, 0.17$ adet ve 0.15$ adet şeklinde ek mali yükümlülük uygulanması hakkında karar aşağıdaki linktedir.</w:t>
      </w:r>
    </w:p>
    <w:p w:rsidR="00917EF6" w:rsidRDefault="0026613B">
      <w:hyperlink r:id="rId5" w:history="1">
        <w:r w:rsidR="00917EF6" w:rsidRPr="004441E4">
          <w:rPr>
            <w:rStyle w:val="Kpr"/>
          </w:rPr>
          <w:t>http://www.lojiblog.com/services/viewer.php?data=11408</w:t>
        </w:r>
      </w:hyperlink>
    </w:p>
    <w:p w:rsidR="00917EF6" w:rsidRDefault="00917EF6">
      <w:pPr>
        <w:rPr>
          <w:rFonts w:ascii="Trebuchet MS" w:hAnsi="Trebuchet MS"/>
          <w:color w:val="666666"/>
          <w:sz w:val="23"/>
          <w:szCs w:val="23"/>
          <w:shd w:val="clear" w:color="auto" w:fill="FFFFFF"/>
        </w:rPr>
      </w:pPr>
      <w:r w:rsidRPr="00917EF6">
        <w:rPr>
          <w:rFonts w:ascii="Trebuchet MS" w:hAnsi="Trebuchet MS"/>
          <w:b/>
          <w:color w:val="666666"/>
          <w:sz w:val="23"/>
          <w:szCs w:val="23"/>
          <w:shd w:val="clear" w:color="auto" w:fill="FFFFFF"/>
        </w:rPr>
        <w:t>3-----</w:t>
      </w:r>
      <w:r>
        <w:rPr>
          <w:rFonts w:ascii="Trebuchet MS" w:hAnsi="Trebuchet MS"/>
          <w:color w:val="666666"/>
          <w:sz w:val="23"/>
          <w:szCs w:val="23"/>
          <w:shd w:val="clear" w:color="auto" w:fill="FFFFFF"/>
        </w:rPr>
        <w:t>Çin, Endonezya, Malezya, Tayland ve Vietnam menşeli 5402.33 tarife alt pozisyonunda yer alan polyesterden tekstüre ipliklerin ithalatında linkteki tebliğde belirlenen oranlarda anti-damping vergisi uygulaması ile ilgili tebliğ aşağıdaki linktedir.</w:t>
      </w:r>
    </w:p>
    <w:p w:rsidR="00917EF6" w:rsidRDefault="0026613B">
      <w:hyperlink r:id="rId6" w:history="1">
        <w:r w:rsidR="00917EF6" w:rsidRPr="004441E4">
          <w:rPr>
            <w:rStyle w:val="Kpr"/>
          </w:rPr>
          <w:t>http://www.lojiblog.com/services/viewer.php?data=11423</w:t>
        </w:r>
      </w:hyperlink>
    </w:p>
    <w:p w:rsidR="00917EF6" w:rsidRPr="00917EF6" w:rsidRDefault="00917EF6" w:rsidP="00917EF6">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917EF6">
        <w:rPr>
          <w:rFonts w:ascii="Trebuchet MS" w:eastAsiaTheme="minorHAnsi" w:hAnsi="Trebuchet MS" w:cstheme="minorBidi"/>
          <w:b/>
          <w:color w:val="666666"/>
          <w:sz w:val="23"/>
          <w:szCs w:val="23"/>
          <w:shd w:val="clear" w:color="auto" w:fill="FFFFFF"/>
          <w:lang w:eastAsia="en-US"/>
        </w:rPr>
        <w:t>4-----</w:t>
      </w:r>
      <w:r w:rsidRPr="00917EF6">
        <w:rPr>
          <w:rFonts w:ascii="Trebuchet MS" w:eastAsiaTheme="minorHAnsi" w:hAnsi="Trebuchet MS" w:cstheme="minorBidi"/>
          <w:color w:val="666666"/>
          <w:sz w:val="23"/>
          <w:szCs w:val="23"/>
          <w:shd w:val="clear" w:color="auto" w:fill="FFFFFF"/>
          <w:lang w:eastAsia="en-US"/>
        </w:rPr>
        <w:t>Avrupa Birliği ülkelerinde ATR dolaşım belgesi eşliğinde gelen ve Türkiye’nin taraf olduğu serbest ticaret anlaşmaları çerçevesinde bir çapraz menşe kümülasyon sistemine dahil olan ülkeler menşeli eşyaların, tercihli menşelerinin ispatında kullanılan tedarikçi beyanlarının ve çeşitli anlaşmalar kapsamında düzenlenen fatura beyanlarının, ilgili mevzuatlarında belirtilen şekil şartlarını birebir karşılamaları gerektiği, fatura üzerine yapılan tedarikçi beyanları için faturaya atılan imzanın yeterli olmayacağı, tedarikçi beyanının da ayrıca imzalanması gerektiği (imzalayanın isim soy isim unvanı, imzalandığı yer ve tarih bilgileri eksiksiz olmalıdır) , aksi takdirde ibraz edilen tedarikçi beyanlarının ve fatura beyanlarının kabul edilmeyeceği konusunda gümrük idaresinden şifahi bildirim yapılmıştır.</w:t>
      </w:r>
    </w:p>
    <w:p w:rsidR="00917EF6" w:rsidRPr="00917EF6" w:rsidRDefault="00917EF6" w:rsidP="00917EF6">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917EF6">
        <w:rPr>
          <w:rFonts w:ascii="Trebuchet MS" w:eastAsiaTheme="minorHAnsi" w:hAnsi="Trebuchet MS" w:cstheme="minorBidi"/>
          <w:color w:val="666666"/>
          <w:sz w:val="23"/>
          <w:szCs w:val="23"/>
          <w:shd w:val="clear" w:color="auto" w:fill="FFFFFF"/>
          <w:lang w:eastAsia="en-US"/>
        </w:rPr>
        <w:t>Herhangi bir cezai işlemle karşılaşmamak adına tedarikçi beyanlarının ve fatura beyanlarının ilgili mevzuatlarında belirtilen tüm şartları karşılayacak şekilde hazırlanması gerekmektedir.</w:t>
      </w:r>
    </w:p>
    <w:p w:rsidR="00917EF6" w:rsidRDefault="00404437">
      <w:pPr>
        <w:rPr>
          <w:rFonts w:ascii="Trebuchet MS" w:hAnsi="Trebuchet MS"/>
          <w:color w:val="666666"/>
          <w:sz w:val="23"/>
          <w:szCs w:val="23"/>
          <w:shd w:val="clear" w:color="auto" w:fill="FFFFFF"/>
        </w:rPr>
      </w:pPr>
      <w:r w:rsidRPr="00404437">
        <w:rPr>
          <w:rFonts w:ascii="Trebuchet MS" w:hAnsi="Trebuchet MS"/>
          <w:b/>
          <w:color w:val="666666"/>
          <w:sz w:val="23"/>
          <w:szCs w:val="23"/>
          <w:shd w:val="clear" w:color="auto" w:fill="FFFFFF"/>
        </w:rPr>
        <w:t>5-----</w:t>
      </w:r>
      <w:r w:rsidR="00917EF6">
        <w:rPr>
          <w:rFonts w:ascii="Trebuchet MS" w:hAnsi="Trebuchet MS"/>
          <w:color w:val="666666"/>
          <w:sz w:val="23"/>
          <w:szCs w:val="23"/>
          <w:shd w:val="clear" w:color="auto" w:fill="FFFFFF"/>
        </w:rPr>
        <w:t>ATA karnesi başvurularının elektronik ortama aktarılması amacıyla ATAK programının oluşturulduğu ve 01.02.2021 tarihi itibariyle başvuruları</w:t>
      </w:r>
      <w:r>
        <w:rPr>
          <w:rFonts w:ascii="Trebuchet MS" w:hAnsi="Trebuchet MS"/>
          <w:color w:val="666666"/>
          <w:sz w:val="23"/>
          <w:szCs w:val="23"/>
          <w:shd w:val="clear" w:color="auto" w:fill="FFFFFF"/>
        </w:rPr>
        <w:t>n</w:t>
      </w:r>
      <w:r w:rsidR="00917EF6">
        <w:rPr>
          <w:rFonts w:ascii="Trebuchet MS" w:hAnsi="Trebuchet MS"/>
          <w:color w:val="666666"/>
          <w:sz w:val="23"/>
          <w:szCs w:val="23"/>
          <w:shd w:val="clear" w:color="auto" w:fill="FFFFFF"/>
        </w:rPr>
        <w:t xml:space="preserve"> elektronik olarak ATAK programı üzerinde yapılabileceği, ayrıca programın kullanımına ilişkin kılavuzunda yer aldığı İstanbu</w:t>
      </w:r>
      <w:r>
        <w:rPr>
          <w:rFonts w:ascii="Trebuchet MS" w:hAnsi="Trebuchet MS"/>
          <w:color w:val="666666"/>
          <w:sz w:val="23"/>
          <w:szCs w:val="23"/>
          <w:shd w:val="clear" w:color="auto" w:fill="FFFFFF"/>
        </w:rPr>
        <w:t>l Ticaret Odası duyurusu aşağıdaki linktedir.</w:t>
      </w:r>
    </w:p>
    <w:p w:rsidR="00917EF6" w:rsidRDefault="0026613B">
      <w:hyperlink r:id="rId7" w:history="1">
        <w:r w:rsidR="00917EF6" w:rsidRPr="004441E4">
          <w:rPr>
            <w:rStyle w:val="Kpr"/>
          </w:rPr>
          <w:t>http://www.lojiblog.com/services/viewer.php?data=11438</w:t>
        </w:r>
      </w:hyperlink>
    </w:p>
    <w:p w:rsidR="00917EF6" w:rsidRDefault="00404437">
      <w:pPr>
        <w:rPr>
          <w:rFonts w:ascii="Trebuchet MS" w:hAnsi="Trebuchet MS"/>
          <w:color w:val="666666"/>
          <w:sz w:val="23"/>
          <w:szCs w:val="23"/>
          <w:shd w:val="clear" w:color="auto" w:fill="FFFFFF"/>
        </w:rPr>
      </w:pPr>
      <w:r w:rsidRPr="00404437">
        <w:rPr>
          <w:rFonts w:ascii="Trebuchet MS" w:hAnsi="Trebuchet MS"/>
          <w:b/>
          <w:color w:val="666666"/>
          <w:sz w:val="23"/>
          <w:szCs w:val="23"/>
          <w:shd w:val="clear" w:color="auto" w:fill="FFFFFF"/>
        </w:rPr>
        <w:t>6-----</w:t>
      </w:r>
      <w:r w:rsidR="00917EF6">
        <w:rPr>
          <w:rFonts w:ascii="Trebuchet MS" w:hAnsi="Trebuchet MS"/>
          <w:color w:val="666666"/>
          <w:sz w:val="23"/>
          <w:szCs w:val="23"/>
          <w:shd w:val="clear" w:color="auto" w:fill="FFFFFF"/>
        </w:rPr>
        <w:t>İtalya tarafından düzenlenen ATR dolaşım belgelerinin 13 numaralı kutusunun ihracatçı tarafından değil ihracatçı adına imza atma yetkisi bulunan, onaylanmış ihracatçı yetkisine sahip temsilcilerince de doldurulabileceği konulu Uluslararası Anlaşmalar ve A</w:t>
      </w:r>
      <w:r>
        <w:rPr>
          <w:rFonts w:ascii="Trebuchet MS" w:hAnsi="Trebuchet MS"/>
          <w:color w:val="666666"/>
          <w:sz w:val="23"/>
          <w:szCs w:val="23"/>
          <w:shd w:val="clear" w:color="auto" w:fill="FFFFFF"/>
        </w:rPr>
        <w:t>B Genel Müdürlüğü yazısı aşağıdaki linktedir.</w:t>
      </w:r>
    </w:p>
    <w:p w:rsidR="00917EF6" w:rsidRDefault="0026613B">
      <w:hyperlink r:id="rId8" w:history="1">
        <w:r w:rsidR="00917EF6" w:rsidRPr="004441E4">
          <w:rPr>
            <w:rStyle w:val="Kpr"/>
          </w:rPr>
          <w:t>http://www.lojiblog.com/services/viewer.php?data=11445</w:t>
        </w:r>
      </w:hyperlink>
    </w:p>
    <w:p w:rsidR="00917EF6" w:rsidRPr="00404437" w:rsidRDefault="00404437">
      <w:pPr>
        <w:rPr>
          <w:rFonts w:ascii="Trebuchet MS" w:hAnsi="Trebuchet MS"/>
          <w:color w:val="666666"/>
          <w:sz w:val="23"/>
          <w:szCs w:val="23"/>
          <w:shd w:val="clear" w:color="auto" w:fill="FFFFFF"/>
        </w:rPr>
      </w:pPr>
      <w:r w:rsidRPr="00404437">
        <w:rPr>
          <w:rFonts w:ascii="Trebuchet MS" w:hAnsi="Trebuchet MS"/>
          <w:b/>
          <w:color w:val="666666"/>
          <w:sz w:val="23"/>
          <w:szCs w:val="23"/>
          <w:shd w:val="clear" w:color="auto" w:fill="FFFFFF"/>
        </w:rPr>
        <w:t>7-----</w:t>
      </w:r>
      <w:r w:rsidR="00917EF6" w:rsidRPr="00404437">
        <w:rPr>
          <w:rFonts w:ascii="Trebuchet MS" w:hAnsi="Trebuchet MS"/>
          <w:color w:val="666666"/>
          <w:sz w:val="23"/>
          <w:szCs w:val="23"/>
          <w:shd w:val="clear" w:color="auto" w:fill="FFFFFF"/>
        </w:rPr>
        <w:t>9003.11 ve 9003.19 tarife alt pozisyonlarında yer alan gözlük çerçeveleri ile 9004.10.91 ve 9004.10.99 tarifede yer alan güneş gözlüklerinin ithalatında 133$ brüt kg olarak uygulanan gözetim fiyatının 16$ adet olarak değişt</w:t>
      </w:r>
      <w:r>
        <w:rPr>
          <w:rFonts w:ascii="Trebuchet MS" w:hAnsi="Trebuchet MS"/>
          <w:color w:val="666666"/>
          <w:sz w:val="23"/>
          <w:szCs w:val="23"/>
          <w:shd w:val="clear" w:color="auto" w:fill="FFFFFF"/>
        </w:rPr>
        <w:t>irilmesi hakkında tebliğ aşağıdaki linktedir.</w:t>
      </w:r>
    </w:p>
    <w:p w:rsidR="00917EF6" w:rsidRDefault="0026613B">
      <w:hyperlink r:id="rId9" w:history="1">
        <w:r w:rsidR="00917EF6" w:rsidRPr="004441E4">
          <w:rPr>
            <w:rStyle w:val="Kpr"/>
          </w:rPr>
          <w:t>http://www.lojiblog.com/services/viewer.php?data=11452</w:t>
        </w:r>
      </w:hyperlink>
    </w:p>
    <w:p w:rsidR="00917EF6" w:rsidRPr="00404437" w:rsidRDefault="00404437" w:rsidP="00917EF6">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404437">
        <w:rPr>
          <w:rFonts w:ascii="Trebuchet MS" w:eastAsiaTheme="minorHAnsi" w:hAnsi="Trebuchet MS" w:cstheme="minorBidi"/>
          <w:b/>
          <w:color w:val="666666"/>
          <w:sz w:val="23"/>
          <w:szCs w:val="23"/>
          <w:shd w:val="clear" w:color="auto" w:fill="FFFFFF"/>
          <w:lang w:eastAsia="en-US"/>
        </w:rPr>
        <w:t>8-----</w:t>
      </w:r>
      <w:r w:rsidR="00917EF6" w:rsidRPr="00404437">
        <w:rPr>
          <w:rFonts w:ascii="Trebuchet MS" w:eastAsiaTheme="minorHAnsi" w:hAnsi="Trebuchet MS" w:cstheme="minorBidi"/>
          <w:color w:val="666666"/>
          <w:sz w:val="23"/>
          <w:szCs w:val="23"/>
          <w:shd w:val="clear" w:color="auto" w:fill="FFFFFF"/>
          <w:lang w:eastAsia="en-US"/>
        </w:rPr>
        <w:t>3218 sayılı Serbest Bölgeler Kanununun geçici 3. Maddesinin ikinci fıkrasının (B) bendinde yer alan %85 yurt dışına ihraç oranının 2020 yılı için %80 olarak uyg</w:t>
      </w:r>
      <w:r>
        <w:rPr>
          <w:rFonts w:ascii="Trebuchet MS" w:eastAsiaTheme="minorHAnsi" w:hAnsi="Trebuchet MS" w:cstheme="minorBidi"/>
          <w:color w:val="666666"/>
          <w:sz w:val="23"/>
          <w:szCs w:val="23"/>
          <w:shd w:val="clear" w:color="auto" w:fill="FFFFFF"/>
          <w:lang w:eastAsia="en-US"/>
        </w:rPr>
        <w:t>ulanması hakkında karar aşağıdaki linktedir.</w:t>
      </w:r>
    </w:p>
    <w:p w:rsidR="00917EF6" w:rsidRPr="00404437" w:rsidRDefault="00917EF6" w:rsidP="00917EF6">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404437">
        <w:rPr>
          <w:rFonts w:ascii="Trebuchet MS" w:eastAsiaTheme="minorHAnsi" w:hAnsi="Trebuchet MS" w:cstheme="minorBidi"/>
          <w:color w:val="666666"/>
          <w:sz w:val="23"/>
          <w:szCs w:val="23"/>
          <w:shd w:val="clear" w:color="auto" w:fill="FFFFFF"/>
          <w:lang w:eastAsia="en-US"/>
        </w:rPr>
        <w:t>‘’Bu bölgelerde üretilen ürünlerin FOB bedelinin en az %85’ini(2020 yılı için %80) yurt dışına ihraç eden mükelleflerin istihdam ettikleri personele ödedikleri ücretler üzerinden asgari geçim indirimi uygulandıktan sonra hesaplanan gelir vergisi, verilecek muhtasar beyanname üzerinden tahakkuk eden vergiden indirilmek suretiyle terkin edilir.''</w:t>
      </w:r>
    </w:p>
    <w:p w:rsidR="00917EF6" w:rsidRDefault="0026613B">
      <w:hyperlink r:id="rId10" w:history="1">
        <w:r w:rsidR="00917EF6" w:rsidRPr="004441E4">
          <w:rPr>
            <w:rStyle w:val="Kpr"/>
          </w:rPr>
          <w:t>http://www.lojiblog.com/services/viewer.php?data=11459</w:t>
        </w:r>
      </w:hyperlink>
    </w:p>
    <w:p w:rsidR="00917EF6" w:rsidRDefault="00404437">
      <w:pPr>
        <w:rPr>
          <w:rFonts w:ascii="Trebuchet MS" w:hAnsi="Trebuchet MS"/>
          <w:color w:val="666666"/>
          <w:sz w:val="23"/>
          <w:szCs w:val="23"/>
          <w:shd w:val="clear" w:color="auto" w:fill="FFFFFF"/>
        </w:rPr>
      </w:pPr>
      <w:r w:rsidRPr="00404437">
        <w:rPr>
          <w:rFonts w:ascii="Trebuchet MS" w:hAnsi="Trebuchet MS"/>
          <w:b/>
          <w:color w:val="666666"/>
          <w:sz w:val="23"/>
          <w:szCs w:val="23"/>
          <w:shd w:val="clear" w:color="auto" w:fill="FFFFFF"/>
        </w:rPr>
        <w:t>9-----</w:t>
      </w:r>
      <w:r w:rsidR="00917EF6">
        <w:rPr>
          <w:rFonts w:ascii="Trebuchet MS" w:hAnsi="Trebuchet MS"/>
          <w:color w:val="666666"/>
          <w:sz w:val="23"/>
          <w:szCs w:val="23"/>
          <w:shd w:val="clear" w:color="auto" w:fill="FFFFFF"/>
        </w:rPr>
        <w:t>UEFA şampiyonlar ligi 2021 finali kapsamında muaf olarak gelen eşyanın satılması halinde gümrük vergilerinin a</w:t>
      </w:r>
      <w:r>
        <w:rPr>
          <w:rFonts w:ascii="Trebuchet MS" w:hAnsi="Trebuchet MS"/>
          <w:color w:val="666666"/>
          <w:sz w:val="23"/>
          <w:szCs w:val="23"/>
          <w:shd w:val="clear" w:color="auto" w:fill="FFFFFF"/>
        </w:rPr>
        <w:t>lınmayacağına dair karar aşağıdaki linktedir</w:t>
      </w:r>
      <w:r w:rsidR="00917EF6">
        <w:rPr>
          <w:rFonts w:ascii="Trebuchet MS" w:hAnsi="Trebuchet MS"/>
          <w:color w:val="666666"/>
          <w:sz w:val="23"/>
          <w:szCs w:val="23"/>
          <w:shd w:val="clear" w:color="auto" w:fill="FFFFFF"/>
        </w:rPr>
        <w:t>.</w:t>
      </w:r>
    </w:p>
    <w:p w:rsidR="00917EF6" w:rsidRDefault="0026613B">
      <w:hyperlink r:id="rId11" w:history="1">
        <w:r w:rsidR="00917EF6" w:rsidRPr="004441E4">
          <w:rPr>
            <w:rStyle w:val="Kpr"/>
          </w:rPr>
          <w:t>http://www.lojiblog.com/services/viewer.php?data=11467</w:t>
        </w:r>
      </w:hyperlink>
    </w:p>
    <w:p w:rsidR="00917EF6" w:rsidRDefault="00404437" w:rsidP="00917EF6">
      <w:pPr>
        <w:pStyle w:val="NormalWeb"/>
        <w:shd w:val="clear" w:color="auto" w:fill="FFFFFF"/>
        <w:rPr>
          <w:rFonts w:ascii="Trebuchet MS" w:hAnsi="Trebuchet MS"/>
          <w:color w:val="666666"/>
          <w:sz w:val="23"/>
          <w:szCs w:val="23"/>
        </w:rPr>
      </w:pPr>
      <w:r w:rsidRPr="00404437">
        <w:rPr>
          <w:rFonts w:ascii="Trebuchet MS" w:hAnsi="Trebuchet MS"/>
          <w:b/>
          <w:color w:val="666666"/>
          <w:sz w:val="23"/>
          <w:szCs w:val="23"/>
        </w:rPr>
        <w:t>10----</w:t>
      </w:r>
      <w:r w:rsidR="00917EF6">
        <w:rPr>
          <w:rFonts w:ascii="Trebuchet MS" w:hAnsi="Trebuchet MS"/>
          <w:color w:val="666666"/>
          <w:sz w:val="23"/>
          <w:szCs w:val="23"/>
        </w:rPr>
        <w:t xml:space="preserve">KDV Genel Uygulama Tebliğinde değişiklik </w:t>
      </w:r>
      <w:r>
        <w:rPr>
          <w:rFonts w:ascii="Trebuchet MS" w:hAnsi="Trebuchet MS"/>
          <w:color w:val="666666"/>
          <w:sz w:val="23"/>
          <w:szCs w:val="23"/>
        </w:rPr>
        <w:t>yapılmasına dair tebliğ aşağıdaki linktedir.</w:t>
      </w:r>
    </w:p>
    <w:p w:rsidR="00917EF6" w:rsidRPr="00404437" w:rsidRDefault="00917EF6" w:rsidP="00917EF6">
      <w:pPr>
        <w:pStyle w:val="NormalWeb"/>
        <w:shd w:val="clear" w:color="auto" w:fill="FFFFFF"/>
        <w:spacing w:before="0" w:beforeAutospacing="0" w:after="160" w:afterAutospacing="0"/>
        <w:rPr>
          <w:rFonts w:ascii="Trebuchet MS" w:hAnsi="Trebuchet MS"/>
          <w:color w:val="666666"/>
          <w:sz w:val="23"/>
          <w:szCs w:val="23"/>
        </w:rPr>
      </w:pPr>
      <w:r w:rsidRPr="00404437">
        <w:rPr>
          <w:rFonts w:ascii="Trebuchet MS" w:hAnsi="Trebuchet MS"/>
          <w:color w:val="666666"/>
          <w:sz w:val="23"/>
          <w:szCs w:val="23"/>
        </w:rPr>
        <w:t>''Faturasında Türk Lirası karşılığı gösterilen hizmet ihraçlarında, bedelin Türk Lirası olarak Türkiye’ye getirildiğini tevsik eden belgelere istinaden KDV iadesi yapılabilecektir.''</w:t>
      </w:r>
    </w:p>
    <w:p w:rsidR="00917EF6" w:rsidRDefault="0026613B">
      <w:hyperlink r:id="rId12" w:history="1">
        <w:r w:rsidR="00917EF6" w:rsidRPr="004441E4">
          <w:rPr>
            <w:rStyle w:val="Kpr"/>
          </w:rPr>
          <w:t>http://www.lojiblog.com/services/viewer.php?data=11475</w:t>
        </w:r>
      </w:hyperlink>
    </w:p>
    <w:p w:rsidR="00917EF6" w:rsidRPr="00404437" w:rsidRDefault="00404437">
      <w:pPr>
        <w:rPr>
          <w:rFonts w:ascii="Trebuchet MS" w:eastAsia="Times New Roman" w:hAnsi="Trebuchet MS" w:cs="Times New Roman"/>
          <w:color w:val="666666"/>
          <w:sz w:val="23"/>
          <w:szCs w:val="23"/>
          <w:lang w:eastAsia="tr-TR"/>
        </w:rPr>
      </w:pPr>
      <w:r w:rsidRPr="00404437">
        <w:rPr>
          <w:rFonts w:ascii="Trebuchet MS" w:eastAsia="Times New Roman" w:hAnsi="Trebuchet MS" w:cs="Times New Roman"/>
          <w:b/>
          <w:color w:val="666666"/>
          <w:sz w:val="23"/>
          <w:szCs w:val="23"/>
          <w:lang w:eastAsia="tr-TR"/>
        </w:rPr>
        <w:t>11----</w:t>
      </w:r>
      <w:r w:rsidR="00917EF6" w:rsidRPr="00404437">
        <w:rPr>
          <w:rFonts w:ascii="Trebuchet MS" w:eastAsia="Times New Roman" w:hAnsi="Trebuchet MS" w:cs="Times New Roman"/>
          <w:color w:val="666666"/>
          <w:sz w:val="23"/>
          <w:szCs w:val="23"/>
          <w:lang w:eastAsia="tr-TR"/>
        </w:rPr>
        <w:t>Fas Gümrük İdaresi tarafından elektronik ortamda düzenlenen EUR.1 ve EUR. MED Dolaşım Belgelerinin, 11 numaralı kutusunda "C.C." kaşesi, ilgili memurun imzası ve kaşesi ile belgelerin doğrulanabilmesi için bir bağlantının yer alacağı, belgelerin üzerlerinde yer alan bu bağlantıdan doğrulanabilmesi kaydıyla kabul edilme</w:t>
      </w:r>
      <w:r>
        <w:rPr>
          <w:rFonts w:ascii="Trebuchet MS" w:eastAsia="Times New Roman" w:hAnsi="Trebuchet MS" w:cs="Times New Roman"/>
          <w:color w:val="666666"/>
          <w:sz w:val="23"/>
          <w:szCs w:val="23"/>
          <w:lang w:eastAsia="tr-TR"/>
        </w:rPr>
        <w:t>si gerektiği konulu yazı aşağıdaki linktedir.</w:t>
      </w:r>
    </w:p>
    <w:p w:rsidR="00917EF6" w:rsidRDefault="0026613B">
      <w:hyperlink r:id="rId13" w:history="1">
        <w:r w:rsidR="00917EF6" w:rsidRPr="004441E4">
          <w:rPr>
            <w:rStyle w:val="Kpr"/>
          </w:rPr>
          <w:t>http://www.lojiblog.com/services/viewer.php?data=11483</w:t>
        </w:r>
      </w:hyperlink>
    </w:p>
    <w:p w:rsidR="00917EF6" w:rsidRPr="000D46C5" w:rsidRDefault="000D46C5">
      <w:pPr>
        <w:rPr>
          <w:rFonts w:ascii="Trebuchet MS" w:eastAsia="Times New Roman" w:hAnsi="Trebuchet MS" w:cs="Times New Roman"/>
          <w:color w:val="666666"/>
          <w:sz w:val="23"/>
          <w:szCs w:val="23"/>
          <w:lang w:eastAsia="tr-TR"/>
        </w:rPr>
      </w:pPr>
      <w:r w:rsidRPr="000D46C5">
        <w:rPr>
          <w:rFonts w:ascii="Trebuchet MS" w:eastAsia="Times New Roman" w:hAnsi="Trebuchet MS" w:cs="Times New Roman"/>
          <w:b/>
          <w:color w:val="666666"/>
          <w:sz w:val="23"/>
          <w:szCs w:val="23"/>
          <w:lang w:eastAsia="tr-TR"/>
        </w:rPr>
        <w:t>12----</w:t>
      </w:r>
      <w:r w:rsidRPr="000D46C5">
        <w:rPr>
          <w:rFonts w:ascii="Trebuchet MS" w:eastAsia="Times New Roman" w:hAnsi="Trebuchet MS" w:cs="Times New Roman"/>
          <w:color w:val="666666"/>
          <w:sz w:val="23"/>
          <w:szCs w:val="23"/>
          <w:lang w:eastAsia="tr-TR"/>
        </w:rPr>
        <w:t>Borsada rayici olmayan yabancı paraların ve bu paralarla olan senetli ve senetsiz alacak ve borçların değerlemesinde 2020 yılı sonu itibarıyla uygulanacak kurlar hakkında Vergi U</w:t>
      </w:r>
      <w:r>
        <w:rPr>
          <w:rFonts w:ascii="Trebuchet MS" w:eastAsia="Times New Roman" w:hAnsi="Trebuchet MS" w:cs="Times New Roman"/>
          <w:color w:val="666666"/>
          <w:sz w:val="23"/>
          <w:szCs w:val="23"/>
          <w:lang w:eastAsia="tr-TR"/>
        </w:rPr>
        <w:t>sul Kanunu Genel Tebliği aşağıdaki linktedir.</w:t>
      </w:r>
    </w:p>
    <w:p w:rsidR="000D46C5" w:rsidRDefault="0026613B">
      <w:hyperlink r:id="rId14" w:history="1">
        <w:r w:rsidR="000D46C5" w:rsidRPr="0080670B">
          <w:rPr>
            <w:rStyle w:val="Kpr"/>
          </w:rPr>
          <w:t>http://www.lojiblog.com/services/viewer.php?data=11490</w:t>
        </w:r>
      </w:hyperlink>
    </w:p>
    <w:p w:rsidR="000D46C5" w:rsidRPr="000D46C5" w:rsidRDefault="000D46C5" w:rsidP="000D46C5">
      <w:pPr>
        <w:spacing w:before="100" w:beforeAutospacing="1" w:after="100" w:afterAutospacing="1" w:line="240" w:lineRule="auto"/>
        <w:rPr>
          <w:rFonts w:ascii="Trebuchet MS" w:eastAsia="Times New Roman" w:hAnsi="Trebuchet MS" w:cs="Times New Roman"/>
          <w:color w:val="666666"/>
          <w:sz w:val="23"/>
          <w:szCs w:val="23"/>
          <w:lang w:eastAsia="tr-TR"/>
        </w:rPr>
      </w:pPr>
      <w:r w:rsidRPr="000D46C5">
        <w:rPr>
          <w:rFonts w:ascii="Trebuchet MS" w:eastAsia="Times New Roman" w:hAnsi="Trebuchet MS" w:cs="Times New Roman"/>
          <w:b/>
          <w:color w:val="666666"/>
          <w:sz w:val="23"/>
          <w:szCs w:val="23"/>
          <w:lang w:eastAsia="tr-TR"/>
        </w:rPr>
        <w:t>13----</w:t>
      </w:r>
      <w:r w:rsidRPr="000D46C5">
        <w:rPr>
          <w:rFonts w:ascii="Trebuchet MS" w:eastAsia="Times New Roman" w:hAnsi="Trebuchet MS" w:cs="Times New Roman"/>
          <w:color w:val="666666"/>
          <w:sz w:val="23"/>
          <w:szCs w:val="23"/>
          <w:lang w:eastAsia="tr-TR"/>
        </w:rPr>
        <w:t>Elektronik menşe şahadetnamesi düzenleyen ülkelere ait güncel listenin yer aldığı Uluslararası Anlaşmalar ve AB</w:t>
      </w:r>
      <w:r>
        <w:rPr>
          <w:rFonts w:ascii="Trebuchet MS" w:eastAsia="Times New Roman" w:hAnsi="Trebuchet MS" w:cs="Times New Roman"/>
          <w:color w:val="666666"/>
          <w:sz w:val="23"/>
          <w:szCs w:val="23"/>
          <w:lang w:eastAsia="tr-TR"/>
        </w:rPr>
        <w:t xml:space="preserve"> Genel Müdürlüğü yazısı aşağıdaki linktedir.</w:t>
      </w:r>
    </w:p>
    <w:p w:rsidR="000D46C5" w:rsidRDefault="0026613B">
      <w:hyperlink r:id="rId15" w:history="1">
        <w:r w:rsidR="000D46C5" w:rsidRPr="0080670B">
          <w:rPr>
            <w:rStyle w:val="Kpr"/>
          </w:rPr>
          <w:t>http://www.lojiblog.com/services/viewer.php?data=11498</w:t>
        </w:r>
      </w:hyperlink>
    </w:p>
    <w:p w:rsidR="000D46C5" w:rsidRDefault="000D46C5">
      <w:pPr>
        <w:rPr>
          <w:rFonts w:ascii="Trebuchet MS" w:hAnsi="Trebuchet MS"/>
          <w:color w:val="666666"/>
          <w:sz w:val="23"/>
          <w:szCs w:val="23"/>
          <w:shd w:val="clear" w:color="auto" w:fill="FFFFFF"/>
        </w:rPr>
      </w:pPr>
      <w:r w:rsidRPr="000D46C5">
        <w:rPr>
          <w:rFonts w:ascii="Trebuchet MS" w:hAnsi="Trebuchet MS"/>
          <w:b/>
          <w:color w:val="666666"/>
          <w:sz w:val="23"/>
          <w:szCs w:val="23"/>
          <w:shd w:val="clear" w:color="auto" w:fill="FFFFFF"/>
        </w:rPr>
        <w:t>14----</w:t>
      </w:r>
      <w:r>
        <w:rPr>
          <w:rFonts w:ascii="Trebuchet MS" w:hAnsi="Trebuchet MS"/>
          <w:color w:val="666666"/>
          <w:sz w:val="23"/>
          <w:szCs w:val="23"/>
          <w:shd w:val="clear" w:color="auto" w:fill="FFFFFF"/>
        </w:rPr>
        <w:t>Rejim beyanının belgelerinde kayıtlı miktara göre yapıldığı taşıt üstü gümrük işlemlerine ilişkin 16 seri numaralı Gümrük Genel Tebliği kapsamındaki eşyanın ithalat işlemlerindeki miktar farklılıklarına ilişkin düzeltme taleplerinde usulsüzlük cezası uygulanmaması gerektiği konulu yazı aşağıdaki linktedir.</w:t>
      </w:r>
    </w:p>
    <w:p w:rsidR="000D46C5" w:rsidRDefault="0026613B">
      <w:hyperlink r:id="rId16" w:history="1">
        <w:r w:rsidR="000D46C5" w:rsidRPr="0080670B">
          <w:rPr>
            <w:rStyle w:val="Kpr"/>
          </w:rPr>
          <w:t>http://www.lojiblog.com/services/viewer.php?data=11506</w:t>
        </w:r>
      </w:hyperlink>
    </w:p>
    <w:p w:rsidR="000D46C5" w:rsidRPr="000D46C5" w:rsidRDefault="000D46C5" w:rsidP="000D46C5">
      <w:pPr>
        <w:shd w:val="clear" w:color="auto" w:fill="FFFFFF"/>
        <w:spacing w:line="240" w:lineRule="auto"/>
        <w:rPr>
          <w:rFonts w:ascii="Trebuchet MS" w:hAnsi="Trebuchet MS"/>
          <w:color w:val="666666"/>
          <w:sz w:val="23"/>
          <w:szCs w:val="23"/>
          <w:shd w:val="clear" w:color="auto" w:fill="FFFFFF"/>
        </w:rPr>
      </w:pPr>
      <w:r w:rsidRPr="000D46C5">
        <w:rPr>
          <w:rFonts w:ascii="Trebuchet MS" w:hAnsi="Trebuchet MS"/>
          <w:b/>
          <w:color w:val="666666"/>
          <w:sz w:val="23"/>
          <w:szCs w:val="23"/>
          <w:shd w:val="clear" w:color="auto" w:fill="FFFFFF"/>
        </w:rPr>
        <w:t>15----</w:t>
      </w:r>
      <w:r w:rsidRPr="000D46C5">
        <w:rPr>
          <w:rFonts w:ascii="Trebuchet MS" w:hAnsi="Trebuchet MS"/>
          <w:color w:val="666666"/>
          <w:sz w:val="23"/>
          <w:szCs w:val="23"/>
          <w:shd w:val="clear" w:color="auto" w:fill="FFFFFF"/>
        </w:rPr>
        <w:t>Gümrük yönetmeliğinde değişikli</w:t>
      </w:r>
      <w:r>
        <w:rPr>
          <w:rFonts w:ascii="Trebuchet MS" w:hAnsi="Trebuchet MS"/>
          <w:color w:val="666666"/>
          <w:sz w:val="23"/>
          <w:szCs w:val="23"/>
          <w:shd w:val="clear" w:color="auto" w:fill="FFFFFF"/>
        </w:rPr>
        <w:t>k yapılmasına dair yönetmelik aşağıdaki linktedir.</w:t>
      </w:r>
    </w:p>
    <w:p w:rsidR="000D46C5" w:rsidRPr="000D46C5" w:rsidRDefault="000D46C5" w:rsidP="000D46C5">
      <w:pPr>
        <w:shd w:val="clear" w:color="auto" w:fill="FFFFFF"/>
        <w:spacing w:line="240" w:lineRule="auto"/>
        <w:rPr>
          <w:rFonts w:ascii="Trebuchet MS" w:hAnsi="Trebuchet MS"/>
          <w:color w:val="666666"/>
          <w:sz w:val="23"/>
          <w:szCs w:val="23"/>
          <w:shd w:val="clear" w:color="auto" w:fill="FFFFFF"/>
        </w:rPr>
      </w:pPr>
      <w:r w:rsidRPr="000D46C5">
        <w:rPr>
          <w:rFonts w:ascii="Trebuchet MS" w:hAnsi="Trebuchet MS"/>
          <w:color w:val="666666"/>
          <w:sz w:val="23"/>
          <w:szCs w:val="23"/>
          <w:shd w:val="clear" w:color="auto" w:fill="FFFFFF"/>
        </w:rPr>
        <w:t>Geçici 16. Maddenin 3 fıkrasında yapılan değişikliğe göre;</w:t>
      </w:r>
    </w:p>
    <w:p w:rsidR="000D46C5" w:rsidRPr="000D46C5" w:rsidRDefault="000D46C5" w:rsidP="000D46C5">
      <w:pPr>
        <w:shd w:val="clear" w:color="auto" w:fill="FFFFFF"/>
        <w:spacing w:line="240" w:lineRule="auto"/>
        <w:rPr>
          <w:rFonts w:ascii="Trebuchet MS" w:hAnsi="Trebuchet MS"/>
          <w:color w:val="666666"/>
          <w:sz w:val="23"/>
          <w:szCs w:val="23"/>
          <w:shd w:val="clear" w:color="auto" w:fill="FFFFFF"/>
        </w:rPr>
      </w:pPr>
      <w:r w:rsidRPr="000D46C5">
        <w:rPr>
          <w:rFonts w:ascii="Trebuchet MS" w:hAnsi="Trebuchet MS"/>
          <w:color w:val="666666"/>
          <w:sz w:val="23"/>
          <w:szCs w:val="23"/>
          <w:shd w:val="clear" w:color="auto" w:fill="FFFFFF"/>
        </w:rPr>
        <w:t>20.10.2020 tarihinden önce beyannamesi tescil edilmiş olan ve beyanname ekinde eşyanın menşeini tevsik eden uygun bir menşe şahadetnamesi veya tedarikçi beyanı bulunmadığı halde menşe esaslı ticaret politikası önlemi, ilave gümrük vergisi veya ek mali yükümlülük gibi diğer mali yükümlülüklerin ödenmediği, eksik ödendiği veya beyan edilmediği tespit edilen eşyanın menşeini tevsik eden uygun bir menşe şahadetnamesinin veya tedarikçi beyanının</w:t>
      </w:r>
      <w:r>
        <w:rPr>
          <w:rFonts w:ascii="Trebuchet MS" w:hAnsi="Trebuchet MS"/>
          <w:color w:val="666666"/>
          <w:sz w:val="23"/>
          <w:szCs w:val="23"/>
          <w:shd w:val="clear" w:color="auto" w:fill="FFFFFF"/>
        </w:rPr>
        <w:t xml:space="preserve"> </w:t>
      </w:r>
      <w:r w:rsidRPr="000D46C5">
        <w:rPr>
          <w:rFonts w:ascii="Trebuchet MS" w:hAnsi="Trebuchet MS"/>
          <w:color w:val="666666"/>
          <w:sz w:val="23"/>
          <w:szCs w:val="23"/>
          <w:shd w:val="clear" w:color="auto" w:fill="FFFFFF"/>
        </w:rPr>
        <w:t>30.06.2021tarihine kadar gümrük idaresine ibrazı mümkün olabilecektir.</w:t>
      </w:r>
    </w:p>
    <w:p w:rsidR="000D46C5" w:rsidRDefault="0026613B">
      <w:hyperlink r:id="rId17" w:history="1">
        <w:r w:rsidR="000D46C5" w:rsidRPr="0080670B">
          <w:rPr>
            <w:rStyle w:val="Kpr"/>
          </w:rPr>
          <w:t>http://www.lojiblog.com/services/viewer.php?data=11521</w:t>
        </w:r>
      </w:hyperlink>
    </w:p>
    <w:p w:rsidR="000D46C5" w:rsidRPr="000D46C5" w:rsidRDefault="000D46C5">
      <w:pPr>
        <w:rPr>
          <w:rFonts w:ascii="Trebuchet MS" w:hAnsi="Trebuchet MS"/>
          <w:color w:val="666666"/>
          <w:sz w:val="23"/>
          <w:szCs w:val="23"/>
          <w:shd w:val="clear" w:color="auto" w:fill="FFFFFF"/>
        </w:rPr>
      </w:pPr>
      <w:r w:rsidRPr="000D46C5">
        <w:rPr>
          <w:rFonts w:ascii="Trebuchet MS" w:hAnsi="Trebuchet MS"/>
          <w:b/>
          <w:color w:val="666666"/>
          <w:sz w:val="23"/>
          <w:szCs w:val="23"/>
          <w:shd w:val="clear" w:color="auto" w:fill="FFFFFF"/>
        </w:rPr>
        <w:t>16----</w:t>
      </w:r>
      <w:r w:rsidRPr="000D46C5">
        <w:rPr>
          <w:rFonts w:ascii="Trebuchet MS" w:hAnsi="Trebuchet MS"/>
          <w:color w:val="666666"/>
          <w:sz w:val="23"/>
          <w:szCs w:val="23"/>
          <w:shd w:val="clear" w:color="auto" w:fill="FFFFFF"/>
        </w:rPr>
        <w:t>Gümrük Yönetmeliğinin 332 maddesindeki ‘’ Geçici depolama yerine konulmadan gümrük antrepo rejimine tabi tutulacak eşya antrepo beyannamesinin tescilini müteakip antrepoya alınır. Antrepo beyannamesinin, taşıtın antrepoya gelişini takip eden iki iş günü içerisinde tescil edilmesi gerekir. Gümrük idaresi, sürenin bitiminden önce eşya sahibi ya da taşıyıcı tarafından yapılacak yazılı ve gerekçeli talebe istinaden bu süreyi bir gün uzatabilir.’’ hükmünde geçen bir gün süre uzatımının coronavirüs tedbirleri kapsamında 5 iş günü olarak uygulanması yönündeki talimatın son</w:t>
      </w:r>
      <w:r>
        <w:rPr>
          <w:rFonts w:ascii="Trebuchet MS" w:hAnsi="Trebuchet MS"/>
          <w:color w:val="666666"/>
          <w:sz w:val="23"/>
          <w:szCs w:val="23"/>
          <w:shd w:val="clear" w:color="auto" w:fill="FFFFFF"/>
        </w:rPr>
        <w:t>landırılması konulu yazı aşağıdaki linktedir.</w:t>
      </w:r>
    </w:p>
    <w:p w:rsidR="000D46C5" w:rsidRDefault="0026613B">
      <w:hyperlink r:id="rId18" w:history="1">
        <w:r w:rsidR="000D46C5" w:rsidRPr="0080670B">
          <w:rPr>
            <w:rStyle w:val="Kpr"/>
          </w:rPr>
          <w:t>http://www.lojiblog.com/services/viewer.php?data=11528</w:t>
        </w:r>
      </w:hyperlink>
    </w:p>
    <w:p w:rsidR="000D46C5" w:rsidRPr="000D46C5" w:rsidRDefault="000D46C5">
      <w:pPr>
        <w:rPr>
          <w:rFonts w:ascii="Trebuchet MS" w:hAnsi="Trebuchet MS"/>
          <w:color w:val="666666"/>
          <w:sz w:val="23"/>
          <w:szCs w:val="23"/>
          <w:shd w:val="clear" w:color="auto" w:fill="FFFFFF"/>
        </w:rPr>
      </w:pPr>
      <w:r w:rsidRPr="000D46C5">
        <w:rPr>
          <w:rFonts w:ascii="Trebuchet MS" w:hAnsi="Trebuchet MS"/>
          <w:b/>
          <w:color w:val="666666"/>
          <w:sz w:val="23"/>
          <w:szCs w:val="23"/>
          <w:shd w:val="clear" w:color="auto" w:fill="FFFFFF"/>
        </w:rPr>
        <w:t>17----</w:t>
      </w:r>
      <w:r w:rsidRPr="000D46C5">
        <w:rPr>
          <w:rFonts w:ascii="Trebuchet MS" w:hAnsi="Trebuchet MS"/>
          <w:color w:val="666666"/>
          <w:sz w:val="23"/>
          <w:szCs w:val="23"/>
          <w:shd w:val="clear" w:color="auto" w:fill="FFFFFF"/>
        </w:rPr>
        <w:t xml:space="preserve">Nihai bir gözden geçirme soruşturması açılmaması halinde 2021 yılının ikinci yarısında süresi dolacak olan </w:t>
      </w:r>
      <w:proofErr w:type="gramStart"/>
      <w:r w:rsidRPr="000D46C5">
        <w:rPr>
          <w:rFonts w:ascii="Trebuchet MS" w:hAnsi="Trebuchet MS"/>
          <w:color w:val="666666"/>
          <w:sz w:val="23"/>
          <w:szCs w:val="23"/>
          <w:shd w:val="clear" w:color="auto" w:fill="FFFFFF"/>
        </w:rPr>
        <w:t>damping</w:t>
      </w:r>
      <w:proofErr w:type="gramEnd"/>
      <w:r w:rsidRPr="000D46C5">
        <w:rPr>
          <w:rFonts w:ascii="Trebuchet MS" w:hAnsi="Trebuchet MS"/>
          <w:color w:val="666666"/>
          <w:sz w:val="23"/>
          <w:szCs w:val="23"/>
          <w:shd w:val="clear" w:color="auto" w:fill="FFFFFF"/>
        </w:rPr>
        <w:t xml:space="preserve"> ver</w:t>
      </w:r>
      <w:r>
        <w:rPr>
          <w:rFonts w:ascii="Trebuchet MS" w:hAnsi="Trebuchet MS"/>
          <w:color w:val="666666"/>
          <w:sz w:val="23"/>
          <w:szCs w:val="23"/>
          <w:shd w:val="clear" w:color="auto" w:fill="FFFFFF"/>
        </w:rPr>
        <w:t>gileri ile ilgili tebliğ aşağıdaki linktedir.</w:t>
      </w:r>
    </w:p>
    <w:p w:rsidR="000D46C5" w:rsidRDefault="0026613B">
      <w:hyperlink r:id="rId19" w:history="1">
        <w:r w:rsidR="000D46C5" w:rsidRPr="0080670B">
          <w:rPr>
            <w:rStyle w:val="Kpr"/>
          </w:rPr>
          <w:t>http://www.lojiblog.com/services/viewer.php?data=11550</w:t>
        </w:r>
      </w:hyperlink>
    </w:p>
    <w:p w:rsidR="000D46C5" w:rsidRPr="000D46C5" w:rsidRDefault="000D46C5">
      <w:pPr>
        <w:rPr>
          <w:rFonts w:ascii="Trebuchet MS" w:hAnsi="Trebuchet MS"/>
          <w:color w:val="666666"/>
          <w:sz w:val="23"/>
          <w:szCs w:val="23"/>
          <w:shd w:val="clear" w:color="auto" w:fill="FFFFFF"/>
        </w:rPr>
      </w:pPr>
      <w:r w:rsidRPr="000D46C5">
        <w:rPr>
          <w:rFonts w:ascii="Trebuchet MS" w:hAnsi="Trebuchet MS"/>
          <w:b/>
          <w:color w:val="666666"/>
          <w:sz w:val="23"/>
          <w:szCs w:val="23"/>
          <w:shd w:val="clear" w:color="auto" w:fill="FFFFFF"/>
        </w:rPr>
        <w:t>18----</w:t>
      </w:r>
      <w:r w:rsidRPr="000D46C5">
        <w:rPr>
          <w:rFonts w:ascii="Trebuchet MS" w:hAnsi="Trebuchet MS"/>
          <w:color w:val="666666"/>
          <w:sz w:val="23"/>
          <w:szCs w:val="23"/>
          <w:shd w:val="clear" w:color="auto" w:fill="FFFFFF"/>
        </w:rPr>
        <w:t>Türk Parası Kıymetini Koruma Hakkında 32 Sayılı Kararda Dâhilde İşleme Rejimi ve Dâhilde İşleme Rejimi haricinde yapılacak işlenmemiş kıymetli maden ithalatı ile ilgili yapılan düzenle</w:t>
      </w:r>
      <w:r>
        <w:rPr>
          <w:rFonts w:ascii="Trebuchet MS" w:hAnsi="Trebuchet MS"/>
          <w:color w:val="666666"/>
          <w:sz w:val="23"/>
          <w:szCs w:val="23"/>
          <w:shd w:val="clear" w:color="auto" w:fill="FFFFFF"/>
        </w:rPr>
        <w:t>melerin yer aldığı karar aşağıdaki linktedir.</w:t>
      </w:r>
    </w:p>
    <w:p w:rsidR="000D46C5" w:rsidRDefault="0026613B">
      <w:hyperlink r:id="rId20" w:history="1">
        <w:r w:rsidR="000D46C5" w:rsidRPr="0080670B">
          <w:rPr>
            <w:rStyle w:val="Kpr"/>
          </w:rPr>
          <w:t>http://www.lojiblog.com/services/viewer.php?data=11559</w:t>
        </w:r>
      </w:hyperlink>
    </w:p>
    <w:p w:rsidR="000D46C5" w:rsidRPr="000D46C5" w:rsidRDefault="000D46C5">
      <w:pPr>
        <w:rPr>
          <w:rFonts w:ascii="Trebuchet MS" w:hAnsi="Trebuchet MS"/>
          <w:color w:val="666666"/>
          <w:sz w:val="23"/>
          <w:szCs w:val="23"/>
          <w:shd w:val="clear" w:color="auto" w:fill="FFFFFF"/>
        </w:rPr>
      </w:pPr>
      <w:r w:rsidRPr="000D46C5">
        <w:rPr>
          <w:rFonts w:ascii="Trebuchet MS" w:hAnsi="Trebuchet MS"/>
          <w:b/>
          <w:color w:val="666666"/>
          <w:sz w:val="23"/>
          <w:szCs w:val="23"/>
          <w:shd w:val="clear" w:color="auto" w:fill="FFFFFF"/>
        </w:rPr>
        <w:t>19----</w:t>
      </w:r>
      <w:r w:rsidRPr="000D46C5">
        <w:rPr>
          <w:rFonts w:ascii="Trebuchet MS" w:hAnsi="Trebuchet MS"/>
          <w:color w:val="666666"/>
          <w:sz w:val="23"/>
          <w:szCs w:val="23"/>
          <w:shd w:val="clear" w:color="auto" w:fill="FFFFFF"/>
        </w:rPr>
        <w:t xml:space="preserve">Tekstil ve </w:t>
      </w:r>
      <w:proofErr w:type="gramStart"/>
      <w:r w:rsidRPr="000D46C5">
        <w:rPr>
          <w:rFonts w:ascii="Trebuchet MS" w:hAnsi="Trebuchet MS"/>
          <w:color w:val="666666"/>
          <w:sz w:val="23"/>
          <w:szCs w:val="23"/>
          <w:shd w:val="clear" w:color="auto" w:fill="FFFFFF"/>
        </w:rPr>
        <w:t>konfeksiyon</w:t>
      </w:r>
      <w:proofErr w:type="gramEnd"/>
      <w:r w:rsidRPr="000D46C5">
        <w:rPr>
          <w:rFonts w:ascii="Trebuchet MS" w:hAnsi="Trebuchet MS"/>
          <w:color w:val="666666"/>
          <w:sz w:val="23"/>
          <w:szCs w:val="23"/>
          <w:shd w:val="clear" w:color="auto" w:fill="FFFFFF"/>
        </w:rPr>
        <w:t xml:space="preserve"> ürünlerinin azo renklendiriciler ve azo boyar maddelere ilişkin şartlara uygun olup olmadığı açısından, ayakkabıların, Fitalat, DOT ve Krom VI testlerinden bir veya birkaçı yönünden denetime tabi tutulmaları ile ilgili, 01.03.2021 tarihinde yürürlüğe girecek olan ‘’ Bazı Tekstil, Konfeksiyon ve Deri Ürünlerinin Denetimine İlişkin Tebliğ(Ürün Güvenliği Ve Denetimi Tebliği 2021-18)’’ ile ilgili’’ İ</w:t>
      </w:r>
      <w:r w:rsidR="00A17615">
        <w:rPr>
          <w:rFonts w:ascii="Trebuchet MS" w:hAnsi="Trebuchet MS"/>
          <w:color w:val="666666"/>
          <w:sz w:val="23"/>
          <w:szCs w:val="23"/>
          <w:shd w:val="clear" w:color="auto" w:fill="FFFFFF"/>
        </w:rPr>
        <w:t>thalat Denetim Rehberi’’ aşağıdaki linktedir.</w:t>
      </w:r>
    </w:p>
    <w:p w:rsidR="000D46C5" w:rsidRDefault="0026613B">
      <w:hyperlink r:id="rId21" w:history="1">
        <w:r w:rsidR="000D46C5" w:rsidRPr="0080670B">
          <w:rPr>
            <w:rStyle w:val="Kpr"/>
          </w:rPr>
          <w:t>http://www.lojiblog.com/services/viewer.php?data=11566</w:t>
        </w:r>
      </w:hyperlink>
    </w:p>
    <w:p w:rsidR="000D46C5" w:rsidRDefault="00A17615" w:rsidP="000D46C5">
      <w:pPr>
        <w:pStyle w:val="NormalWeb"/>
        <w:shd w:val="clear" w:color="auto" w:fill="FFFFFF"/>
        <w:rPr>
          <w:rFonts w:ascii="Trebuchet MS" w:hAnsi="Trebuchet MS"/>
          <w:color w:val="666666"/>
          <w:sz w:val="23"/>
          <w:szCs w:val="23"/>
        </w:rPr>
      </w:pPr>
      <w:r w:rsidRPr="00A17615">
        <w:rPr>
          <w:rFonts w:ascii="Trebuchet MS" w:hAnsi="Trebuchet MS"/>
          <w:b/>
          <w:color w:val="666666"/>
          <w:sz w:val="23"/>
          <w:szCs w:val="23"/>
        </w:rPr>
        <w:t>20----</w:t>
      </w:r>
      <w:r w:rsidR="000D46C5">
        <w:rPr>
          <w:rFonts w:ascii="Trebuchet MS" w:hAnsi="Trebuchet MS"/>
          <w:color w:val="666666"/>
          <w:sz w:val="23"/>
          <w:szCs w:val="23"/>
        </w:rPr>
        <w:t>Ticaret Bakanlığınca hazırlanan ''Ülke Masaları Bülteni'' nin Şubat 2021 sayısına aşağıdaki linkten ulaşılabilir.</w:t>
      </w:r>
    </w:p>
    <w:p w:rsidR="0026613B" w:rsidRDefault="0026613B" w:rsidP="0026613B">
      <w:pPr>
        <w:pStyle w:val="NormalWeb"/>
        <w:shd w:val="clear" w:color="auto" w:fill="FFFFFF"/>
        <w:spacing w:before="0" w:beforeAutospacing="0" w:after="160" w:afterAutospacing="0"/>
        <w:rPr>
          <w:rStyle w:val="Kpr"/>
          <w:rFonts w:ascii="Calibri" w:hAnsi="Calibri" w:cs="Calibri"/>
          <w:color w:val="0563C1"/>
          <w:sz w:val="22"/>
          <w:szCs w:val="22"/>
        </w:rPr>
      </w:pPr>
      <w:hyperlink r:id="rId22" w:history="1">
        <w:r w:rsidR="000D46C5">
          <w:rPr>
            <w:rStyle w:val="Kpr"/>
            <w:rFonts w:ascii="Calibri" w:hAnsi="Calibri" w:cs="Calibri"/>
            <w:color w:val="0563C1"/>
            <w:sz w:val="22"/>
            <w:szCs w:val="22"/>
          </w:rPr>
          <w:t>https://dtuegm.ticaret.gov.tr/data/6034ba2a13b876c8781686f9/Ulke%20Masalari%20Bulteni-Subat2021-Sayi27.pdf.pdf</w:t>
        </w:r>
      </w:hyperlink>
    </w:p>
    <w:p w:rsidR="0026613B" w:rsidRPr="0026613B" w:rsidRDefault="0026613B" w:rsidP="0026613B">
      <w:pPr>
        <w:pStyle w:val="NormalWeb"/>
        <w:shd w:val="clear" w:color="auto" w:fill="FFFFFF"/>
        <w:spacing w:before="0" w:beforeAutospacing="0" w:after="160" w:afterAutospacing="0"/>
        <w:rPr>
          <w:rFonts w:ascii="Trebuchet MS" w:hAnsi="Trebuchet MS"/>
          <w:color w:val="666666"/>
          <w:sz w:val="23"/>
          <w:szCs w:val="23"/>
        </w:rPr>
      </w:pPr>
      <w:r w:rsidRPr="0026613B">
        <w:rPr>
          <w:rFonts w:ascii="Trebuchet MS" w:hAnsi="Trebuchet MS"/>
          <w:b/>
          <w:color w:val="666666"/>
          <w:sz w:val="23"/>
          <w:szCs w:val="23"/>
        </w:rPr>
        <w:t>21----</w:t>
      </w:r>
      <w:r w:rsidRPr="0026613B">
        <w:rPr>
          <w:rFonts w:ascii="Trebuchet MS" w:hAnsi="Trebuchet MS"/>
          <w:color w:val="666666"/>
          <w:sz w:val="23"/>
          <w:szCs w:val="23"/>
        </w:rPr>
        <w:t>9405 tarife pozisyonunda yer alan aydınlatma malzemelerinin ithalatında uygulanan gözetim fiyatı ile ilgili tebliğin aşağıdaki maddesi yürürlükten kaldırılmıştır.</w:t>
      </w:r>
    </w:p>
    <w:p w:rsidR="0026613B" w:rsidRPr="0026613B" w:rsidRDefault="0026613B" w:rsidP="0026613B">
      <w:pPr>
        <w:pStyle w:val="NormalWeb"/>
        <w:shd w:val="clear" w:color="auto" w:fill="FFFFFF"/>
        <w:spacing w:before="0" w:beforeAutospacing="0" w:after="160" w:afterAutospacing="0"/>
        <w:rPr>
          <w:rFonts w:ascii="Trebuchet MS" w:hAnsi="Trebuchet MS"/>
          <w:color w:val="666666"/>
          <w:sz w:val="23"/>
          <w:szCs w:val="23"/>
        </w:rPr>
      </w:pPr>
      <w:r w:rsidRPr="0026613B">
        <w:rPr>
          <w:rFonts w:ascii="Trebuchet MS" w:hAnsi="Trebuchet MS"/>
          <w:color w:val="666666"/>
          <w:sz w:val="23"/>
          <w:szCs w:val="23"/>
        </w:rPr>
        <w:t>(2) ''Bir gümrük beyannamesi kapsamında ilgili gümrük tarife pozisyonlarından brüt 50 kilogramdan daha az miktarda yapılacak olan ithalat, CIF kıymetine bakılmaksızın gözetim uygulamasından muaftır.'</w:t>
      </w:r>
    </w:p>
    <w:p w:rsidR="0026613B" w:rsidRDefault="0026613B" w:rsidP="0026613B">
      <w:pPr>
        <w:pStyle w:val="NormalWeb"/>
        <w:shd w:val="clear" w:color="auto" w:fill="FFFFFF"/>
        <w:spacing w:before="0" w:beforeAutospacing="0" w:after="160" w:afterAutospacing="0"/>
        <w:rPr>
          <w:rFonts w:ascii="Calibri" w:hAnsi="Calibri" w:cs="Calibri"/>
          <w:color w:val="666666"/>
          <w:sz w:val="22"/>
          <w:szCs w:val="22"/>
        </w:rPr>
      </w:pPr>
      <w:hyperlink r:id="rId23" w:history="1">
        <w:r w:rsidRPr="00681A54">
          <w:rPr>
            <w:rStyle w:val="Kpr"/>
            <w:rFonts w:ascii="Calibri" w:hAnsi="Calibri" w:cs="Calibri"/>
            <w:sz w:val="22"/>
            <w:szCs w:val="22"/>
          </w:rPr>
          <w:t>http://www.lojiblog.com/services/viewer.php?data=11580</w:t>
        </w:r>
      </w:hyperlink>
    </w:p>
    <w:p w:rsidR="0026613B" w:rsidRPr="0026613B" w:rsidRDefault="0026613B" w:rsidP="0026613B">
      <w:pPr>
        <w:pStyle w:val="NormalWeb"/>
        <w:shd w:val="clear" w:color="auto" w:fill="FFFFFF"/>
        <w:spacing w:before="0" w:beforeAutospacing="0" w:after="160" w:afterAutospacing="0"/>
        <w:rPr>
          <w:rFonts w:ascii="Trebuchet MS" w:hAnsi="Trebuchet MS"/>
          <w:color w:val="666666"/>
          <w:sz w:val="23"/>
          <w:szCs w:val="23"/>
        </w:rPr>
      </w:pPr>
      <w:r w:rsidRPr="0026613B">
        <w:rPr>
          <w:rFonts w:ascii="Trebuchet MS" w:hAnsi="Trebuchet MS"/>
          <w:b/>
          <w:color w:val="666666"/>
          <w:sz w:val="23"/>
          <w:szCs w:val="23"/>
        </w:rPr>
        <w:t>22----</w:t>
      </w:r>
      <w:r w:rsidRPr="0026613B">
        <w:rPr>
          <w:rFonts w:ascii="Trebuchet MS" w:hAnsi="Trebuchet MS"/>
          <w:color w:val="666666"/>
          <w:sz w:val="23"/>
          <w:szCs w:val="23"/>
        </w:rPr>
        <w:t>8518 tarife pozisyonunda yer alan hoparlör ve hoparlör aksamları ithalatında uygulanan gözetim fiyatı ile ilgili tebliğin muafiyet ile ilgili hükmü aşağıdaki şekilde değiştirilmiştir.</w:t>
      </w:r>
    </w:p>
    <w:p w:rsidR="0026613B" w:rsidRPr="0026613B" w:rsidRDefault="0026613B" w:rsidP="0026613B">
      <w:pPr>
        <w:pStyle w:val="NormalWeb"/>
        <w:shd w:val="clear" w:color="auto" w:fill="FFFFFF"/>
        <w:spacing w:before="0" w:beforeAutospacing="0" w:after="0" w:afterAutospacing="0" w:line="240" w:lineRule="atLeast"/>
        <w:jc w:val="both"/>
        <w:rPr>
          <w:rFonts w:ascii="Trebuchet MS" w:hAnsi="Trebuchet MS"/>
          <w:color w:val="666666"/>
          <w:sz w:val="23"/>
          <w:szCs w:val="23"/>
        </w:rPr>
      </w:pPr>
      <w:r w:rsidRPr="0026613B">
        <w:rPr>
          <w:rFonts w:ascii="Trebuchet MS" w:hAnsi="Trebuchet MS"/>
          <w:color w:val="666666"/>
          <w:sz w:val="23"/>
          <w:szCs w:val="23"/>
        </w:rPr>
        <w:t>“(2) Bir özet beyan veya TIR Karnesi ya da transit beyannamesi kapsamında ilgili gümrük tarife istatistik pozisyonundan 5 adet veya daha az miktarda yapılacak olan ithalat, CIF kıymetine bakılmaksızın gözetim uygulamasından muaftır.”</w:t>
      </w:r>
    </w:p>
    <w:p w:rsidR="0026613B" w:rsidRPr="0026613B" w:rsidRDefault="0026613B" w:rsidP="0026613B">
      <w:pPr>
        <w:pStyle w:val="NormalWeb"/>
        <w:shd w:val="clear" w:color="auto" w:fill="FFFFFF"/>
        <w:spacing w:before="0" w:beforeAutospacing="0" w:after="0" w:afterAutospacing="0" w:line="240" w:lineRule="atLeast"/>
        <w:jc w:val="both"/>
        <w:rPr>
          <w:rFonts w:ascii="Trebuchet MS" w:hAnsi="Trebuchet MS"/>
          <w:color w:val="666666"/>
          <w:sz w:val="23"/>
          <w:szCs w:val="23"/>
        </w:rPr>
      </w:pPr>
    </w:p>
    <w:p w:rsidR="0026613B" w:rsidRDefault="0026613B" w:rsidP="0026613B">
      <w:pPr>
        <w:pStyle w:val="NormalWeb"/>
        <w:shd w:val="clear" w:color="auto" w:fill="FFFFFF"/>
        <w:spacing w:before="0" w:beforeAutospacing="0" w:after="160" w:afterAutospacing="0"/>
        <w:rPr>
          <w:rFonts w:ascii="Calibri" w:hAnsi="Calibri" w:cs="Calibri"/>
          <w:color w:val="666666"/>
          <w:sz w:val="22"/>
          <w:szCs w:val="22"/>
        </w:rPr>
      </w:pPr>
      <w:hyperlink r:id="rId24" w:history="1">
        <w:r w:rsidRPr="00681A54">
          <w:rPr>
            <w:rStyle w:val="Kpr"/>
            <w:rFonts w:ascii="Calibri" w:hAnsi="Calibri" w:cs="Calibri"/>
            <w:sz w:val="22"/>
            <w:szCs w:val="22"/>
          </w:rPr>
          <w:t>http://www.lojiblog.com/services/viewer.php?data=11587</w:t>
        </w:r>
      </w:hyperlink>
    </w:p>
    <w:p w:rsidR="0026613B" w:rsidRPr="0026613B" w:rsidRDefault="0026613B" w:rsidP="0026613B">
      <w:pPr>
        <w:pStyle w:val="NormalWeb"/>
        <w:shd w:val="clear" w:color="auto" w:fill="FFFFFF"/>
        <w:spacing w:before="0" w:beforeAutospacing="0" w:after="160" w:afterAutospacing="0"/>
        <w:rPr>
          <w:rFonts w:ascii="Trebuchet MS" w:hAnsi="Trebuchet MS"/>
          <w:color w:val="666666"/>
          <w:sz w:val="23"/>
          <w:szCs w:val="23"/>
        </w:rPr>
      </w:pPr>
      <w:r w:rsidRPr="0026613B">
        <w:rPr>
          <w:rFonts w:ascii="Trebuchet MS" w:hAnsi="Trebuchet MS"/>
          <w:b/>
          <w:color w:val="666666"/>
          <w:sz w:val="23"/>
          <w:szCs w:val="23"/>
        </w:rPr>
        <w:t>23----</w:t>
      </w:r>
      <w:r w:rsidRPr="0026613B">
        <w:rPr>
          <w:rFonts w:ascii="Trebuchet MS" w:hAnsi="Trebuchet MS"/>
          <w:color w:val="666666"/>
          <w:sz w:val="23"/>
          <w:szCs w:val="23"/>
        </w:rPr>
        <w:t>Voltmetre-Ampermetre İthalatında uygulanan gözetim fiyatı ile ilgili tebliğin muafiyet kısmı aşağıdaki şekilde değiştirilmiştir.</w:t>
      </w:r>
    </w:p>
    <w:p w:rsidR="0026613B" w:rsidRPr="0026613B" w:rsidRDefault="0026613B" w:rsidP="0026613B">
      <w:pPr>
        <w:pStyle w:val="NormalWeb"/>
        <w:shd w:val="clear" w:color="auto" w:fill="FFFFFF"/>
        <w:spacing w:before="0" w:beforeAutospacing="0" w:after="0" w:afterAutospacing="0" w:line="240" w:lineRule="atLeast"/>
        <w:jc w:val="both"/>
        <w:rPr>
          <w:rFonts w:ascii="Trebuchet MS" w:hAnsi="Trebuchet MS"/>
          <w:color w:val="666666"/>
          <w:sz w:val="23"/>
          <w:szCs w:val="23"/>
        </w:rPr>
      </w:pPr>
      <w:r w:rsidRPr="0026613B">
        <w:rPr>
          <w:rFonts w:ascii="Trebuchet MS" w:hAnsi="Trebuchet MS"/>
          <w:color w:val="666666"/>
          <w:sz w:val="23"/>
          <w:szCs w:val="23"/>
        </w:rPr>
        <w:t>“(2) Bir özet beyan veya TIR Karnesi ya da transit beyannamesi kapsamında ilgili gümrük tarife istatistik pozisyonundan 5 adet veya daha az miktarda yapılacak olan ithalat, CIF kıymetine bakılmaksızın gözetim uygulamasından muaftır.”</w:t>
      </w:r>
    </w:p>
    <w:p w:rsidR="0026613B" w:rsidRPr="0026613B" w:rsidRDefault="0026613B" w:rsidP="0026613B">
      <w:pPr>
        <w:pStyle w:val="NormalWeb"/>
        <w:shd w:val="clear" w:color="auto" w:fill="FFFFFF"/>
        <w:spacing w:before="0" w:beforeAutospacing="0" w:after="0" w:afterAutospacing="0" w:line="240" w:lineRule="atLeast"/>
        <w:jc w:val="both"/>
        <w:rPr>
          <w:rFonts w:ascii="Trebuchet MS" w:hAnsi="Trebuchet MS"/>
          <w:color w:val="666666"/>
          <w:sz w:val="23"/>
          <w:szCs w:val="23"/>
        </w:rPr>
      </w:pPr>
    </w:p>
    <w:p w:rsidR="0026613B" w:rsidRDefault="0026613B" w:rsidP="0026613B">
      <w:pPr>
        <w:pStyle w:val="NormalWeb"/>
        <w:shd w:val="clear" w:color="auto" w:fill="FFFFFF"/>
        <w:spacing w:before="0" w:beforeAutospacing="0" w:after="160" w:afterAutospacing="0"/>
        <w:rPr>
          <w:rFonts w:ascii="Calibri" w:hAnsi="Calibri" w:cs="Calibri"/>
          <w:color w:val="666666"/>
          <w:sz w:val="22"/>
          <w:szCs w:val="22"/>
        </w:rPr>
      </w:pPr>
      <w:hyperlink r:id="rId25" w:history="1">
        <w:r w:rsidRPr="00681A54">
          <w:rPr>
            <w:rStyle w:val="Kpr"/>
            <w:rFonts w:ascii="Calibri" w:hAnsi="Calibri" w:cs="Calibri"/>
            <w:sz w:val="22"/>
            <w:szCs w:val="22"/>
          </w:rPr>
          <w:t>http://www.lojiblog.com/services/viewer.php?data=11594</w:t>
        </w:r>
      </w:hyperlink>
    </w:p>
    <w:p w:rsidR="0026613B" w:rsidRPr="0026613B" w:rsidRDefault="0026613B" w:rsidP="0026613B">
      <w:pPr>
        <w:pStyle w:val="NormalWeb"/>
        <w:shd w:val="clear" w:color="auto" w:fill="FFFFFF"/>
        <w:spacing w:before="0" w:beforeAutospacing="0" w:after="160" w:afterAutospacing="0"/>
        <w:rPr>
          <w:rFonts w:ascii="Trebuchet MS" w:hAnsi="Trebuchet MS"/>
          <w:color w:val="666666"/>
          <w:sz w:val="23"/>
          <w:szCs w:val="23"/>
        </w:rPr>
      </w:pPr>
      <w:r w:rsidRPr="0026613B">
        <w:rPr>
          <w:rFonts w:ascii="Trebuchet MS" w:hAnsi="Trebuchet MS"/>
          <w:b/>
          <w:color w:val="666666"/>
          <w:sz w:val="23"/>
          <w:szCs w:val="23"/>
        </w:rPr>
        <w:t>24----</w:t>
      </w:r>
      <w:r w:rsidRPr="0026613B">
        <w:rPr>
          <w:rFonts w:ascii="Trebuchet MS" w:hAnsi="Trebuchet MS"/>
          <w:color w:val="666666"/>
          <w:sz w:val="23"/>
          <w:szCs w:val="23"/>
        </w:rPr>
        <w:t>2013-10 sayılı gözetim fiyat uygulama tebliğinin muafiyetler ile ilgili kısmı aşağıdaki şekilde değiştirilmiştir.</w:t>
      </w:r>
    </w:p>
    <w:p w:rsidR="0026613B" w:rsidRPr="0026613B" w:rsidRDefault="0026613B" w:rsidP="0026613B">
      <w:pPr>
        <w:pStyle w:val="NormalWeb"/>
        <w:shd w:val="clear" w:color="auto" w:fill="FFFFFF"/>
        <w:spacing w:before="0" w:beforeAutospacing="0" w:after="0" w:afterAutospacing="0" w:line="240" w:lineRule="atLeast"/>
        <w:jc w:val="both"/>
        <w:rPr>
          <w:rFonts w:ascii="Trebuchet MS" w:hAnsi="Trebuchet MS"/>
          <w:color w:val="666666"/>
          <w:sz w:val="23"/>
          <w:szCs w:val="23"/>
        </w:rPr>
      </w:pPr>
      <w:r w:rsidRPr="0026613B">
        <w:rPr>
          <w:rFonts w:ascii="Trebuchet MS" w:hAnsi="Trebuchet MS"/>
          <w:color w:val="666666"/>
          <w:sz w:val="23"/>
          <w:szCs w:val="23"/>
        </w:rPr>
        <w:t>“(2) EK-I’de</w:t>
      </w:r>
      <w:r>
        <w:rPr>
          <w:rFonts w:ascii="Trebuchet MS" w:hAnsi="Trebuchet MS"/>
          <w:color w:val="666666"/>
          <w:sz w:val="23"/>
          <w:szCs w:val="23"/>
        </w:rPr>
        <w:t xml:space="preserve"> </w:t>
      </w:r>
      <w:r w:rsidRPr="0026613B">
        <w:rPr>
          <w:rFonts w:ascii="Trebuchet MS" w:hAnsi="Trebuchet MS"/>
          <w:color w:val="666666"/>
          <w:sz w:val="23"/>
          <w:szCs w:val="23"/>
        </w:rPr>
        <w:t>yer alan tabloda belirtilen 3921.90.60.00.11, 8208.30.00.00.00, 8301.40.11.00.00, 8301.40.19.00.11, 8301.40.19.0</w:t>
      </w:r>
      <w:r>
        <w:rPr>
          <w:rFonts w:ascii="Trebuchet MS" w:hAnsi="Trebuchet MS"/>
          <w:color w:val="666666"/>
          <w:sz w:val="23"/>
          <w:szCs w:val="23"/>
        </w:rPr>
        <w:t>0.19 GTİP’li ve 8301.60 GTİP</w:t>
      </w:r>
      <w:r w:rsidRPr="0026613B">
        <w:rPr>
          <w:rFonts w:ascii="Trebuchet MS" w:hAnsi="Trebuchet MS"/>
          <w:color w:val="666666"/>
          <w:sz w:val="23"/>
          <w:szCs w:val="23"/>
        </w:rPr>
        <w:t>’li</w:t>
      </w:r>
      <w:r>
        <w:rPr>
          <w:rFonts w:ascii="Trebuchet MS" w:hAnsi="Trebuchet MS"/>
          <w:color w:val="666666"/>
          <w:sz w:val="23"/>
          <w:szCs w:val="23"/>
        </w:rPr>
        <w:t xml:space="preserve"> </w:t>
      </w:r>
      <w:r w:rsidRPr="0026613B">
        <w:rPr>
          <w:rFonts w:ascii="Trebuchet MS" w:hAnsi="Trebuchet MS"/>
          <w:color w:val="666666"/>
          <w:sz w:val="23"/>
          <w:szCs w:val="23"/>
        </w:rPr>
        <w:t>eşyanın bir özet beyan veya TIR Karnesi ya da transit beyannamesi kapsamında CIF Kıymeti 500 (beş yüz) ABD Doları’nı geçmeyen ithalatı gözetim uygulamasından muaftır.”</w:t>
      </w:r>
    </w:p>
    <w:p w:rsidR="0026613B" w:rsidRPr="0026613B" w:rsidRDefault="0026613B" w:rsidP="0026613B">
      <w:pPr>
        <w:pStyle w:val="NormalWeb"/>
        <w:shd w:val="clear" w:color="auto" w:fill="FFFFFF"/>
        <w:spacing w:before="0" w:beforeAutospacing="0" w:after="0" w:afterAutospacing="0" w:line="240" w:lineRule="atLeast"/>
        <w:jc w:val="both"/>
        <w:rPr>
          <w:rFonts w:ascii="Trebuchet MS" w:hAnsi="Trebuchet MS"/>
          <w:color w:val="666666"/>
          <w:sz w:val="23"/>
          <w:szCs w:val="23"/>
        </w:rPr>
      </w:pPr>
      <w:r>
        <w:rPr>
          <w:rFonts w:ascii="Trebuchet MS" w:hAnsi="Trebuchet MS"/>
          <w:color w:val="666666"/>
          <w:sz w:val="23"/>
          <w:szCs w:val="23"/>
        </w:rPr>
        <w:t xml:space="preserve"> </w:t>
      </w:r>
    </w:p>
    <w:p w:rsidR="0026613B" w:rsidRDefault="0026613B" w:rsidP="0026613B">
      <w:pPr>
        <w:pStyle w:val="NormalWeb"/>
        <w:shd w:val="clear" w:color="auto" w:fill="FFFFFF"/>
        <w:spacing w:before="0" w:beforeAutospacing="0" w:after="0" w:afterAutospacing="0" w:line="240" w:lineRule="atLeast"/>
        <w:jc w:val="both"/>
        <w:rPr>
          <w:rFonts w:ascii="Calibri" w:hAnsi="Calibri" w:cs="Calibri"/>
          <w:color w:val="666666"/>
          <w:sz w:val="22"/>
          <w:szCs w:val="22"/>
        </w:rPr>
      </w:pPr>
      <w:hyperlink r:id="rId26" w:history="1">
        <w:r w:rsidRPr="00681A54">
          <w:rPr>
            <w:rStyle w:val="Kpr"/>
            <w:rFonts w:ascii="Calibri" w:hAnsi="Calibri" w:cs="Calibri"/>
            <w:sz w:val="22"/>
            <w:szCs w:val="22"/>
          </w:rPr>
          <w:t>http://www.lojiblog.com/services/viewer.php?data=11601</w:t>
        </w:r>
      </w:hyperlink>
    </w:p>
    <w:p w:rsidR="0026613B" w:rsidRDefault="0026613B" w:rsidP="0026613B">
      <w:pPr>
        <w:pStyle w:val="NormalWeb"/>
        <w:shd w:val="clear" w:color="auto" w:fill="FFFFFF"/>
        <w:spacing w:before="0" w:beforeAutospacing="0" w:after="0" w:afterAutospacing="0" w:line="240" w:lineRule="atLeast"/>
        <w:jc w:val="both"/>
        <w:rPr>
          <w:rFonts w:ascii="Calibri" w:hAnsi="Calibri" w:cs="Calibri"/>
          <w:color w:val="666666"/>
          <w:sz w:val="22"/>
          <w:szCs w:val="22"/>
        </w:rPr>
      </w:pPr>
    </w:p>
    <w:p w:rsidR="0026613B" w:rsidRPr="0026613B" w:rsidRDefault="0026613B" w:rsidP="0026613B">
      <w:pPr>
        <w:pStyle w:val="NormalWeb"/>
        <w:shd w:val="clear" w:color="auto" w:fill="FFFFFF"/>
        <w:spacing w:before="0" w:beforeAutospacing="0" w:after="160" w:afterAutospacing="0"/>
        <w:rPr>
          <w:rFonts w:ascii="Trebuchet MS" w:hAnsi="Trebuchet MS"/>
          <w:color w:val="666666"/>
          <w:sz w:val="23"/>
          <w:szCs w:val="23"/>
        </w:rPr>
      </w:pPr>
      <w:r w:rsidRPr="0026613B">
        <w:rPr>
          <w:rFonts w:ascii="Trebuchet MS" w:hAnsi="Trebuchet MS"/>
          <w:b/>
          <w:color w:val="666666"/>
          <w:sz w:val="23"/>
          <w:szCs w:val="23"/>
        </w:rPr>
        <w:t>25----</w:t>
      </w:r>
      <w:r w:rsidRPr="0026613B">
        <w:rPr>
          <w:rFonts w:ascii="Trebuchet MS" w:hAnsi="Trebuchet MS"/>
          <w:b/>
          <w:color w:val="666666"/>
          <w:sz w:val="23"/>
          <w:szCs w:val="23"/>
        </w:rPr>
        <w:t>‘</w:t>
      </w:r>
      <w:r w:rsidRPr="0026613B">
        <w:rPr>
          <w:rFonts w:ascii="Trebuchet MS" w:hAnsi="Trebuchet MS"/>
          <w:color w:val="666666"/>
          <w:sz w:val="23"/>
          <w:szCs w:val="23"/>
        </w:rPr>
        <w:t>’Türkiye Cumhuriyeti ile Büyük Britanya ve Kuzey İrlanda Birleşik Krallığı Arasında Serbest Ticaret Anlaşması”,</w:t>
      </w:r>
    </w:p>
    <w:p w:rsidR="0026613B" w:rsidRPr="0026613B" w:rsidRDefault="0026613B" w:rsidP="0026613B">
      <w:pPr>
        <w:pStyle w:val="NormalWeb"/>
        <w:shd w:val="clear" w:color="auto" w:fill="FFFFFF"/>
        <w:spacing w:before="0" w:beforeAutospacing="0" w:after="160" w:afterAutospacing="0"/>
        <w:rPr>
          <w:rFonts w:ascii="Trebuchet MS" w:hAnsi="Trebuchet MS"/>
          <w:color w:val="666666"/>
          <w:sz w:val="23"/>
          <w:szCs w:val="23"/>
        </w:rPr>
      </w:pPr>
      <w:r w:rsidRPr="0026613B">
        <w:rPr>
          <w:rFonts w:ascii="Trebuchet MS" w:hAnsi="Trebuchet MS"/>
          <w:color w:val="666666"/>
          <w:sz w:val="23"/>
          <w:szCs w:val="23"/>
        </w:rPr>
        <w:t>“Türkiye ve Birleşik Krallık Hükümetleri Arasında Menşe Kurallarına Dair Ortak Bildiri”,</w:t>
      </w:r>
    </w:p>
    <w:p w:rsidR="0026613B" w:rsidRPr="0026613B" w:rsidRDefault="0026613B" w:rsidP="0026613B">
      <w:pPr>
        <w:pStyle w:val="NormalWeb"/>
        <w:shd w:val="clear" w:color="auto" w:fill="FFFFFF"/>
        <w:spacing w:before="0" w:beforeAutospacing="0" w:after="160" w:afterAutospacing="0"/>
        <w:rPr>
          <w:rFonts w:ascii="Trebuchet MS" w:hAnsi="Trebuchet MS"/>
          <w:color w:val="666666"/>
          <w:sz w:val="23"/>
          <w:szCs w:val="23"/>
        </w:rPr>
      </w:pPr>
      <w:r w:rsidRPr="0026613B">
        <w:rPr>
          <w:rFonts w:ascii="Trebuchet MS" w:hAnsi="Trebuchet MS"/>
          <w:color w:val="666666"/>
          <w:sz w:val="23"/>
          <w:szCs w:val="23"/>
        </w:rPr>
        <w:t>“Türkiye ve Birleşik Krallık Hükümetleri Arasında Mutabakat Zaptı”</w:t>
      </w:r>
    </w:p>
    <w:p w:rsidR="0026613B" w:rsidRPr="0026613B" w:rsidRDefault="0026613B" w:rsidP="0026613B">
      <w:pPr>
        <w:pStyle w:val="NormalWeb"/>
        <w:shd w:val="clear" w:color="auto" w:fill="FFFFFF"/>
        <w:spacing w:before="0" w:beforeAutospacing="0" w:after="160" w:afterAutospacing="0"/>
        <w:rPr>
          <w:rFonts w:ascii="Trebuchet MS" w:hAnsi="Trebuchet MS"/>
          <w:color w:val="666666"/>
          <w:sz w:val="23"/>
          <w:szCs w:val="23"/>
        </w:rPr>
      </w:pPr>
      <w:r w:rsidRPr="0026613B">
        <w:rPr>
          <w:rFonts w:ascii="Trebuchet MS" w:hAnsi="Trebuchet MS"/>
          <w:color w:val="666666"/>
          <w:sz w:val="23"/>
          <w:szCs w:val="23"/>
        </w:rPr>
        <w:t>''Kuzey İrlanda ile Ticarete İlişkin Olarak Türkiye Cumhuriyeti ile Büyük Britanya ve Kuzey İrlanda Birleşik Krallığı Arasında Teati Edilen Mektupların''</w:t>
      </w:r>
    </w:p>
    <w:p w:rsidR="0026613B" w:rsidRPr="0026613B" w:rsidRDefault="0026613B" w:rsidP="0026613B">
      <w:pPr>
        <w:pStyle w:val="NormalWeb"/>
        <w:shd w:val="clear" w:color="auto" w:fill="FFFFFF"/>
        <w:spacing w:before="0" w:beforeAutospacing="0" w:after="160" w:afterAutospacing="0"/>
        <w:rPr>
          <w:rFonts w:ascii="Trebuchet MS" w:hAnsi="Trebuchet MS"/>
          <w:color w:val="666666"/>
          <w:sz w:val="23"/>
          <w:szCs w:val="23"/>
        </w:rPr>
      </w:pPr>
      <w:r w:rsidRPr="0026613B">
        <w:rPr>
          <w:rFonts w:ascii="Trebuchet MS" w:hAnsi="Trebuchet MS"/>
          <w:color w:val="666666"/>
          <w:sz w:val="23"/>
          <w:szCs w:val="23"/>
        </w:rPr>
        <w:t>Onaylanması Hakkında 3577 sayılı Karar Resmi Gazetede yayımlanmış olup aşağıdaki linkten ulaşılabilir.</w:t>
      </w:r>
    </w:p>
    <w:p w:rsidR="0026613B" w:rsidRDefault="0026613B" w:rsidP="0026613B">
      <w:pPr>
        <w:pStyle w:val="NormalWeb"/>
        <w:shd w:val="clear" w:color="auto" w:fill="FFFFFF"/>
        <w:spacing w:before="0" w:beforeAutospacing="0" w:after="0" w:afterAutospacing="0"/>
        <w:rPr>
          <w:rFonts w:ascii="Calibri" w:hAnsi="Calibri" w:cs="Calibri"/>
          <w:color w:val="666666"/>
          <w:sz w:val="22"/>
          <w:szCs w:val="22"/>
        </w:rPr>
      </w:pPr>
      <w:hyperlink r:id="rId27" w:history="1">
        <w:r>
          <w:rPr>
            <w:rStyle w:val="Kpr"/>
            <w:rFonts w:ascii="Calibri" w:hAnsi="Calibri" w:cs="Calibri"/>
            <w:color w:val="0563C1"/>
            <w:sz w:val="22"/>
            <w:szCs w:val="22"/>
          </w:rPr>
          <w:t>https://www.resmigazete.gov.tr/eskiler/2021/02/20210224M1-1.pdf</w:t>
        </w:r>
      </w:hyperlink>
    </w:p>
    <w:p w:rsidR="0026613B" w:rsidRDefault="0026613B" w:rsidP="0026613B">
      <w:pPr>
        <w:pStyle w:val="NormalWeb"/>
        <w:shd w:val="clear" w:color="auto" w:fill="FFFFFF"/>
        <w:spacing w:before="0" w:beforeAutospacing="0" w:after="0" w:afterAutospacing="0" w:line="240" w:lineRule="atLeast"/>
        <w:jc w:val="both"/>
        <w:rPr>
          <w:rFonts w:ascii="Calibri" w:hAnsi="Calibri" w:cs="Calibri"/>
          <w:color w:val="666666"/>
          <w:sz w:val="22"/>
          <w:szCs w:val="22"/>
        </w:rPr>
      </w:pPr>
    </w:p>
    <w:p w:rsidR="0026613B" w:rsidRDefault="0026613B" w:rsidP="0026613B">
      <w:pPr>
        <w:pStyle w:val="NormalWeb"/>
        <w:shd w:val="clear" w:color="auto" w:fill="FFFFFF"/>
        <w:spacing w:before="0" w:beforeAutospacing="0" w:after="0" w:afterAutospacing="0" w:line="240" w:lineRule="atLeast"/>
        <w:jc w:val="both"/>
        <w:rPr>
          <w:rFonts w:ascii="Trebuchet MS" w:hAnsi="Trebuchet MS"/>
          <w:color w:val="666666"/>
          <w:sz w:val="23"/>
          <w:szCs w:val="23"/>
          <w:shd w:val="clear" w:color="auto" w:fill="FFFFFF"/>
        </w:rPr>
      </w:pPr>
      <w:r w:rsidRPr="0026613B">
        <w:rPr>
          <w:rFonts w:ascii="Trebuchet MS" w:hAnsi="Trebuchet MS"/>
          <w:b/>
          <w:color w:val="666666"/>
          <w:sz w:val="23"/>
          <w:szCs w:val="23"/>
          <w:shd w:val="clear" w:color="auto" w:fill="FFFFFF"/>
        </w:rPr>
        <w:t>26----</w:t>
      </w:r>
      <w:r>
        <w:rPr>
          <w:rFonts w:ascii="Trebuchet MS" w:hAnsi="Trebuchet MS"/>
          <w:color w:val="666666"/>
          <w:sz w:val="23"/>
          <w:szCs w:val="23"/>
          <w:shd w:val="clear" w:color="auto" w:fill="FFFFFF"/>
        </w:rPr>
        <w:t>Dâhilde</w:t>
      </w:r>
      <w:r>
        <w:rPr>
          <w:rFonts w:ascii="Trebuchet MS" w:hAnsi="Trebuchet MS"/>
          <w:color w:val="666666"/>
          <w:sz w:val="23"/>
          <w:szCs w:val="23"/>
          <w:shd w:val="clear" w:color="auto" w:fill="FFFFFF"/>
        </w:rPr>
        <w:t xml:space="preserve"> işleme ve geçici ithalat rejimleri kapsamında geçici ithalatı yapılan eşyanın daha sonra kati ithalata çevrildiği durumlarda 4-Peşin(</w:t>
      </w:r>
      <w:r>
        <w:rPr>
          <w:rFonts w:ascii="Trebuchet MS" w:hAnsi="Trebuchet MS"/>
          <w:color w:val="666666"/>
          <w:sz w:val="23"/>
          <w:szCs w:val="23"/>
          <w:shd w:val="clear" w:color="auto" w:fill="FFFFFF"/>
        </w:rPr>
        <w:t>kâğıt</w:t>
      </w:r>
      <w:r>
        <w:rPr>
          <w:rFonts w:ascii="Trebuchet MS" w:hAnsi="Trebuchet MS"/>
          <w:color w:val="666666"/>
          <w:sz w:val="23"/>
          <w:szCs w:val="23"/>
          <w:shd w:val="clear" w:color="auto" w:fill="FFFFFF"/>
        </w:rPr>
        <w:t xml:space="preserve"> ortamı) ödeme şekli ve 0105 belge koduyla beyanın yapılmasının m</w:t>
      </w:r>
      <w:r>
        <w:rPr>
          <w:rFonts w:ascii="Trebuchet MS" w:hAnsi="Trebuchet MS"/>
          <w:color w:val="666666"/>
          <w:sz w:val="23"/>
          <w:szCs w:val="23"/>
          <w:shd w:val="clear" w:color="auto" w:fill="FFFFFF"/>
        </w:rPr>
        <w:t>ümkün olduğuna dair yazı aşağıdaki linktedir.</w:t>
      </w:r>
    </w:p>
    <w:p w:rsidR="0026613B" w:rsidRDefault="0026613B" w:rsidP="0026613B">
      <w:pPr>
        <w:pStyle w:val="NormalWeb"/>
        <w:shd w:val="clear" w:color="auto" w:fill="FFFFFF"/>
        <w:spacing w:before="0" w:beforeAutospacing="0" w:after="0" w:afterAutospacing="0" w:line="240" w:lineRule="atLeast"/>
        <w:jc w:val="both"/>
        <w:rPr>
          <w:rFonts w:ascii="Trebuchet MS" w:hAnsi="Trebuchet MS"/>
          <w:color w:val="666666"/>
          <w:sz w:val="23"/>
          <w:szCs w:val="23"/>
          <w:shd w:val="clear" w:color="auto" w:fill="FFFFFF"/>
        </w:rPr>
      </w:pPr>
      <w:bookmarkStart w:id="0" w:name="_GoBack"/>
      <w:bookmarkEnd w:id="0"/>
    </w:p>
    <w:p w:rsidR="0026613B" w:rsidRDefault="0026613B" w:rsidP="0026613B">
      <w:pPr>
        <w:pStyle w:val="NormalWeb"/>
        <w:shd w:val="clear" w:color="auto" w:fill="FFFFFF"/>
        <w:spacing w:before="0" w:beforeAutospacing="0" w:after="0" w:afterAutospacing="0" w:line="240" w:lineRule="atLeast"/>
        <w:jc w:val="both"/>
        <w:rPr>
          <w:rFonts w:ascii="Calibri" w:hAnsi="Calibri" w:cs="Calibri"/>
          <w:color w:val="666666"/>
          <w:sz w:val="22"/>
          <w:szCs w:val="22"/>
        </w:rPr>
      </w:pPr>
      <w:hyperlink r:id="rId28" w:history="1">
        <w:r w:rsidRPr="00681A54">
          <w:rPr>
            <w:rStyle w:val="Kpr"/>
            <w:rFonts w:ascii="Calibri" w:hAnsi="Calibri" w:cs="Calibri"/>
            <w:sz w:val="22"/>
            <w:szCs w:val="22"/>
          </w:rPr>
          <w:t>http://www.lojiblog.com/services/viewer.php?data=11615</w:t>
        </w:r>
      </w:hyperlink>
    </w:p>
    <w:p w:rsidR="0026613B" w:rsidRDefault="0026613B" w:rsidP="0026613B">
      <w:pPr>
        <w:pStyle w:val="NormalWeb"/>
        <w:shd w:val="clear" w:color="auto" w:fill="FFFFFF"/>
        <w:spacing w:before="0" w:beforeAutospacing="0" w:after="0" w:afterAutospacing="0" w:line="240" w:lineRule="atLeast"/>
        <w:jc w:val="both"/>
        <w:rPr>
          <w:rFonts w:ascii="Calibri" w:hAnsi="Calibri" w:cs="Calibri"/>
          <w:color w:val="666666"/>
          <w:sz w:val="22"/>
          <w:szCs w:val="22"/>
        </w:rPr>
      </w:pPr>
    </w:p>
    <w:p w:rsidR="0026613B" w:rsidRDefault="0026613B" w:rsidP="0026613B">
      <w:pPr>
        <w:pStyle w:val="NormalWeb"/>
        <w:shd w:val="clear" w:color="auto" w:fill="FFFFFF"/>
        <w:spacing w:before="0" w:beforeAutospacing="0" w:after="160" w:afterAutospacing="0"/>
        <w:rPr>
          <w:rFonts w:ascii="Calibri" w:hAnsi="Calibri" w:cs="Calibri"/>
          <w:color w:val="666666"/>
          <w:sz w:val="22"/>
          <w:szCs w:val="22"/>
        </w:rPr>
      </w:pPr>
    </w:p>
    <w:p w:rsidR="000D46C5" w:rsidRDefault="000D46C5" w:rsidP="000D46C5">
      <w:pPr>
        <w:pStyle w:val="NormalWeb"/>
        <w:shd w:val="clear" w:color="auto" w:fill="FFFFFF"/>
        <w:spacing w:before="0" w:beforeAutospacing="0" w:after="0" w:afterAutospacing="0"/>
        <w:rPr>
          <w:rStyle w:val="Kpr"/>
          <w:rFonts w:ascii="Calibri" w:hAnsi="Calibri" w:cs="Calibri"/>
          <w:color w:val="0563C1"/>
          <w:sz w:val="22"/>
          <w:szCs w:val="22"/>
        </w:rPr>
      </w:pPr>
    </w:p>
    <w:p w:rsidR="0026613B" w:rsidRDefault="0026613B" w:rsidP="000D46C5">
      <w:pPr>
        <w:pStyle w:val="NormalWeb"/>
        <w:shd w:val="clear" w:color="auto" w:fill="FFFFFF"/>
        <w:spacing w:before="0" w:beforeAutospacing="0" w:after="0" w:afterAutospacing="0"/>
        <w:rPr>
          <w:rStyle w:val="Kpr"/>
          <w:rFonts w:ascii="Calibri" w:hAnsi="Calibri" w:cs="Calibri"/>
          <w:color w:val="0563C1"/>
          <w:sz w:val="22"/>
          <w:szCs w:val="22"/>
        </w:rPr>
      </w:pPr>
    </w:p>
    <w:p w:rsidR="0026613B" w:rsidRDefault="0026613B" w:rsidP="000D46C5">
      <w:pPr>
        <w:pStyle w:val="NormalWeb"/>
        <w:shd w:val="clear" w:color="auto" w:fill="FFFFFF"/>
        <w:spacing w:before="0" w:beforeAutospacing="0" w:after="0" w:afterAutospacing="0"/>
        <w:rPr>
          <w:rFonts w:ascii="Calibri" w:hAnsi="Calibri" w:cs="Calibri"/>
          <w:color w:val="666666"/>
          <w:sz w:val="22"/>
          <w:szCs w:val="22"/>
        </w:rPr>
      </w:pPr>
    </w:p>
    <w:p w:rsidR="000D46C5" w:rsidRDefault="000D46C5"/>
    <w:sectPr w:rsidR="000D4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DC"/>
    <w:rsid w:val="000C79DC"/>
    <w:rsid w:val="000D46C5"/>
    <w:rsid w:val="0026613B"/>
    <w:rsid w:val="002B2089"/>
    <w:rsid w:val="00332979"/>
    <w:rsid w:val="00404437"/>
    <w:rsid w:val="00917EF6"/>
    <w:rsid w:val="00A17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ECEE"/>
  <w15:chartTrackingRefBased/>
  <w15:docId w15:val="{A1BF7503-278A-471B-ABCA-2795DA8F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17E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17E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8341">
      <w:bodyDiv w:val="1"/>
      <w:marLeft w:val="0"/>
      <w:marRight w:val="0"/>
      <w:marTop w:val="0"/>
      <w:marBottom w:val="0"/>
      <w:divBdr>
        <w:top w:val="none" w:sz="0" w:space="0" w:color="auto"/>
        <w:left w:val="none" w:sz="0" w:space="0" w:color="auto"/>
        <w:bottom w:val="none" w:sz="0" w:space="0" w:color="auto"/>
        <w:right w:val="none" w:sz="0" w:space="0" w:color="auto"/>
      </w:divBdr>
    </w:div>
    <w:div w:id="397673607">
      <w:bodyDiv w:val="1"/>
      <w:marLeft w:val="0"/>
      <w:marRight w:val="0"/>
      <w:marTop w:val="0"/>
      <w:marBottom w:val="0"/>
      <w:divBdr>
        <w:top w:val="none" w:sz="0" w:space="0" w:color="auto"/>
        <w:left w:val="none" w:sz="0" w:space="0" w:color="auto"/>
        <w:bottom w:val="none" w:sz="0" w:space="0" w:color="auto"/>
        <w:right w:val="none" w:sz="0" w:space="0" w:color="auto"/>
      </w:divBdr>
    </w:div>
    <w:div w:id="446504410">
      <w:bodyDiv w:val="1"/>
      <w:marLeft w:val="0"/>
      <w:marRight w:val="0"/>
      <w:marTop w:val="0"/>
      <w:marBottom w:val="0"/>
      <w:divBdr>
        <w:top w:val="none" w:sz="0" w:space="0" w:color="auto"/>
        <w:left w:val="none" w:sz="0" w:space="0" w:color="auto"/>
        <w:bottom w:val="none" w:sz="0" w:space="0" w:color="auto"/>
        <w:right w:val="none" w:sz="0" w:space="0" w:color="auto"/>
      </w:divBdr>
    </w:div>
    <w:div w:id="675807293">
      <w:bodyDiv w:val="1"/>
      <w:marLeft w:val="0"/>
      <w:marRight w:val="0"/>
      <w:marTop w:val="0"/>
      <w:marBottom w:val="0"/>
      <w:divBdr>
        <w:top w:val="none" w:sz="0" w:space="0" w:color="auto"/>
        <w:left w:val="none" w:sz="0" w:space="0" w:color="auto"/>
        <w:bottom w:val="none" w:sz="0" w:space="0" w:color="auto"/>
        <w:right w:val="none" w:sz="0" w:space="0" w:color="auto"/>
      </w:divBdr>
    </w:div>
    <w:div w:id="925727472">
      <w:bodyDiv w:val="1"/>
      <w:marLeft w:val="0"/>
      <w:marRight w:val="0"/>
      <w:marTop w:val="0"/>
      <w:marBottom w:val="0"/>
      <w:divBdr>
        <w:top w:val="none" w:sz="0" w:space="0" w:color="auto"/>
        <w:left w:val="none" w:sz="0" w:space="0" w:color="auto"/>
        <w:bottom w:val="none" w:sz="0" w:space="0" w:color="auto"/>
        <w:right w:val="none" w:sz="0" w:space="0" w:color="auto"/>
      </w:divBdr>
    </w:div>
    <w:div w:id="1117677622">
      <w:bodyDiv w:val="1"/>
      <w:marLeft w:val="0"/>
      <w:marRight w:val="0"/>
      <w:marTop w:val="0"/>
      <w:marBottom w:val="0"/>
      <w:divBdr>
        <w:top w:val="none" w:sz="0" w:space="0" w:color="auto"/>
        <w:left w:val="none" w:sz="0" w:space="0" w:color="auto"/>
        <w:bottom w:val="none" w:sz="0" w:space="0" w:color="auto"/>
        <w:right w:val="none" w:sz="0" w:space="0" w:color="auto"/>
      </w:divBdr>
    </w:div>
    <w:div w:id="1195114980">
      <w:bodyDiv w:val="1"/>
      <w:marLeft w:val="0"/>
      <w:marRight w:val="0"/>
      <w:marTop w:val="0"/>
      <w:marBottom w:val="0"/>
      <w:divBdr>
        <w:top w:val="none" w:sz="0" w:space="0" w:color="auto"/>
        <w:left w:val="none" w:sz="0" w:space="0" w:color="auto"/>
        <w:bottom w:val="none" w:sz="0" w:space="0" w:color="auto"/>
        <w:right w:val="none" w:sz="0" w:space="0" w:color="auto"/>
      </w:divBdr>
    </w:div>
    <w:div w:id="1218056881">
      <w:bodyDiv w:val="1"/>
      <w:marLeft w:val="0"/>
      <w:marRight w:val="0"/>
      <w:marTop w:val="0"/>
      <w:marBottom w:val="0"/>
      <w:divBdr>
        <w:top w:val="none" w:sz="0" w:space="0" w:color="auto"/>
        <w:left w:val="none" w:sz="0" w:space="0" w:color="auto"/>
        <w:bottom w:val="none" w:sz="0" w:space="0" w:color="auto"/>
        <w:right w:val="none" w:sz="0" w:space="0" w:color="auto"/>
      </w:divBdr>
    </w:div>
    <w:div w:id="1385132895">
      <w:bodyDiv w:val="1"/>
      <w:marLeft w:val="0"/>
      <w:marRight w:val="0"/>
      <w:marTop w:val="0"/>
      <w:marBottom w:val="0"/>
      <w:divBdr>
        <w:top w:val="none" w:sz="0" w:space="0" w:color="auto"/>
        <w:left w:val="none" w:sz="0" w:space="0" w:color="auto"/>
        <w:bottom w:val="none" w:sz="0" w:space="0" w:color="auto"/>
        <w:right w:val="none" w:sz="0" w:space="0" w:color="auto"/>
      </w:divBdr>
    </w:div>
    <w:div w:id="1647277799">
      <w:bodyDiv w:val="1"/>
      <w:marLeft w:val="0"/>
      <w:marRight w:val="0"/>
      <w:marTop w:val="0"/>
      <w:marBottom w:val="0"/>
      <w:divBdr>
        <w:top w:val="none" w:sz="0" w:space="0" w:color="auto"/>
        <w:left w:val="none" w:sz="0" w:space="0" w:color="auto"/>
        <w:bottom w:val="none" w:sz="0" w:space="0" w:color="auto"/>
        <w:right w:val="none" w:sz="0" w:space="0" w:color="auto"/>
      </w:divBdr>
    </w:div>
    <w:div w:id="1798183695">
      <w:bodyDiv w:val="1"/>
      <w:marLeft w:val="0"/>
      <w:marRight w:val="0"/>
      <w:marTop w:val="0"/>
      <w:marBottom w:val="0"/>
      <w:divBdr>
        <w:top w:val="none" w:sz="0" w:space="0" w:color="auto"/>
        <w:left w:val="none" w:sz="0" w:space="0" w:color="auto"/>
        <w:bottom w:val="none" w:sz="0" w:space="0" w:color="auto"/>
        <w:right w:val="none" w:sz="0" w:space="0" w:color="auto"/>
      </w:divBdr>
    </w:div>
    <w:div w:id="1836678708">
      <w:bodyDiv w:val="1"/>
      <w:marLeft w:val="0"/>
      <w:marRight w:val="0"/>
      <w:marTop w:val="0"/>
      <w:marBottom w:val="0"/>
      <w:divBdr>
        <w:top w:val="none" w:sz="0" w:space="0" w:color="auto"/>
        <w:left w:val="none" w:sz="0" w:space="0" w:color="auto"/>
        <w:bottom w:val="none" w:sz="0" w:space="0" w:color="auto"/>
        <w:right w:val="none" w:sz="0" w:space="0" w:color="auto"/>
      </w:divBdr>
    </w:div>
    <w:div w:id="1845780169">
      <w:bodyDiv w:val="1"/>
      <w:marLeft w:val="0"/>
      <w:marRight w:val="0"/>
      <w:marTop w:val="0"/>
      <w:marBottom w:val="0"/>
      <w:divBdr>
        <w:top w:val="none" w:sz="0" w:space="0" w:color="auto"/>
        <w:left w:val="none" w:sz="0" w:space="0" w:color="auto"/>
        <w:bottom w:val="none" w:sz="0" w:space="0" w:color="auto"/>
        <w:right w:val="none" w:sz="0" w:space="0" w:color="auto"/>
      </w:divBdr>
    </w:div>
    <w:div w:id="20248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jiblog.com/services/viewer.php?data=11445" TargetMode="External"/><Relationship Id="rId13" Type="http://schemas.openxmlformats.org/officeDocument/2006/relationships/hyperlink" Target="http://www.lojiblog.com/services/viewer.php?data=11483" TargetMode="External"/><Relationship Id="rId18" Type="http://schemas.openxmlformats.org/officeDocument/2006/relationships/hyperlink" Target="http://www.lojiblog.com/services/viewer.php?data=11528" TargetMode="External"/><Relationship Id="rId26" Type="http://schemas.openxmlformats.org/officeDocument/2006/relationships/hyperlink" Target="http://www.lojiblog.com/services/viewer.php?data=11601" TargetMode="External"/><Relationship Id="rId3" Type="http://schemas.openxmlformats.org/officeDocument/2006/relationships/webSettings" Target="webSettings.xml"/><Relationship Id="rId21" Type="http://schemas.openxmlformats.org/officeDocument/2006/relationships/hyperlink" Target="http://www.lojiblog.com/services/viewer.php?data=11566" TargetMode="External"/><Relationship Id="rId7" Type="http://schemas.openxmlformats.org/officeDocument/2006/relationships/hyperlink" Target="http://www.lojiblog.com/services/viewer.php?data=11438" TargetMode="External"/><Relationship Id="rId12" Type="http://schemas.openxmlformats.org/officeDocument/2006/relationships/hyperlink" Target="http://www.lojiblog.com/services/viewer.php?data=11475" TargetMode="External"/><Relationship Id="rId17" Type="http://schemas.openxmlformats.org/officeDocument/2006/relationships/hyperlink" Target="http://www.lojiblog.com/services/viewer.php?data=11521" TargetMode="External"/><Relationship Id="rId25" Type="http://schemas.openxmlformats.org/officeDocument/2006/relationships/hyperlink" Target="http://www.lojiblog.com/services/viewer.php?data=11594" TargetMode="External"/><Relationship Id="rId2" Type="http://schemas.openxmlformats.org/officeDocument/2006/relationships/settings" Target="settings.xml"/><Relationship Id="rId16" Type="http://schemas.openxmlformats.org/officeDocument/2006/relationships/hyperlink" Target="http://www.lojiblog.com/services/viewer.php?data=11506" TargetMode="External"/><Relationship Id="rId20" Type="http://schemas.openxmlformats.org/officeDocument/2006/relationships/hyperlink" Target="http://www.lojiblog.com/services/viewer.php?data=1155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ojiblog.com/services/viewer.php?data=11423" TargetMode="External"/><Relationship Id="rId11" Type="http://schemas.openxmlformats.org/officeDocument/2006/relationships/hyperlink" Target="http://www.lojiblog.com/services/viewer.php?data=11467" TargetMode="External"/><Relationship Id="rId24" Type="http://schemas.openxmlformats.org/officeDocument/2006/relationships/hyperlink" Target="http://www.lojiblog.com/services/viewer.php?data=11587" TargetMode="External"/><Relationship Id="rId5" Type="http://schemas.openxmlformats.org/officeDocument/2006/relationships/hyperlink" Target="http://www.lojiblog.com/services/viewer.php?data=11408" TargetMode="External"/><Relationship Id="rId15" Type="http://schemas.openxmlformats.org/officeDocument/2006/relationships/hyperlink" Target="http://www.lojiblog.com/services/viewer.php?data=11498" TargetMode="External"/><Relationship Id="rId23" Type="http://schemas.openxmlformats.org/officeDocument/2006/relationships/hyperlink" Target="http://www.lojiblog.com/services/viewer.php?data=11580" TargetMode="External"/><Relationship Id="rId28" Type="http://schemas.openxmlformats.org/officeDocument/2006/relationships/hyperlink" Target="http://www.lojiblog.com/services/viewer.php?data=11615" TargetMode="External"/><Relationship Id="rId10" Type="http://schemas.openxmlformats.org/officeDocument/2006/relationships/hyperlink" Target="http://www.lojiblog.com/services/viewer.php?data=11459" TargetMode="External"/><Relationship Id="rId19" Type="http://schemas.openxmlformats.org/officeDocument/2006/relationships/hyperlink" Target="http://www.lojiblog.com/services/viewer.php?data=11550" TargetMode="External"/><Relationship Id="rId4" Type="http://schemas.openxmlformats.org/officeDocument/2006/relationships/hyperlink" Target="http://www.lojiblog.com/services/viewer.php?data=11401" TargetMode="External"/><Relationship Id="rId9" Type="http://schemas.openxmlformats.org/officeDocument/2006/relationships/hyperlink" Target="http://www.lojiblog.com/services/viewer.php?data=11452" TargetMode="External"/><Relationship Id="rId14" Type="http://schemas.openxmlformats.org/officeDocument/2006/relationships/hyperlink" Target="http://www.lojiblog.com/services/viewer.php?data=11490" TargetMode="External"/><Relationship Id="rId22" Type="http://schemas.openxmlformats.org/officeDocument/2006/relationships/hyperlink" Target="https://dtuegm.ticaret.gov.tr/data/6034ba2a13b876c8781686f9/Ulke%20Masalari%20Bulteni-Subat2021-Sayi27.pdf.pdf" TargetMode="External"/><Relationship Id="rId27" Type="http://schemas.openxmlformats.org/officeDocument/2006/relationships/hyperlink" Target="https://www.resmigazete.gov.tr/eskiler/2021/02/20210224M1-1.pdf"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1922</Words>
  <Characters>10957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8</cp:revision>
  <dcterms:created xsi:type="dcterms:W3CDTF">2021-02-08T07:19:00Z</dcterms:created>
  <dcterms:modified xsi:type="dcterms:W3CDTF">2021-02-27T20:39:00Z</dcterms:modified>
</cp:coreProperties>
</file>