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4F9" w:rsidRPr="009A34F9" w:rsidRDefault="009A34F9" w:rsidP="009A34F9">
      <w:pPr>
        <w:shd w:val="clear" w:color="auto" w:fill="CCFFFF"/>
        <w:spacing w:after="0" w:line="240" w:lineRule="auto"/>
        <w:jc w:val="center"/>
        <w:rPr>
          <w:rFonts w:ascii="Times New Roman" w:eastAsia="Times New Roman" w:hAnsi="Times New Roman" w:cs="Times New Roman"/>
          <w:color w:val="000000"/>
          <w:sz w:val="27"/>
          <w:szCs w:val="27"/>
          <w:lang w:eastAsia="tr-TR"/>
        </w:rPr>
      </w:pPr>
      <w:bookmarkStart w:id="0" w:name="_GoBack"/>
      <w:bookmarkEnd w:id="0"/>
      <w:r w:rsidRPr="009A34F9">
        <w:rPr>
          <w:rFonts w:ascii="Times New Roman" w:eastAsia="Times New Roman" w:hAnsi="Times New Roman" w:cs="Times New Roman"/>
          <w:b/>
          <w:bCs/>
          <w:color w:val="800000"/>
          <w:sz w:val="28"/>
          <w:szCs w:val="28"/>
          <w:lang w:eastAsia="tr-TR"/>
        </w:rPr>
        <w:t>ÇEVRENİN KORUNMASI YÖNÜNDEN KONTROL ALTINDA TUTULAN</w:t>
      </w:r>
    </w:p>
    <w:p w:rsidR="009A34F9" w:rsidRPr="009A34F9" w:rsidRDefault="009A34F9" w:rsidP="009A34F9">
      <w:pPr>
        <w:shd w:val="clear" w:color="auto" w:fill="CCFFFF"/>
        <w:spacing w:after="0" w:line="240" w:lineRule="auto"/>
        <w:jc w:val="center"/>
        <w:rPr>
          <w:rFonts w:ascii="Times New Roman" w:eastAsia="Times New Roman" w:hAnsi="Times New Roman" w:cs="Times New Roman"/>
          <w:color w:val="000000"/>
          <w:sz w:val="27"/>
          <w:szCs w:val="27"/>
          <w:lang w:eastAsia="tr-TR"/>
        </w:rPr>
      </w:pPr>
      <w:r w:rsidRPr="009A34F9">
        <w:rPr>
          <w:rFonts w:ascii="Times New Roman" w:eastAsia="Times New Roman" w:hAnsi="Times New Roman" w:cs="Times New Roman"/>
          <w:b/>
          <w:bCs/>
          <w:color w:val="800000"/>
          <w:sz w:val="28"/>
          <w:szCs w:val="28"/>
          <w:lang w:eastAsia="tr-TR"/>
        </w:rPr>
        <w:t>KİMYASALLARIN İTHALAT DENETİMİ TEBLİĞİ</w:t>
      </w:r>
    </w:p>
    <w:p w:rsidR="009A34F9" w:rsidRPr="009A34F9" w:rsidRDefault="009A34F9" w:rsidP="009A34F9">
      <w:pPr>
        <w:shd w:val="clear" w:color="auto" w:fill="CCFFFF"/>
        <w:spacing w:after="0" w:line="240" w:lineRule="auto"/>
        <w:jc w:val="center"/>
        <w:rPr>
          <w:rFonts w:ascii="Times New Roman" w:eastAsia="Times New Roman" w:hAnsi="Times New Roman" w:cs="Times New Roman"/>
          <w:color w:val="000000"/>
          <w:sz w:val="27"/>
          <w:szCs w:val="27"/>
          <w:lang w:eastAsia="tr-TR"/>
        </w:rPr>
      </w:pPr>
      <w:r w:rsidRPr="009A34F9">
        <w:rPr>
          <w:rFonts w:ascii="Times New Roman" w:eastAsia="Times New Roman" w:hAnsi="Times New Roman" w:cs="Times New Roman"/>
          <w:b/>
          <w:bCs/>
          <w:color w:val="800000"/>
          <w:sz w:val="28"/>
          <w:szCs w:val="28"/>
          <w:lang w:eastAsia="tr-TR"/>
        </w:rPr>
        <w:t>(ÜRÜN GÜVENLİĞİ VE DENETİMİ: 2023/6)</w:t>
      </w:r>
    </w:p>
    <w:p w:rsidR="009A34F9" w:rsidRPr="009A34F9" w:rsidRDefault="009A34F9" w:rsidP="009A34F9">
      <w:pPr>
        <w:shd w:val="clear" w:color="auto" w:fill="CCFFFF"/>
        <w:spacing w:before="120" w:after="0" w:line="240" w:lineRule="auto"/>
        <w:jc w:val="right"/>
        <w:rPr>
          <w:rFonts w:ascii="Times New Roman" w:eastAsia="Times New Roman" w:hAnsi="Times New Roman" w:cs="Times New Roman"/>
          <w:color w:val="000000"/>
          <w:sz w:val="27"/>
          <w:szCs w:val="27"/>
          <w:lang w:eastAsia="tr-TR"/>
        </w:rPr>
      </w:pPr>
      <w:r w:rsidRPr="009A34F9">
        <w:rPr>
          <w:rFonts w:ascii="Times New Roman" w:eastAsia="Times New Roman" w:hAnsi="Times New Roman" w:cs="Times New Roman"/>
          <w:i/>
          <w:iCs/>
          <w:color w:val="000000"/>
          <w:sz w:val="20"/>
          <w:szCs w:val="20"/>
          <w:lang w:eastAsia="tr-TR"/>
        </w:rPr>
        <w:t>Ticaret Bakanlığından:31.12.2022 tarih ve </w:t>
      </w:r>
      <w:hyperlink r:id="rId4" w:tgtFrame="_blank" w:history="1">
        <w:r w:rsidRPr="009A34F9">
          <w:rPr>
            <w:rFonts w:ascii="Times New Roman" w:eastAsia="Times New Roman" w:hAnsi="Times New Roman" w:cs="Times New Roman"/>
            <w:i/>
            <w:iCs/>
            <w:color w:val="0000FF"/>
            <w:sz w:val="20"/>
            <w:szCs w:val="20"/>
            <w:u w:val="single"/>
            <w:lang w:eastAsia="tr-TR"/>
          </w:rPr>
          <w:t>32060</w:t>
        </w:r>
      </w:hyperlink>
      <w:r w:rsidRPr="009A34F9">
        <w:rPr>
          <w:rFonts w:ascii="Times New Roman" w:eastAsia="Times New Roman" w:hAnsi="Times New Roman" w:cs="Times New Roman"/>
          <w:i/>
          <w:iCs/>
          <w:color w:val="000000"/>
          <w:sz w:val="20"/>
          <w:szCs w:val="20"/>
          <w:lang w:eastAsia="tr-TR"/>
        </w:rPr>
        <w:t> sayılı 4. mükerrer R.G.</w:t>
      </w:r>
    </w:p>
    <w:p w:rsidR="009A34F9" w:rsidRPr="009A34F9" w:rsidRDefault="009A34F9" w:rsidP="009A34F9">
      <w:pPr>
        <w:shd w:val="clear" w:color="auto" w:fill="CCFFFF"/>
        <w:spacing w:before="120"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 </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Amaç ve kapsam</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MADDE 1- </w:t>
      </w:r>
      <w:r w:rsidRPr="009A34F9">
        <w:rPr>
          <w:rFonts w:ascii="Times New Roman" w:eastAsia="Times New Roman" w:hAnsi="Times New Roman" w:cs="Times New Roman"/>
          <w:color w:val="000000"/>
          <w:lang w:eastAsia="tr-TR"/>
        </w:rPr>
        <w:t>(1) Bu Tebliğ, </w:t>
      </w:r>
      <w:hyperlink r:id="rId5" w:anchor="ek1" w:history="1">
        <w:r w:rsidRPr="009A34F9">
          <w:rPr>
            <w:rFonts w:ascii="Times New Roman" w:eastAsia="Times New Roman" w:hAnsi="Times New Roman" w:cs="Times New Roman"/>
            <w:color w:val="0000FF"/>
            <w:u w:val="single"/>
            <w:lang w:eastAsia="tr-TR"/>
          </w:rPr>
          <w:t>Ek-1</w:t>
        </w:r>
      </w:hyperlink>
      <w:r w:rsidRPr="009A34F9">
        <w:rPr>
          <w:rFonts w:ascii="Times New Roman" w:eastAsia="Times New Roman" w:hAnsi="Times New Roman" w:cs="Times New Roman"/>
          <w:color w:val="000000"/>
          <w:lang w:eastAsia="tr-TR"/>
        </w:rPr>
        <w:t> ve </w:t>
      </w:r>
      <w:hyperlink r:id="rId6" w:anchor="ek2" w:history="1">
        <w:r w:rsidRPr="009A34F9">
          <w:rPr>
            <w:rFonts w:ascii="Times New Roman" w:eastAsia="Times New Roman" w:hAnsi="Times New Roman" w:cs="Times New Roman"/>
            <w:color w:val="0000FF"/>
            <w:u w:val="single"/>
            <w:lang w:eastAsia="tr-TR"/>
          </w:rPr>
          <w:t>Ek-2'deki</w:t>
        </w:r>
      </w:hyperlink>
      <w:r w:rsidRPr="009A34F9">
        <w:rPr>
          <w:rFonts w:ascii="Times New Roman" w:eastAsia="Times New Roman" w:hAnsi="Times New Roman" w:cs="Times New Roman"/>
          <w:color w:val="000000"/>
          <w:lang w:eastAsia="tr-TR"/>
        </w:rPr>
        <w:t> listede yer alan kimyasalların ve ürünlerin çevrenin korunması yönünden uygunluk denetimine ilişkin usul ve esasları düzenler.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Dayanak</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MADDE 2-</w:t>
      </w:r>
      <w:r w:rsidRPr="009A34F9">
        <w:rPr>
          <w:rFonts w:ascii="Times New Roman" w:eastAsia="Times New Roman" w:hAnsi="Times New Roman" w:cs="Times New Roman"/>
          <w:color w:val="000000"/>
          <w:lang w:eastAsia="tr-TR"/>
        </w:rPr>
        <w:t> (1) Bu Tebliğ, 14/9/2022 tarihli ve </w:t>
      </w:r>
      <w:hyperlink r:id="rId7" w:tgtFrame="_blank" w:history="1">
        <w:r w:rsidRPr="009A34F9">
          <w:rPr>
            <w:rFonts w:ascii="Times New Roman" w:eastAsia="Times New Roman" w:hAnsi="Times New Roman" w:cs="Times New Roman"/>
            <w:color w:val="0000FF"/>
            <w:u w:val="single"/>
            <w:lang w:eastAsia="tr-TR"/>
          </w:rPr>
          <w:t>6038</w:t>
        </w:r>
      </w:hyperlink>
      <w:r w:rsidRPr="009A34F9">
        <w:rPr>
          <w:rFonts w:ascii="Times New Roman" w:eastAsia="Times New Roman" w:hAnsi="Times New Roman" w:cs="Times New Roman"/>
          <w:color w:val="000000"/>
          <w:lang w:eastAsia="tr-TR"/>
        </w:rPr>
        <w:t> sayılı Cumhurbaşkanı Kararı ile yürürlüğe konulan Teknik Düzenlemeler Rejimi Kararının 4 üncü maddesine dayanılarak hazırlanmıştır.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İthalat işlemleri</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MADDE 3-</w:t>
      </w:r>
      <w:r w:rsidRPr="009A34F9">
        <w:rPr>
          <w:rFonts w:ascii="Times New Roman" w:eastAsia="Times New Roman" w:hAnsi="Times New Roman" w:cs="Times New Roman"/>
          <w:color w:val="000000"/>
          <w:lang w:eastAsia="tr-TR"/>
        </w:rPr>
        <w:t> (1) Ek-1'deki listede yer alan kimyasalların ve ürünlerin Serbest Dolaşıma Giriş Rejimi, Dahilde İşleme Rejimi, Gümrük Kontrolü Altında İşleme Rejimi ve Geçici İthalat Rejimi kapsamında ithalatı yasaktır.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(2) Ek-1'deki listede yer alan 2903.71.00.00.00 GTİP'li kimyasalın ithalatı yalnızca;</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a) 1/1/2015 tarihinden önce piyasaya arz edilmiş eşyalar için servis amaçlı olarak ya da,</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b) Evsel havalandırma sistemleri için Ozon Tabakasını İncelten Maddelere Dair Montreal Protokolünün 5 inci maddesi kapsamındaki ülkelere ihracat amaçlı üretiminde ihtiyaç duyulan miktar kadar,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Çevre, Şehircilik ve İklim Değişikliği Bakanlığının izni ile yapılır.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bookmarkStart w:id="1" w:name="_hlk123530637"/>
      <w:r w:rsidRPr="009A34F9">
        <w:rPr>
          <w:rFonts w:ascii="Times New Roman" w:eastAsia="Times New Roman" w:hAnsi="Times New Roman" w:cs="Times New Roman"/>
          <w:color w:val="000000"/>
          <w:lang w:eastAsia="tr-TR"/>
        </w:rPr>
        <w:t>(3) Ek-1'deki listede yer alan kimyasallardan aşağıdaki tabloda belirtilenlerin ithalatı Çevre, Şehircilik ve İklim Değişikliği Bakanlığının izni ile ve yalnızca; laboratuvar amaçlı veya zorunlu kullanım amaçlı olarak </w:t>
      </w:r>
      <w:bookmarkEnd w:id="1"/>
      <w:r w:rsidRPr="009A34F9">
        <w:rPr>
          <w:rFonts w:ascii="Calibri" w:eastAsia="Times New Roman" w:hAnsi="Calibri" w:cs="Calibri"/>
          <w:color w:val="000000"/>
          <w:lang w:eastAsia="tr-TR"/>
        </w:rPr>
        <w:fldChar w:fldCharType="begin"/>
      </w:r>
      <w:r w:rsidRPr="009A34F9">
        <w:rPr>
          <w:rFonts w:ascii="Calibri" w:eastAsia="Times New Roman" w:hAnsi="Calibri" w:cs="Calibri"/>
          <w:color w:val="000000"/>
          <w:lang w:eastAsia="tr-TR"/>
        </w:rPr>
        <w:instrText xml:space="preserve"> HYPERLINK "https://www.gumrukkulliyati.com/docs/gumruk_mevzuati/dosyalar/ticaret_politikalari/standardizasyon_ve_dis_ticaret/2023-06_ugd_cevrenin_korunmasi_yonunden_kontrol_altinda_tutulan_kimyasallarin_ithalat_denetimi_tebligi.htm?fasilno=&amp;fasac=&amp;kriter=&amp;dil=TR&amp;tip=ith&amp;gtip=&amp;varyant=1&amp;yil=2023&amp;yili=&amp;ayi=&amp;konu=&amp;mulga=0&amp;bolge=&amp;refno=&amp;donem=&amp;sort=1&amp;yid=&amp;ktip=K&amp;menu=1" \l "ek5" </w:instrText>
      </w:r>
      <w:r w:rsidRPr="009A34F9">
        <w:rPr>
          <w:rFonts w:ascii="Calibri" w:eastAsia="Times New Roman" w:hAnsi="Calibri" w:cs="Calibri"/>
          <w:color w:val="000000"/>
          <w:lang w:eastAsia="tr-TR"/>
        </w:rPr>
        <w:fldChar w:fldCharType="separate"/>
      </w:r>
      <w:r w:rsidRPr="009A34F9">
        <w:rPr>
          <w:rFonts w:ascii="Times New Roman" w:eastAsia="Times New Roman" w:hAnsi="Times New Roman" w:cs="Times New Roman"/>
          <w:color w:val="0000FF"/>
          <w:u w:val="single"/>
          <w:lang w:eastAsia="tr-TR"/>
        </w:rPr>
        <w:t>Ek-5'te</w:t>
      </w:r>
      <w:r w:rsidRPr="009A34F9">
        <w:rPr>
          <w:rFonts w:ascii="Calibri" w:eastAsia="Times New Roman" w:hAnsi="Calibri" w:cs="Calibri"/>
          <w:color w:val="000000"/>
          <w:lang w:eastAsia="tr-TR"/>
        </w:rPr>
        <w:fldChar w:fldCharType="end"/>
      </w:r>
      <w:r w:rsidRPr="009A34F9">
        <w:rPr>
          <w:rFonts w:ascii="Times New Roman" w:eastAsia="Times New Roman" w:hAnsi="Times New Roman" w:cs="Times New Roman"/>
          <w:color w:val="000000"/>
          <w:lang w:eastAsia="tr-TR"/>
        </w:rPr>
        <w:t> belirtilen hususlar dikkate alınarak ya da </w:t>
      </w:r>
      <w:hyperlink r:id="rId8" w:anchor="ek6" w:history="1">
        <w:r w:rsidRPr="009A34F9">
          <w:rPr>
            <w:rFonts w:ascii="Times New Roman" w:eastAsia="Times New Roman" w:hAnsi="Times New Roman" w:cs="Times New Roman"/>
            <w:color w:val="0000FF"/>
            <w:u w:val="single"/>
            <w:lang w:eastAsia="tr-TR"/>
          </w:rPr>
          <w:t>Ek-6'da</w:t>
        </w:r>
      </w:hyperlink>
      <w:r w:rsidRPr="009A34F9">
        <w:rPr>
          <w:rFonts w:ascii="Times New Roman" w:eastAsia="Times New Roman" w:hAnsi="Times New Roman" w:cs="Times New Roman"/>
          <w:color w:val="000000"/>
          <w:lang w:eastAsia="tr-TR"/>
        </w:rPr>
        <w:t> yer alan halonun kritik kullanım alanları için yapılır.</w:t>
      </w:r>
    </w:p>
    <w:tbl>
      <w:tblPr>
        <w:tblW w:w="0" w:type="auto"/>
        <w:jc w:val="center"/>
        <w:tblCellMar>
          <w:left w:w="0" w:type="dxa"/>
          <w:right w:w="0" w:type="dxa"/>
        </w:tblCellMar>
        <w:tblLook w:val="04A0" w:firstRow="1" w:lastRow="0" w:firstColumn="1" w:lastColumn="0" w:noHBand="0" w:noVBand="1"/>
      </w:tblPr>
      <w:tblGrid>
        <w:gridCol w:w="2651"/>
        <w:gridCol w:w="5264"/>
      </w:tblGrid>
      <w:tr w:rsidR="009A34F9" w:rsidRPr="009A34F9" w:rsidTr="009A34F9">
        <w:trPr>
          <w:jc w:val="center"/>
        </w:trPr>
        <w:tc>
          <w:tcPr>
            <w:tcW w:w="2651" w:type="dxa"/>
            <w:tcBorders>
              <w:top w:val="dotted" w:sz="8" w:space="0" w:color="auto"/>
              <w:left w:val="dotted" w:sz="8" w:space="0" w:color="auto"/>
              <w:bottom w:val="dotted" w:sz="8" w:space="0" w:color="auto"/>
              <w:right w:val="dotted" w:sz="8" w:space="0" w:color="auto"/>
            </w:tcBorders>
            <w:shd w:val="clear" w:color="auto" w:fill="D9D9D9"/>
            <w:tcMar>
              <w:top w:w="0" w:type="dxa"/>
              <w:left w:w="108" w:type="dxa"/>
              <w:bottom w:w="0" w:type="dxa"/>
              <w:right w:w="108" w:type="dxa"/>
            </w:tcMar>
            <w:vAlign w:val="center"/>
            <w:hideMark/>
          </w:tcPr>
          <w:p w:rsidR="009A34F9" w:rsidRPr="009A34F9" w:rsidRDefault="009A34F9" w:rsidP="009A34F9">
            <w:pPr>
              <w:spacing w:before="20" w:after="20" w:line="240" w:lineRule="auto"/>
              <w:jc w:val="both"/>
              <w:rPr>
                <w:rFonts w:ascii="Calibri" w:eastAsia="Times New Roman" w:hAnsi="Calibri" w:cs="Calibri"/>
                <w:lang w:eastAsia="tr-TR"/>
              </w:rPr>
            </w:pPr>
            <w:r w:rsidRPr="009A34F9">
              <w:rPr>
                <w:rFonts w:ascii="Times New Roman" w:eastAsia="Times New Roman" w:hAnsi="Times New Roman" w:cs="Times New Roman"/>
                <w:b/>
                <w:bCs/>
                <w:sz w:val="20"/>
                <w:szCs w:val="20"/>
                <w:lang w:val="en-US" w:eastAsia="tr-TR"/>
              </w:rPr>
              <w:t>GTİP</w:t>
            </w:r>
          </w:p>
        </w:tc>
        <w:tc>
          <w:tcPr>
            <w:tcW w:w="5264" w:type="dxa"/>
            <w:tcBorders>
              <w:top w:val="dotted" w:sz="8" w:space="0" w:color="auto"/>
              <w:left w:val="nil"/>
              <w:bottom w:val="dotted" w:sz="8" w:space="0" w:color="auto"/>
              <w:right w:val="dotted" w:sz="8" w:space="0" w:color="auto"/>
            </w:tcBorders>
            <w:shd w:val="clear" w:color="auto" w:fill="D9D9D9"/>
            <w:tcMar>
              <w:top w:w="0" w:type="dxa"/>
              <w:left w:w="108" w:type="dxa"/>
              <w:bottom w:w="0" w:type="dxa"/>
              <w:right w:w="108" w:type="dxa"/>
            </w:tcMar>
            <w:vAlign w:val="center"/>
            <w:hideMark/>
          </w:tcPr>
          <w:p w:rsidR="009A34F9" w:rsidRPr="009A34F9" w:rsidRDefault="009A34F9" w:rsidP="009A34F9">
            <w:pPr>
              <w:spacing w:before="20" w:after="20" w:line="240" w:lineRule="auto"/>
              <w:jc w:val="both"/>
              <w:rPr>
                <w:rFonts w:ascii="Calibri" w:eastAsia="Times New Roman" w:hAnsi="Calibri" w:cs="Calibri"/>
                <w:lang w:eastAsia="tr-TR"/>
              </w:rPr>
            </w:pPr>
            <w:r w:rsidRPr="009A34F9">
              <w:rPr>
                <w:rFonts w:ascii="Times New Roman" w:eastAsia="Times New Roman" w:hAnsi="Times New Roman" w:cs="Times New Roman"/>
                <w:b/>
                <w:bCs/>
                <w:sz w:val="20"/>
                <w:szCs w:val="20"/>
                <w:lang w:val="en-US" w:eastAsia="tr-TR"/>
              </w:rPr>
              <w:t>MADDE İSMİ</w:t>
            </w:r>
          </w:p>
        </w:tc>
      </w:tr>
      <w:tr w:rsidR="009A34F9" w:rsidRPr="009A34F9" w:rsidTr="009A34F9">
        <w:trPr>
          <w:trHeight w:val="81"/>
          <w:jc w:val="center"/>
        </w:trPr>
        <w:tc>
          <w:tcPr>
            <w:tcW w:w="2651"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before="20" w:after="20" w:line="240" w:lineRule="auto"/>
              <w:rPr>
                <w:rFonts w:ascii="Calibri" w:eastAsia="Times New Roman" w:hAnsi="Calibri" w:cs="Calibri"/>
                <w:lang w:eastAsia="tr-TR"/>
              </w:rPr>
            </w:pPr>
            <w:r w:rsidRPr="009A34F9">
              <w:rPr>
                <w:rFonts w:ascii="Times New Roman" w:eastAsia="Times New Roman" w:hAnsi="Times New Roman" w:cs="Times New Roman"/>
                <w:sz w:val="20"/>
                <w:szCs w:val="20"/>
                <w:lang w:val="en-US" w:eastAsia="tr-TR"/>
              </w:rPr>
              <w:t>2903.14.00.00.00</w:t>
            </w:r>
          </w:p>
        </w:tc>
        <w:tc>
          <w:tcPr>
            <w:tcW w:w="5264"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before="20" w:after="20" w:line="240" w:lineRule="auto"/>
              <w:rPr>
                <w:rFonts w:ascii="Calibri" w:eastAsia="Times New Roman" w:hAnsi="Calibri" w:cs="Calibri"/>
                <w:lang w:eastAsia="tr-TR"/>
              </w:rPr>
            </w:pPr>
            <w:r w:rsidRPr="009A34F9">
              <w:rPr>
                <w:rFonts w:ascii="Times New Roman" w:eastAsia="Times New Roman" w:hAnsi="Times New Roman" w:cs="Times New Roman"/>
                <w:sz w:val="20"/>
                <w:szCs w:val="20"/>
                <w:lang w:val="en-US" w:eastAsia="tr-TR"/>
              </w:rPr>
              <w:t>Karbon tetraklorür</w:t>
            </w:r>
          </w:p>
        </w:tc>
      </w:tr>
      <w:tr w:rsidR="009A34F9" w:rsidRPr="009A34F9" w:rsidTr="009A34F9">
        <w:trPr>
          <w:trHeight w:val="81"/>
          <w:jc w:val="center"/>
        </w:trPr>
        <w:tc>
          <w:tcPr>
            <w:tcW w:w="2651"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before="20" w:after="20" w:line="240" w:lineRule="auto"/>
              <w:rPr>
                <w:rFonts w:ascii="Calibri" w:eastAsia="Times New Roman" w:hAnsi="Calibri" w:cs="Calibri"/>
                <w:lang w:eastAsia="tr-TR"/>
              </w:rPr>
            </w:pPr>
            <w:r w:rsidRPr="009A34F9">
              <w:rPr>
                <w:rFonts w:ascii="Times New Roman" w:eastAsia="Times New Roman" w:hAnsi="Times New Roman" w:cs="Times New Roman"/>
                <w:sz w:val="20"/>
                <w:szCs w:val="20"/>
                <w:lang w:val="en-US" w:eastAsia="tr-TR"/>
              </w:rPr>
              <w:t>2903.19.00.00.19</w:t>
            </w:r>
          </w:p>
        </w:tc>
        <w:tc>
          <w:tcPr>
            <w:tcW w:w="5264"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before="20" w:after="20" w:line="240" w:lineRule="auto"/>
              <w:rPr>
                <w:rFonts w:ascii="Calibri" w:eastAsia="Times New Roman" w:hAnsi="Calibri" w:cs="Calibri"/>
                <w:lang w:eastAsia="tr-TR"/>
              </w:rPr>
            </w:pPr>
            <w:r w:rsidRPr="009A34F9">
              <w:rPr>
                <w:rFonts w:ascii="Times New Roman" w:eastAsia="Times New Roman" w:hAnsi="Times New Roman" w:cs="Times New Roman"/>
                <w:sz w:val="20"/>
                <w:szCs w:val="20"/>
                <w:lang w:val="en-US" w:eastAsia="tr-TR"/>
              </w:rPr>
              <w:t>Diğerleri (yalnız 1,1,1-Trikloroetan (metilkloroform))</w:t>
            </w:r>
          </w:p>
        </w:tc>
      </w:tr>
      <w:tr w:rsidR="009A34F9" w:rsidRPr="009A34F9" w:rsidTr="009A34F9">
        <w:trPr>
          <w:trHeight w:val="81"/>
          <w:jc w:val="center"/>
        </w:trPr>
        <w:tc>
          <w:tcPr>
            <w:tcW w:w="2651"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before="20" w:after="20" w:line="240" w:lineRule="auto"/>
              <w:rPr>
                <w:rFonts w:ascii="Calibri" w:eastAsia="Times New Roman" w:hAnsi="Calibri" w:cs="Calibri"/>
                <w:lang w:eastAsia="tr-TR"/>
              </w:rPr>
            </w:pPr>
            <w:r w:rsidRPr="009A34F9">
              <w:rPr>
                <w:rFonts w:ascii="Times New Roman" w:eastAsia="Times New Roman" w:hAnsi="Times New Roman" w:cs="Times New Roman"/>
                <w:sz w:val="20"/>
                <w:szCs w:val="20"/>
                <w:lang w:val="en-US" w:eastAsia="tr-TR"/>
              </w:rPr>
              <w:t>2903.76.10.00.00</w:t>
            </w:r>
          </w:p>
        </w:tc>
        <w:tc>
          <w:tcPr>
            <w:tcW w:w="5264"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before="20" w:after="20" w:line="240" w:lineRule="auto"/>
              <w:rPr>
                <w:rFonts w:ascii="Calibri" w:eastAsia="Times New Roman" w:hAnsi="Calibri" w:cs="Calibri"/>
                <w:lang w:eastAsia="tr-TR"/>
              </w:rPr>
            </w:pPr>
            <w:r w:rsidRPr="009A34F9">
              <w:rPr>
                <w:rFonts w:ascii="Times New Roman" w:eastAsia="Times New Roman" w:hAnsi="Times New Roman" w:cs="Times New Roman"/>
                <w:sz w:val="20"/>
                <w:szCs w:val="20"/>
                <w:lang w:val="en-US" w:eastAsia="tr-TR"/>
              </w:rPr>
              <w:t>Bromoklorodiflorometan (Halon-1211)</w:t>
            </w:r>
          </w:p>
        </w:tc>
      </w:tr>
      <w:tr w:rsidR="009A34F9" w:rsidRPr="009A34F9" w:rsidTr="009A34F9">
        <w:trPr>
          <w:trHeight w:val="81"/>
          <w:jc w:val="center"/>
        </w:trPr>
        <w:tc>
          <w:tcPr>
            <w:tcW w:w="2651"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before="20" w:after="20" w:line="240" w:lineRule="auto"/>
              <w:rPr>
                <w:rFonts w:ascii="Calibri" w:eastAsia="Times New Roman" w:hAnsi="Calibri" w:cs="Calibri"/>
                <w:lang w:eastAsia="tr-TR"/>
              </w:rPr>
            </w:pPr>
            <w:r w:rsidRPr="009A34F9">
              <w:rPr>
                <w:rFonts w:ascii="Times New Roman" w:eastAsia="Times New Roman" w:hAnsi="Times New Roman" w:cs="Times New Roman"/>
                <w:sz w:val="20"/>
                <w:szCs w:val="20"/>
                <w:lang w:val="en-US" w:eastAsia="tr-TR"/>
              </w:rPr>
              <w:t>2903.76.20.00.00</w:t>
            </w:r>
          </w:p>
        </w:tc>
        <w:tc>
          <w:tcPr>
            <w:tcW w:w="5264"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before="20" w:after="20" w:line="240" w:lineRule="auto"/>
              <w:rPr>
                <w:rFonts w:ascii="Calibri" w:eastAsia="Times New Roman" w:hAnsi="Calibri" w:cs="Calibri"/>
                <w:lang w:eastAsia="tr-TR"/>
              </w:rPr>
            </w:pPr>
            <w:r w:rsidRPr="009A34F9">
              <w:rPr>
                <w:rFonts w:ascii="Times New Roman" w:eastAsia="Times New Roman" w:hAnsi="Times New Roman" w:cs="Times New Roman"/>
                <w:sz w:val="20"/>
                <w:szCs w:val="20"/>
                <w:lang w:val="en-US" w:eastAsia="tr-TR"/>
              </w:rPr>
              <w:t>Bromotriflorometan (Halon-1301)</w:t>
            </w:r>
          </w:p>
        </w:tc>
      </w:tr>
      <w:tr w:rsidR="009A34F9" w:rsidRPr="009A34F9" w:rsidTr="009A34F9">
        <w:trPr>
          <w:trHeight w:val="56"/>
          <w:jc w:val="center"/>
        </w:trPr>
        <w:tc>
          <w:tcPr>
            <w:tcW w:w="2651"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before="20" w:after="20" w:line="240" w:lineRule="auto"/>
              <w:rPr>
                <w:rFonts w:ascii="Calibri" w:eastAsia="Times New Roman" w:hAnsi="Calibri" w:cs="Calibri"/>
                <w:lang w:eastAsia="tr-TR"/>
              </w:rPr>
            </w:pPr>
            <w:r w:rsidRPr="009A34F9">
              <w:rPr>
                <w:rFonts w:ascii="Times New Roman" w:eastAsia="Times New Roman" w:hAnsi="Times New Roman" w:cs="Times New Roman"/>
                <w:sz w:val="20"/>
                <w:szCs w:val="20"/>
                <w:lang w:val="en-US" w:eastAsia="tr-TR"/>
              </w:rPr>
              <w:t>2903.76.90.00.00</w:t>
            </w:r>
          </w:p>
        </w:tc>
        <w:tc>
          <w:tcPr>
            <w:tcW w:w="5264"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before="20" w:after="20" w:line="240" w:lineRule="auto"/>
              <w:rPr>
                <w:rFonts w:ascii="Calibri" w:eastAsia="Times New Roman" w:hAnsi="Calibri" w:cs="Calibri"/>
                <w:lang w:eastAsia="tr-TR"/>
              </w:rPr>
            </w:pPr>
            <w:r w:rsidRPr="009A34F9">
              <w:rPr>
                <w:rFonts w:ascii="Times New Roman" w:eastAsia="Times New Roman" w:hAnsi="Times New Roman" w:cs="Times New Roman"/>
                <w:sz w:val="20"/>
                <w:szCs w:val="20"/>
                <w:lang w:val="en-US" w:eastAsia="tr-TR"/>
              </w:rPr>
              <w:t>Dibromotetrafloroetanlar (Halon-2402)</w:t>
            </w:r>
          </w:p>
        </w:tc>
      </w:tr>
      <w:tr w:rsidR="009A34F9" w:rsidRPr="009A34F9" w:rsidTr="009A34F9">
        <w:trPr>
          <w:trHeight w:val="56"/>
          <w:jc w:val="center"/>
        </w:trPr>
        <w:tc>
          <w:tcPr>
            <w:tcW w:w="2651"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before="20" w:after="20" w:line="240" w:lineRule="auto"/>
              <w:rPr>
                <w:rFonts w:ascii="Calibri" w:eastAsia="Times New Roman" w:hAnsi="Calibri" w:cs="Calibri"/>
                <w:lang w:eastAsia="tr-TR"/>
              </w:rPr>
            </w:pPr>
            <w:r w:rsidRPr="009A34F9">
              <w:rPr>
                <w:rFonts w:ascii="Times New Roman" w:eastAsia="Times New Roman" w:hAnsi="Times New Roman" w:cs="Times New Roman"/>
                <w:sz w:val="20"/>
                <w:szCs w:val="20"/>
                <w:lang w:val="en-US" w:eastAsia="tr-TR"/>
              </w:rPr>
              <w:t>2903.77.60.00.00</w:t>
            </w:r>
          </w:p>
        </w:tc>
        <w:tc>
          <w:tcPr>
            <w:tcW w:w="5264"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before="20" w:after="20" w:line="240" w:lineRule="auto"/>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Trikloroflorometan, Diklorodiflorometan, Triklorotrifloroetanlar</w:t>
            </w:r>
          </w:p>
          <w:p w:rsidR="009A34F9" w:rsidRPr="009A34F9" w:rsidRDefault="009A34F9" w:rsidP="009A34F9">
            <w:pPr>
              <w:spacing w:before="20" w:after="20" w:line="240" w:lineRule="auto"/>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Diklorotetrafloroetanlar ve Kloropentafloroetan</w:t>
            </w:r>
          </w:p>
        </w:tc>
      </w:tr>
      <w:tr w:rsidR="009A34F9" w:rsidRPr="009A34F9" w:rsidTr="009A34F9">
        <w:trPr>
          <w:trHeight w:val="56"/>
          <w:jc w:val="center"/>
        </w:trPr>
        <w:tc>
          <w:tcPr>
            <w:tcW w:w="2651"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before="20" w:after="20" w:line="240" w:lineRule="auto"/>
              <w:rPr>
                <w:rFonts w:ascii="Calibri" w:eastAsia="Times New Roman" w:hAnsi="Calibri" w:cs="Calibri"/>
                <w:lang w:eastAsia="tr-TR"/>
              </w:rPr>
            </w:pPr>
            <w:r w:rsidRPr="009A34F9">
              <w:rPr>
                <w:rFonts w:ascii="Times New Roman" w:eastAsia="Times New Roman" w:hAnsi="Times New Roman" w:cs="Times New Roman"/>
                <w:sz w:val="20"/>
                <w:szCs w:val="20"/>
                <w:lang w:val="en-US" w:eastAsia="tr-TR"/>
              </w:rPr>
              <w:t>2903.77.90.00.00</w:t>
            </w:r>
          </w:p>
        </w:tc>
        <w:tc>
          <w:tcPr>
            <w:tcW w:w="5264"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before="20" w:after="20" w:line="240" w:lineRule="auto"/>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Diğerleri</w:t>
            </w:r>
          </w:p>
        </w:tc>
      </w:tr>
      <w:tr w:rsidR="009A34F9" w:rsidRPr="009A34F9" w:rsidTr="009A34F9">
        <w:trPr>
          <w:trHeight w:val="56"/>
          <w:jc w:val="center"/>
        </w:trPr>
        <w:tc>
          <w:tcPr>
            <w:tcW w:w="2651"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before="20" w:after="20" w:line="240" w:lineRule="auto"/>
              <w:rPr>
                <w:rFonts w:ascii="Calibri" w:eastAsia="Times New Roman" w:hAnsi="Calibri" w:cs="Calibri"/>
                <w:lang w:eastAsia="tr-TR"/>
              </w:rPr>
            </w:pPr>
            <w:r w:rsidRPr="009A34F9">
              <w:rPr>
                <w:rFonts w:ascii="Times New Roman" w:eastAsia="Times New Roman" w:hAnsi="Times New Roman" w:cs="Times New Roman"/>
                <w:sz w:val="20"/>
                <w:szCs w:val="20"/>
                <w:lang w:val="en-US" w:eastAsia="tr-TR"/>
              </w:rPr>
              <w:t>2903.79.30.00.59</w:t>
            </w:r>
          </w:p>
        </w:tc>
        <w:tc>
          <w:tcPr>
            <w:tcW w:w="5264"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before="20" w:after="20" w:line="240" w:lineRule="auto"/>
              <w:rPr>
                <w:rFonts w:ascii="Calibri" w:eastAsia="Times New Roman" w:hAnsi="Calibri" w:cs="Calibri"/>
                <w:lang w:eastAsia="tr-TR"/>
              </w:rPr>
            </w:pPr>
            <w:r w:rsidRPr="009A34F9">
              <w:rPr>
                <w:rFonts w:ascii="Times New Roman" w:eastAsia="Times New Roman" w:hAnsi="Times New Roman" w:cs="Times New Roman"/>
                <w:sz w:val="20"/>
                <w:szCs w:val="20"/>
                <w:lang w:val="en-US" w:eastAsia="tr-TR"/>
              </w:rPr>
              <w:t>Diğerleri</w:t>
            </w:r>
          </w:p>
        </w:tc>
      </w:tr>
    </w:tbl>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(4) 2903.76.10.00.00 ve 2903.76.20.00.00 GTİP'li kimyasalı içeren 8424.10 GTP'de yer alan eşyaların, Ek-6'da yer alan halonun kritik kullanım alanlarında yapılacak ithalatları Çevre, Şehircilik ve İklim Değişikliği Bakanlığının izni ile yapılır.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bookmarkStart w:id="2" w:name="_hlk123530695"/>
      <w:r w:rsidRPr="009A34F9">
        <w:rPr>
          <w:rFonts w:ascii="Times New Roman" w:eastAsia="Times New Roman" w:hAnsi="Times New Roman" w:cs="Times New Roman"/>
          <w:color w:val="000000"/>
          <w:lang w:eastAsia="tr-TR"/>
        </w:rPr>
        <w:t>(5) Ek-2'de yer alan maddelerin saf halde, kullanılmış, geri dönüştürülmüş veya ıslah edilmiş şekilde dökme halde kap içerisinde ithalatı ile tek kullanımlık tüp içerisinde laboratuvar amaçlı kullanım için yapılacak ithalatı, Çevre, Şehircilik ve İklim Değişikliği Bakanlığının iznine tabidir.</w:t>
      </w:r>
      <w:bookmarkEnd w:id="2"/>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(6) Ek-2'de yer alan maddeleri, tek kullanımlık basınçlı kaplar içerisinde ithal etmek, laboratuvar amaçlı kullanım için olanlar hariç yasaktır.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Uygunluk denetimi ve belgelendirme</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bookmarkStart w:id="3" w:name="_hlk123530749"/>
      <w:r w:rsidRPr="009A34F9">
        <w:rPr>
          <w:rFonts w:ascii="Times New Roman" w:eastAsia="Times New Roman" w:hAnsi="Times New Roman" w:cs="Times New Roman"/>
          <w:b/>
          <w:bCs/>
          <w:color w:val="000000"/>
          <w:lang w:eastAsia="tr-TR"/>
        </w:rPr>
        <w:t>MADDE 4-</w:t>
      </w:r>
      <w:bookmarkEnd w:id="3"/>
      <w:r w:rsidRPr="009A34F9">
        <w:rPr>
          <w:rFonts w:ascii="Times New Roman" w:eastAsia="Times New Roman" w:hAnsi="Times New Roman" w:cs="Times New Roman"/>
          <w:color w:val="000000"/>
          <w:lang w:eastAsia="tr-TR"/>
        </w:rPr>
        <w:t> (1) 3 üncü maddenin ikinci ve üçüncü fıkralarında belirtilen kimyasalların ithalatında, bu kimyasalların çevrenin korunması yönünden uygunluğu OTİM Kontrol Belgesi </w:t>
      </w:r>
      <w:hyperlink r:id="rId9" w:anchor="ek3" w:history="1">
        <w:r w:rsidRPr="009A34F9">
          <w:rPr>
            <w:rFonts w:ascii="Times New Roman" w:eastAsia="Times New Roman" w:hAnsi="Times New Roman" w:cs="Times New Roman"/>
            <w:color w:val="0000FF"/>
            <w:u w:val="single"/>
            <w:lang w:eastAsia="tr-TR"/>
          </w:rPr>
          <w:t>(Ek-3)</w:t>
        </w:r>
      </w:hyperlink>
      <w:r w:rsidRPr="009A34F9">
        <w:rPr>
          <w:rFonts w:ascii="Times New Roman" w:eastAsia="Times New Roman" w:hAnsi="Times New Roman" w:cs="Times New Roman"/>
          <w:color w:val="000000"/>
          <w:lang w:eastAsia="tr-TR"/>
        </w:rPr>
        <w:t> ile belgelenir.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(2) Çevre, Şehircilik ve İklim Değişikliği Bakanlığı, gerekli gördüğü takdirde, gümrük beyannamesinin tescili öncesinde uluslararası gözetim şirketlerinden veya resmî kuruluşlardan denetim isteyebilir.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bookmarkStart w:id="4" w:name="_hlk123531475"/>
      <w:r w:rsidRPr="009A34F9">
        <w:rPr>
          <w:rFonts w:ascii="Times New Roman" w:eastAsia="Times New Roman" w:hAnsi="Times New Roman" w:cs="Times New Roman"/>
          <w:color w:val="000000"/>
          <w:lang w:eastAsia="tr-TR"/>
        </w:rPr>
        <w:t>(3) 3 üncü maddenin ikinci fıkrası çerçevesindeki ithalatlarda ithalatçının kimyasal maddenin ithalatından son kullanım ve ihracat aşamasına kadar olan süreci Çevre, Şehircilik ve İklim Değişikliği Bakanlığının Ozon Tabakasını İncelten Madde (OTİM) Takip Sistemine girmesi gerekmektedir.</w:t>
      </w:r>
      <w:bookmarkEnd w:id="4"/>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(4) 3 üncü maddenin üçüncü fıkrası çerçevesindeki ithalatlarda Çevre, Şehircilik ve İklim Değişikliği Bakanlığının OTİM Takip Sistemine giriş yapılmaz.</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bookmarkStart w:id="5" w:name="_hlk123530796"/>
      <w:r w:rsidRPr="009A34F9">
        <w:rPr>
          <w:rFonts w:ascii="Times New Roman" w:eastAsia="Times New Roman" w:hAnsi="Times New Roman" w:cs="Times New Roman"/>
          <w:color w:val="000000"/>
          <w:lang w:eastAsia="tr-TR"/>
        </w:rPr>
        <w:t>(5) Ek-2'de yer alan maddelerin ithalatında, ithalatçı, kimyasal maddenin veya eşyanın ithalatından son kullanım veya ihracat aşamasına kadar olan süreci Çevre, Şehircilik ve İklim Değişikliği Bakanlığının Faaliyet Raporları Veri Tabanı (FARAVET) sistemine kaydeder. Bu kimyasalların çevrenin korunması yönünden uygunluğu FARAVET sistemi üzerinden düzenlenen Hidroflorokarbon Kontrol Belgesi ile belgelenir. Ayrıca ithalatçı kayıt belgesi aranmaz.</w:t>
      </w:r>
      <w:bookmarkEnd w:id="5"/>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Çevrenin korunması yönünden kontrol altında tutulan kimyasal madde servis amaçlı ve üretim amaçlı ithalatçı kayıt belgesi</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MADDE 5-</w:t>
      </w:r>
      <w:r w:rsidRPr="009A34F9">
        <w:rPr>
          <w:rFonts w:ascii="Times New Roman" w:eastAsia="Times New Roman" w:hAnsi="Times New Roman" w:cs="Times New Roman"/>
          <w:color w:val="000000"/>
          <w:lang w:eastAsia="tr-TR"/>
        </w:rPr>
        <w:t> (1) 3 üncü maddenin ikinci fıkrasında belirtilen kimyasalın ithalatı için alınan tüm OTİM Kontrol Belgelerinde geçerli olmak üzere, öncelikle Çevrenin Korunması Yönünden Kontrol Altında Tutulan Kimyasal Madde Servis Amaçlı İthalatçı Kayıt Belgesi ve Çevrenin Korunması Yönünden Kontrol Altında Tutulan Kimyasal Madde Üretim Amaçlı İthalatçı Kayıt Belgesi ve numarası alınması gereklidir. Bu belgeleri almak için ithalatçı firma tarafından;</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a) Türkiye Ticaret Sicili Gazetesi veya Türkiye Esnaf ve Sanatkârlar Sicil Gazetesi (oda kaydı) (ana faaliyet konusu/meslek dalı iklimlendirme ve soğutma olan, ilgili kurumlardan veya noterden onaylı),</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b) Vergi levhası (ilgili kurumlardan veya noterden onaylı),</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c) İmza sirküleri (noter onaylı),</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bookmarkStart w:id="6" w:name="_hlk123530833"/>
      <w:r w:rsidRPr="009A34F9">
        <w:rPr>
          <w:rFonts w:ascii="Times New Roman" w:eastAsia="Times New Roman" w:hAnsi="Times New Roman" w:cs="Times New Roman"/>
          <w:color w:val="000000"/>
          <w:lang w:eastAsia="tr-TR"/>
        </w:rPr>
        <w:t>ç) Taahhütname </w:t>
      </w:r>
      <w:bookmarkEnd w:id="6"/>
      <w:r w:rsidRPr="009A34F9">
        <w:rPr>
          <w:rFonts w:ascii="Calibri" w:eastAsia="Times New Roman" w:hAnsi="Calibri" w:cs="Calibri"/>
          <w:color w:val="000000"/>
          <w:lang w:eastAsia="tr-TR"/>
        </w:rPr>
        <w:fldChar w:fldCharType="begin"/>
      </w:r>
      <w:r w:rsidRPr="009A34F9">
        <w:rPr>
          <w:rFonts w:ascii="Calibri" w:eastAsia="Times New Roman" w:hAnsi="Calibri" w:cs="Calibri"/>
          <w:color w:val="000000"/>
          <w:lang w:eastAsia="tr-TR"/>
        </w:rPr>
        <w:instrText xml:space="preserve"> HYPERLINK "https://www.gumrukkulliyati.com/docs/gumruk_mevzuati/dosyalar/ticaret_politikalari/standardizasyon_ve_dis_ticaret/2023-06_ugd_cevrenin_korunmasi_yonunden_kontrol_altinda_tutulan_kimyasallarin_ithalat_denetimi_tebligi.htm?fasilno=&amp;fasac=&amp;kriter=&amp;dil=TR&amp;tip=ith&amp;gtip=&amp;varyant=1&amp;yil=2023&amp;yili=&amp;ayi=&amp;konu=&amp;mulga=0&amp;bolge=&amp;refno=&amp;donem=&amp;sort=1&amp;yid=&amp;ktip=K&amp;menu=1" \l "ek4" </w:instrText>
      </w:r>
      <w:r w:rsidRPr="009A34F9">
        <w:rPr>
          <w:rFonts w:ascii="Calibri" w:eastAsia="Times New Roman" w:hAnsi="Calibri" w:cs="Calibri"/>
          <w:color w:val="000000"/>
          <w:lang w:eastAsia="tr-TR"/>
        </w:rPr>
        <w:fldChar w:fldCharType="separate"/>
      </w:r>
      <w:r w:rsidRPr="009A34F9">
        <w:rPr>
          <w:rFonts w:ascii="Times New Roman" w:eastAsia="Times New Roman" w:hAnsi="Times New Roman" w:cs="Times New Roman"/>
          <w:color w:val="0000FF"/>
          <w:u w:val="single"/>
          <w:lang w:eastAsia="tr-TR"/>
        </w:rPr>
        <w:t>(Ek-4),</w:t>
      </w:r>
      <w:r w:rsidRPr="009A34F9">
        <w:rPr>
          <w:rFonts w:ascii="Calibri" w:eastAsia="Times New Roman" w:hAnsi="Calibri" w:cs="Calibri"/>
          <w:color w:val="000000"/>
          <w:lang w:eastAsia="tr-TR"/>
        </w:rPr>
        <w:fldChar w:fldCharType="end"/>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d) Çevre, Şehircilik ve İklim Değişikliği Bakanlığının Ozon Tabakasını İncelten Madde (OTİM) Takip Sisteminde yer alan Kayıt Talep Yazısı,</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e) Üzerinde firmanın açık ismi ve "OTİM servis amaçlı veya üretim amaçlı İthalatçı Kayıt Belgesi" ifadesi bulunan, servis amaçlı veya üretim amaçlı İthalatçı Kayıt Belgesi ücretinin yatırıldığına dair banka dekontunun aslı,</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ile birlikte Çevre, Şehircilik ve İklim Değişikliği Bakanlığına müracaat edilir.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(2) Kamu kuruluşları, üniversiteler ve özel kanunlarla kurulmuş kamu tüzel kişiliğine sahip olan ve odalara kayıt zorunluluğu bulunmayan ithalatçılardan sicil gazetesi ve vergi levhası istenmez.</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bookmarkStart w:id="7" w:name="_hlk123530925"/>
      <w:r w:rsidRPr="009A34F9">
        <w:rPr>
          <w:rFonts w:ascii="Times New Roman" w:eastAsia="Times New Roman" w:hAnsi="Times New Roman" w:cs="Times New Roman"/>
          <w:b/>
          <w:bCs/>
          <w:color w:val="000000"/>
          <w:lang w:eastAsia="tr-TR"/>
        </w:rPr>
        <w:t>OTİM Kontrol belgesi</w:t>
      </w:r>
      <w:bookmarkEnd w:id="7"/>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MADDE 6-</w:t>
      </w:r>
      <w:r w:rsidRPr="009A34F9">
        <w:rPr>
          <w:rFonts w:ascii="Times New Roman" w:eastAsia="Times New Roman" w:hAnsi="Times New Roman" w:cs="Times New Roman"/>
          <w:color w:val="000000"/>
          <w:lang w:eastAsia="tr-TR"/>
        </w:rPr>
        <w:t> </w:t>
      </w:r>
      <w:bookmarkStart w:id="8" w:name="_hlk123530973"/>
      <w:bookmarkEnd w:id="8"/>
      <w:r w:rsidRPr="009A34F9">
        <w:rPr>
          <w:rFonts w:ascii="Times New Roman" w:eastAsia="Times New Roman" w:hAnsi="Times New Roman" w:cs="Times New Roman"/>
          <w:color w:val="000000"/>
          <w:lang w:eastAsia="tr-TR"/>
        </w:rPr>
        <w:t>(1) OTİM Kontrol Belgesi, Ticaret Bakanlığı tarafından yayımlanan </w:t>
      </w:r>
      <w:hyperlink r:id="rId10" w:tgtFrame="_blank" w:history="1">
        <w:r w:rsidRPr="009A34F9">
          <w:rPr>
            <w:rFonts w:ascii="Times New Roman" w:eastAsia="Times New Roman" w:hAnsi="Times New Roman" w:cs="Times New Roman"/>
            <w:color w:val="0000FF"/>
            <w:u w:val="single"/>
            <w:lang w:eastAsia="tr-TR"/>
          </w:rPr>
          <w:t>2016/27</w:t>
        </w:r>
      </w:hyperlink>
      <w:r w:rsidRPr="009A34F9">
        <w:rPr>
          <w:rFonts w:ascii="Times New Roman" w:eastAsia="Times New Roman" w:hAnsi="Times New Roman" w:cs="Times New Roman"/>
          <w:color w:val="000000"/>
          <w:lang w:eastAsia="tr-TR"/>
        </w:rPr>
        <w:t> sayılı Genelge doğrultusunda Tek Pencere Sistemi üzerinden e-belge olarak düzenlenir.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bookmarkStart w:id="9" w:name="_hlk123531007"/>
      <w:r w:rsidRPr="009A34F9">
        <w:rPr>
          <w:rFonts w:ascii="Times New Roman" w:eastAsia="Times New Roman" w:hAnsi="Times New Roman" w:cs="Times New Roman"/>
          <w:color w:val="000000"/>
          <w:lang w:eastAsia="tr-TR"/>
        </w:rPr>
        <w:t>(2) 3 üncü maddenin ikinci fıkrasında belirtilen kimyasalın ithalatında OTİM Kontrol Belgesi alınabilmesi için;</w:t>
      </w:r>
      <w:bookmarkEnd w:id="9"/>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a) OTİM Kontrol Belgesi formu (Bakanlık kayıtları için gerekli bir nüsha),</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b) Orijinal proforma fatura ve noter tasdikli tercümesi (üzerinde tarih ve numarası, malın menşei, GTİP'i, kilogram cinsinden miktarı, toplam değeri, yetkili isim, ıslak imza ve firma kaşesi bulunması gerekir.),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c) Orijinal analiz belgesi ve noter tasdikli tercümesi (üzerinde proforma fatura tarih ve numarası, madde miktarı, bileşim oranları ve her bir bileşenin saflık değerinin açıkça yazılması ve yetkili isim, ıslak imza ve firma kaşesi bulunması gerekir.),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ç) Orijinal etiket (sticker şeklinde olup aslı üzerinde üretici firma ismi veya logosu, CAS numarası ve kimyasal maddenin açık ismi, Türkçe uyarılar bölümü, yetkili isim, ıslak imza ve firma kaşesi bulunması gerekir.),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d) Servis amaçlı ithal edilecek madde başvurularında Ticaret Bakanlığından (İthalat Genel Müdürlüğü) fiziksel veya elektronik olarak alınacak İthal Lisansı,</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e) Üretim amaçlı ithal edilecek madde başvurularında Kapasite Raporu,</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ile birlikte malların ihracatçı ülkede çıkış işlemleri tamamlanmadan önce Çevre, Şehircilik ve İklim Değişikliği Bakanlığına başvurulur.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bookmarkStart w:id="10" w:name="_hlk123531069"/>
      <w:r w:rsidRPr="009A34F9">
        <w:rPr>
          <w:rFonts w:ascii="Times New Roman" w:eastAsia="Times New Roman" w:hAnsi="Times New Roman" w:cs="Times New Roman"/>
          <w:color w:val="000000"/>
          <w:lang w:eastAsia="tr-TR"/>
        </w:rPr>
        <w:t>(3) 3 üncü maddenin üçüncü fıkrasında belirtilen kimyasalların ithalatında OTİM Kontrol Belgesi alınabilmesi için;</w:t>
      </w:r>
      <w:bookmarkEnd w:id="10"/>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a) OTİM Kontrol Belgesi formu (Bakanlık kayıtları için gerekli bir nüsha),</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b) Orijinal proforma fatura ve noter tasdikli tercümesi (üzerinde tarih ve numarası, malın menşei, GTİP'i, kilogram cinsinden miktarı, toplam değeri, yetkili isim, ıslak imza ve firma kaşesi bulunması gerekir.),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c) Orijinal analiz belgesi ve noter tasdikli tercümesi (üzerinde proforma fatura tarih ve numarası, madde miktarı, bileşim oranları ve her bir bileşenin saflık değerinin açıkça yazılması ve yetkili isim, ıslak imza ve firma kaşesi bulunması gerekir.),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ile birlikte malların ihracatçı ülkede çıkış işlemleri tamamlanmadan önce Çevre, Şehircilik ve İklim Değişikliği Bakanlığına başvurulur.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bookmarkStart w:id="11" w:name="_hlk123531128"/>
      <w:bookmarkStart w:id="12" w:name="mad_07"/>
      <w:bookmarkEnd w:id="11"/>
      <w:bookmarkEnd w:id="12"/>
      <w:r w:rsidRPr="009A34F9">
        <w:rPr>
          <w:rFonts w:ascii="Times New Roman" w:eastAsia="Times New Roman" w:hAnsi="Times New Roman" w:cs="Times New Roman"/>
          <w:b/>
          <w:bCs/>
          <w:color w:val="000000"/>
          <w:lang w:eastAsia="tr-TR"/>
        </w:rPr>
        <w:t>Hidroflorokarbon Kontrol Belgesi</w:t>
      </w:r>
    </w:p>
    <w:p w:rsidR="009A34F9" w:rsidRPr="009A34F9" w:rsidRDefault="009A34F9" w:rsidP="009A34F9">
      <w:pPr>
        <w:shd w:val="clear" w:color="auto" w:fill="CCFFFF"/>
        <w:spacing w:before="120"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i/>
          <w:iCs/>
          <w:color w:val="000000"/>
          <w:sz w:val="20"/>
          <w:szCs w:val="20"/>
          <w:shd w:val="clear" w:color="auto" w:fill="FFFF00"/>
          <w:lang w:eastAsia="tr-TR"/>
        </w:rPr>
        <w:t>Tasarruflu yazılar</w:t>
      </w:r>
      <w:r w:rsidRPr="009A34F9">
        <w:rPr>
          <w:rFonts w:ascii="Times New Roman" w:eastAsia="Times New Roman" w:hAnsi="Times New Roman" w:cs="Times New Roman"/>
          <w:b/>
          <w:bCs/>
          <w:color w:val="000000"/>
          <w:sz w:val="20"/>
          <w:szCs w:val="20"/>
          <w:shd w:val="clear" w:color="auto" w:fill="FFFF00"/>
          <w:lang w:eastAsia="tr-TR"/>
        </w:rPr>
        <w:t> </w:t>
      </w:r>
      <w:hyperlink r:id="rId11" w:tgtFrame="_blank" w:history="1">
        <w:r w:rsidRPr="009A34F9">
          <w:rPr>
            <w:rFonts w:ascii="Times New Roman" w:eastAsia="Times New Roman" w:hAnsi="Times New Roman" w:cs="Times New Roman"/>
            <w:b/>
            <w:bCs/>
            <w:color w:val="0000FF"/>
            <w:sz w:val="20"/>
            <w:szCs w:val="20"/>
            <w:shd w:val="clear" w:color="auto" w:fill="FFFF00"/>
            <w:lang w:eastAsia="tr-TR"/>
          </w:rPr>
          <w:t>1</w:t>
        </w:r>
      </w:hyperlink>
      <w:r w:rsidRPr="009A34F9">
        <w:rPr>
          <w:rFonts w:ascii="Times New Roman" w:eastAsia="Times New Roman" w:hAnsi="Times New Roman" w:cs="Times New Roman"/>
          <w:b/>
          <w:bCs/>
          <w:color w:val="000000"/>
          <w:sz w:val="20"/>
          <w:szCs w:val="20"/>
          <w:shd w:val="clear" w:color="auto" w:fill="FFFF00"/>
          <w:lang w:eastAsia="tr-TR"/>
        </w:rPr>
        <w:t> </w:t>
      </w:r>
      <w:hyperlink r:id="rId12" w:tgtFrame="_blank" w:history="1">
        <w:r w:rsidRPr="009A34F9">
          <w:rPr>
            <w:rFonts w:ascii="Times New Roman" w:eastAsia="Times New Roman" w:hAnsi="Times New Roman" w:cs="Times New Roman"/>
            <w:b/>
            <w:bCs/>
            <w:color w:val="0000FF"/>
            <w:sz w:val="20"/>
            <w:szCs w:val="20"/>
            <w:shd w:val="clear" w:color="auto" w:fill="FFFF00"/>
            <w:lang w:eastAsia="tr-TR"/>
          </w:rPr>
          <w:t>2</w:t>
        </w:r>
      </w:hyperlink>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MADDE 7-</w:t>
      </w:r>
      <w:r w:rsidRPr="009A34F9">
        <w:rPr>
          <w:rFonts w:ascii="Times New Roman" w:eastAsia="Times New Roman" w:hAnsi="Times New Roman" w:cs="Times New Roman"/>
          <w:color w:val="000000"/>
          <w:lang w:eastAsia="tr-TR"/>
        </w:rPr>
        <w:t> (1) Ek-2'de yer alan maddeleri saf halde, kullanılmış, geri dönüştürülmüş veya ıslah edilmiş şekilde dökme halde kap içerisinde ithal etmek isteyen gerçek veya tüzel kişilerin, her sevkiyat öncesi FARAVET üzerinden Hidroflorokarbon Kontrol Belgesi alması zorunludur. Hidroflorokarbon Kontrol Belgesi, başvuru sırasında Çevre, Şehircilik ve İklim Değişikliği Bakanlığına sunulan fatura kapsamı eşyanın ithalatı dışında kullanılamaz.</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(2) Hidroflorokarbon Kontrol Belgesinin düzenlenmesine ilişkin usul ve esaslar Çevre, Şehircilik ve İklim Değişikliği Bakanlığı tarafından belirlenir.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(3) Hidroflorokarbon Kontrol Belgesi devredilemez.</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(4) Hidroflorokarbon Kontrol Belgesi, gümrük beyannamesinin tescilinde ilgili gümrük idaresince aranır.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(5) Ek-2'de yer alan maddelerin ithalatında düzenlenen Hidroflorokarbon Kontrol Belgesi birden fazla beyanname için kullanılamaz. Birden fazla kimyasalın aynı Hidroflorokarbon Kontrol Belgesi ile ithalatı mümkündür.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Belgelerin süresi</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MADDE 8-</w:t>
      </w:r>
      <w:r w:rsidRPr="009A34F9">
        <w:rPr>
          <w:rFonts w:ascii="Times New Roman" w:eastAsia="Times New Roman" w:hAnsi="Times New Roman" w:cs="Times New Roman"/>
          <w:color w:val="000000"/>
          <w:lang w:eastAsia="tr-TR"/>
        </w:rPr>
        <w:t> (1) 3 üncü maddenin ikinci ve üçüncü fıkralarında belirtilen kimyasallar için verilen OTİM Kontrol Belgesi, düzenlendiği tarihten takvim yılı sonuna kadar geçerlidir, bu süre değiştirilemez.</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(2) Çevrenin Korunması Yönünden Kontrol Altında Tutulan Kimyasal Madde Servis Amaçlı İthalatçı Kayıt Belgesi ve Çevrenin Korunması Yönünden Kontrol Altında Tutulan Kimyasal Madde Üretim Amaçlı İthalatçı Kayıt Belgesinin geçerlilik süresi üç yıldır.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Kontrol belgesinin iadesi</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bookmarkStart w:id="13" w:name="_hlk123531229"/>
      <w:r w:rsidRPr="009A34F9">
        <w:rPr>
          <w:rFonts w:ascii="Times New Roman" w:eastAsia="Times New Roman" w:hAnsi="Times New Roman" w:cs="Times New Roman"/>
          <w:b/>
          <w:bCs/>
          <w:color w:val="000000"/>
          <w:lang w:eastAsia="tr-TR"/>
        </w:rPr>
        <w:t>MADDE 9-</w:t>
      </w:r>
      <w:bookmarkEnd w:id="13"/>
      <w:r w:rsidRPr="009A34F9">
        <w:rPr>
          <w:rFonts w:ascii="Times New Roman" w:eastAsia="Times New Roman" w:hAnsi="Times New Roman" w:cs="Times New Roman"/>
          <w:color w:val="000000"/>
          <w:lang w:eastAsia="tr-TR"/>
        </w:rPr>
        <w:t> (1) OTİM Kontrol Belgesi alan ithalatçılar;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a) OTİM Kontrol Belgesinin geçerlilik süresi içerisinde belge kapsamı kimyasalın ithalatının gerçekleştirilememesi halinde 3 üncü maddenin ikinci fıkrasının (a) bendi kapsamında alınan İthal Lisansının ilgili firmanın yetkililerince onaylanmış bir suretini,</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b) OTİM Kontrol Belgesinin geçerlilik süresi içerisinde belge kapsamı kimyasalın tamamının veya bir kısmının ithalatının gerçekleşmesi halinde, ihracatçı tarafından verilen faturanın ithalatçı tarafından onaylı bir nüshası, gümrük beyannamesinin usulüne uygun olarak onaylanmış sureti ve 3 üncü maddenin ikinci fıkrasının (a) bendi kapsamında alınan İthal Lisansının ilgili firma yetkililerince onaylanmış bir suretini,</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OTİM Kontrol Belgesinin geçerlilik süresinin bitmesini müteakip otuz gün içerisinde, talep edilen bilgi ve belgelerle birlikte Çevre, Şehircilik ve İklim Değişikliği Bakanlığına iletmekle yükümlüdürler. Müteakip OTİM Kontrol Belgesi talepleri, yükümlülüklerin tam olarak yerine getirilmesi ve Çevre, Şehircilik ve İklim Değişikliği Bakanlığınca uygun görülmesi halinde değerlendirmeye alınır.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(2) Hidroflorokarbon Kontrol Belgesinin kapatılmasına ilişkin usul ve esaslar Çevre, Şehircilik ve İklim Değişikliği Bakanlığı tarafından belirlenir.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Gümrük işlemleri</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bookmarkStart w:id="14" w:name="_hlk123531314"/>
      <w:r w:rsidRPr="009A34F9">
        <w:rPr>
          <w:rFonts w:ascii="Times New Roman" w:eastAsia="Times New Roman" w:hAnsi="Times New Roman" w:cs="Times New Roman"/>
          <w:b/>
          <w:bCs/>
          <w:color w:val="000000"/>
          <w:lang w:eastAsia="tr-TR"/>
        </w:rPr>
        <w:t>MADDE 10-</w:t>
      </w:r>
      <w:bookmarkEnd w:id="14"/>
      <w:r w:rsidRPr="009A34F9">
        <w:rPr>
          <w:rFonts w:ascii="Times New Roman" w:eastAsia="Times New Roman" w:hAnsi="Times New Roman" w:cs="Times New Roman"/>
          <w:color w:val="000000"/>
          <w:lang w:eastAsia="tr-TR"/>
        </w:rPr>
        <w:t> (1) 3 üncü maddenin ikinci ve üçüncü fıkraları ile Ek-2'de yer alan kimyasalların Serbest Dolaşıma Giriş Rejimi, Dâhilde İşleme Rejimi, Gümrük Kontrolü Altında İşleme Rejimi ve Geçici İthalat Rejimine tabi tutulması halinde, OTİM Kontrol Belgesi veya Hidroflorokarbon Kontrol Belgesi, gümrük beyannamesinin tescili sırasında ilgili gümrük idaresince aranır.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Uygulamaya ilişkin önlemler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MADDE 11-</w:t>
      </w:r>
      <w:r w:rsidRPr="009A34F9">
        <w:rPr>
          <w:rFonts w:ascii="Times New Roman" w:eastAsia="Times New Roman" w:hAnsi="Times New Roman" w:cs="Times New Roman"/>
          <w:color w:val="000000"/>
          <w:lang w:eastAsia="tr-TR"/>
        </w:rPr>
        <w:t> (1) Bu Tebliğde yer alan hususlarda uygulamaya yönelik önlem almaya ve düzenleme yapmaya Ticaret Bakanlığı Ürün Güvenliği ve Denetimi Genel Müdürlüğü yetkilidir.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Yürürlükten kaldırılan tebliğ</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MADDE 12-</w:t>
      </w:r>
      <w:r w:rsidRPr="009A34F9">
        <w:rPr>
          <w:rFonts w:ascii="Times New Roman" w:eastAsia="Times New Roman" w:hAnsi="Times New Roman" w:cs="Times New Roman"/>
          <w:color w:val="000000"/>
          <w:lang w:eastAsia="tr-TR"/>
        </w:rPr>
        <w:t> (1) 31/12/2021 tarihli ve 31706 dördüncü mükerrer sayılı Resmî Gazete'de yayımlanan Çevrenin Korunması Yönünden Kontrol Altında Tutulan Kimyasalların İthalat Denetimi Tebliği (Ürün Güvenliği ve Denetimi: </w:t>
      </w:r>
      <w:hyperlink r:id="rId13" w:tgtFrame="_blank" w:history="1">
        <w:r w:rsidRPr="009A34F9">
          <w:rPr>
            <w:rFonts w:ascii="Times New Roman" w:eastAsia="Times New Roman" w:hAnsi="Times New Roman" w:cs="Times New Roman"/>
            <w:color w:val="0000FF"/>
            <w:u w:val="single"/>
            <w:lang w:eastAsia="tr-TR"/>
          </w:rPr>
          <w:t>2022/6)</w:t>
        </w:r>
      </w:hyperlink>
      <w:r w:rsidRPr="009A34F9">
        <w:rPr>
          <w:rFonts w:ascii="Times New Roman" w:eastAsia="Times New Roman" w:hAnsi="Times New Roman" w:cs="Times New Roman"/>
          <w:color w:val="000000"/>
          <w:lang w:eastAsia="tr-TR"/>
        </w:rPr>
        <w:t> yürürlükten kaldırılmıştır.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bookmarkStart w:id="15" w:name="mad_13"/>
      <w:bookmarkEnd w:id="15"/>
      <w:r w:rsidRPr="009A34F9">
        <w:rPr>
          <w:rFonts w:ascii="Times New Roman" w:eastAsia="Times New Roman" w:hAnsi="Times New Roman" w:cs="Times New Roman"/>
          <w:b/>
          <w:bCs/>
          <w:color w:val="000000"/>
          <w:lang w:eastAsia="tr-TR"/>
        </w:rPr>
        <w:t>Yürürlük</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MADDE 13-</w:t>
      </w:r>
      <w:r w:rsidRPr="009A34F9">
        <w:rPr>
          <w:rFonts w:ascii="Times New Roman" w:eastAsia="Times New Roman" w:hAnsi="Times New Roman" w:cs="Times New Roman"/>
          <w:color w:val="000000"/>
          <w:lang w:eastAsia="tr-TR"/>
        </w:rPr>
        <w:t> (1) Bu Tebliğin;</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a) 3 üncü maddesinin beşinci ve altıncı fıkraları, 4 üncü maddesinin beşinci fıkrası ve 7 nci maddesi 1/2/2023 tarihinde,</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b) Diğer hükümleri 1/1/2023 tarihinde,</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yürürlüğe girer.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Yürütme</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MADDE 14-</w:t>
      </w:r>
      <w:r w:rsidRPr="009A34F9">
        <w:rPr>
          <w:rFonts w:ascii="Times New Roman" w:eastAsia="Times New Roman" w:hAnsi="Times New Roman" w:cs="Times New Roman"/>
          <w:color w:val="000000"/>
          <w:lang w:eastAsia="tr-TR"/>
        </w:rPr>
        <w:t> (1) Bu Tebliğ hükümlerini Ticaret Bakanı yürütür.</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 </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 </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 </w:t>
      </w:r>
    </w:p>
    <w:p w:rsidR="009A34F9" w:rsidRPr="009A34F9" w:rsidRDefault="009A34F9" w:rsidP="009A34F9">
      <w:pPr>
        <w:shd w:val="clear" w:color="auto" w:fill="CCFFFF"/>
        <w:spacing w:after="0" w:line="240" w:lineRule="auto"/>
        <w:rPr>
          <w:rFonts w:ascii="Calibri" w:eastAsia="Times New Roman" w:hAnsi="Calibri" w:cs="Calibri"/>
          <w:color w:val="000000"/>
          <w:lang w:eastAsia="tr-TR"/>
        </w:rPr>
      </w:pPr>
      <w:bookmarkStart w:id="16" w:name="ek1"/>
      <w:bookmarkEnd w:id="16"/>
      <w:r w:rsidRPr="009A34F9">
        <w:rPr>
          <w:rFonts w:ascii="Times New Roman" w:eastAsia="Times New Roman" w:hAnsi="Times New Roman" w:cs="Times New Roman"/>
          <w:b/>
          <w:bCs/>
          <w:color w:val="000000"/>
          <w:lang w:eastAsia="tr-TR"/>
        </w:rPr>
        <w:t>Ek-1</w:t>
      </w:r>
    </w:p>
    <w:p w:rsidR="009A34F9" w:rsidRPr="009A34F9" w:rsidRDefault="009A34F9" w:rsidP="009A34F9">
      <w:pPr>
        <w:shd w:val="clear" w:color="auto" w:fill="CCFFFF"/>
        <w:spacing w:after="0" w:line="240" w:lineRule="auto"/>
        <w:jc w:val="center"/>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 </w:t>
      </w:r>
    </w:p>
    <w:p w:rsidR="009A34F9" w:rsidRPr="009A34F9" w:rsidRDefault="009A34F9" w:rsidP="009A34F9">
      <w:pPr>
        <w:shd w:val="clear" w:color="auto" w:fill="CCFFFF"/>
        <w:spacing w:after="0" w:line="240" w:lineRule="auto"/>
        <w:jc w:val="center"/>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ÇEVRENİN KORUNMASI YÖNÜNDEN KONTROL ALTINDA TUTULAN OZON TABAKASINI İNCELTEN MADDELER</w:t>
      </w:r>
    </w:p>
    <w:p w:rsidR="009A34F9" w:rsidRPr="009A34F9" w:rsidRDefault="009A34F9" w:rsidP="009A34F9">
      <w:pPr>
        <w:shd w:val="clear" w:color="auto" w:fill="CCFFFF"/>
        <w:spacing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 </w:t>
      </w:r>
    </w:p>
    <w:tbl>
      <w:tblPr>
        <w:tblW w:w="0" w:type="auto"/>
        <w:jc w:val="center"/>
        <w:tblCellMar>
          <w:left w:w="0" w:type="dxa"/>
          <w:right w:w="0" w:type="dxa"/>
        </w:tblCellMar>
        <w:tblLook w:val="04A0" w:firstRow="1" w:lastRow="0" w:firstColumn="1" w:lastColumn="0" w:noHBand="0" w:noVBand="1"/>
      </w:tblPr>
      <w:tblGrid>
        <w:gridCol w:w="396"/>
        <w:gridCol w:w="1632"/>
        <w:gridCol w:w="4375"/>
        <w:gridCol w:w="1559"/>
        <w:gridCol w:w="709"/>
      </w:tblGrid>
      <w:tr w:rsidR="009A34F9" w:rsidRPr="009A34F9" w:rsidTr="009A34F9">
        <w:trPr>
          <w:trHeight w:val="284"/>
          <w:tblHeader/>
          <w:jc w:val="center"/>
        </w:trPr>
        <w:tc>
          <w:tcPr>
            <w:tcW w:w="396" w:type="dxa"/>
            <w:tcBorders>
              <w:top w:val="dotted" w:sz="8" w:space="0" w:color="auto"/>
              <w:left w:val="dotted" w:sz="8" w:space="0" w:color="auto"/>
              <w:bottom w:val="dotted" w:sz="8" w:space="0" w:color="auto"/>
              <w:right w:val="dotted" w:sz="8" w:space="0" w:color="auto"/>
            </w:tcBorders>
            <w:shd w:val="clear" w:color="auto" w:fill="D9D9D9"/>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b/>
                <w:bCs/>
                <w:sz w:val="18"/>
                <w:szCs w:val="18"/>
                <w:lang w:eastAsia="tr-TR"/>
              </w:rPr>
              <w:t> </w:t>
            </w:r>
          </w:p>
        </w:tc>
        <w:tc>
          <w:tcPr>
            <w:tcW w:w="1632" w:type="dxa"/>
            <w:tcBorders>
              <w:top w:val="dotted" w:sz="8" w:space="0" w:color="auto"/>
              <w:left w:val="nil"/>
              <w:bottom w:val="dotted" w:sz="8" w:space="0" w:color="auto"/>
              <w:right w:val="dotted" w:sz="8" w:space="0" w:color="auto"/>
            </w:tcBorders>
            <w:shd w:val="clear" w:color="auto" w:fill="D9D9D9"/>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b/>
                <w:bCs/>
                <w:sz w:val="18"/>
                <w:szCs w:val="18"/>
                <w:lang w:eastAsia="tr-TR"/>
              </w:rPr>
              <w:t>GTİP</w:t>
            </w:r>
          </w:p>
        </w:tc>
        <w:tc>
          <w:tcPr>
            <w:tcW w:w="4375" w:type="dxa"/>
            <w:tcBorders>
              <w:top w:val="dotted" w:sz="8" w:space="0" w:color="auto"/>
              <w:left w:val="nil"/>
              <w:bottom w:val="dotted" w:sz="8" w:space="0" w:color="auto"/>
              <w:right w:val="dotted" w:sz="8" w:space="0" w:color="auto"/>
            </w:tcBorders>
            <w:shd w:val="clear" w:color="auto" w:fill="D9D9D9"/>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b/>
                <w:bCs/>
                <w:sz w:val="18"/>
                <w:szCs w:val="18"/>
                <w:lang w:eastAsia="tr-TR"/>
              </w:rPr>
              <w:t>MADDE İSMİ</w:t>
            </w:r>
          </w:p>
        </w:tc>
        <w:tc>
          <w:tcPr>
            <w:tcW w:w="1559" w:type="dxa"/>
            <w:tcBorders>
              <w:top w:val="dotted" w:sz="8" w:space="0" w:color="auto"/>
              <w:left w:val="nil"/>
              <w:bottom w:val="dotted" w:sz="8" w:space="0" w:color="auto"/>
              <w:right w:val="dotted" w:sz="8" w:space="0" w:color="auto"/>
            </w:tcBorders>
            <w:shd w:val="clear" w:color="auto" w:fill="D9D9D9"/>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b/>
                <w:bCs/>
                <w:sz w:val="18"/>
                <w:szCs w:val="18"/>
                <w:lang w:eastAsia="tr-TR"/>
              </w:rPr>
              <w:t>CAS</w:t>
            </w:r>
          </w:p>
        </w:tc>
        <w:tc>
          <w:tcPr>
            <w:tcW w:w="709" w:type="dxa"/>
            <w:tcBorders>
              <w:top w:val="dotted" w:sz="8" w:space="0" w:color="auto"/>
              <w:left w:val="nil"/>
              <w:bottom w:val="dotted" w:sz="8" w:space="0" w:color="auto"/>
              <w:right w:val="dotted" w:sz="8" w:space="0" w:color="auto"/>
            </w:tcBorders>
            <w:shd w:val="clear" w:color="auto" w:fill="D9D9D9"/>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b/>
                <w:bCs/>
                <w:sz w:val="18"/>
                <w:szCs w:val="18"/>
                <w:lang w:eastAsia="tr-TR"/>
              </w:rPr>
              <w:t>EC</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2524.10.00.00.00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Krosidolit (Crocidolite)</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12001-28-4</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2524.90.00.00.11</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Amozit (Amosite)</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12172-73-5</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2524.90.00.00.12</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Antofillit (Antophylite)</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77536-67-5</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2524.90.00.00.13</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Aktinolit (Actinolite)</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77536-66-4</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2524.90.00.00.14</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Tremolit (Tremolite)</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77536-68-6</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2524.90.00.00.15</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Krizotil (Beyaz asbest) (Chrysotile)</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12001-29-5</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132207-32-0</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7</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2524.90.00.00.19</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Diğerleri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8</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2903.14.00.00.00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Karbon tetraklorür</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9</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2903.19.00.00.19</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Diğerleri (yalnız 1,1,1-Trikloroetan (metilkloroform))</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10</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2903.71.00.00.00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Klorodiflorometan(HCFC-22)</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11</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2903.72.00.00.00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Diklorotrifloroetanlar(HCFC-123)</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2903.73.00.00.00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Diklorofloroetanlar (HCFC-141, 141b)</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2903.74.00.00.00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Klorodifloroetanlar(HCFC-142, 142b)</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14</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2903.75.00.00.00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Dikloropentafloropropanlar (HCFC-225, 225ca, 225cb)</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15</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2903.76.10.00.00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Bromoklorodiflorometan(Halon-1211)</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16</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2903.76.20.00.00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Bromotriflorometan(Halon-1301)</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17</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2903.76.90.00.00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Dibromotetrafloroetanlar(Halon-2402)</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18</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2903.77.60.00.00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Trikloroflorometan, Diklorodiflorometan, Triklorotrifloroetanlar</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Diklorotetrafloroetanlar ve Kloropentafloroetan</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19</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2903.77.90.00.00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Diğerleri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2903.78.00.00.00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Diğer perhalojenlenmiş türevler</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21</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2903.79.30.00.11</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Flordiklormetan</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22</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2903.79.30.00.13</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Klorflormetan</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23</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2903.79.30.00.14</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Flortetrakloretan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24</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2903.79.30.00.15</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Diflortrikloretan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25</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2903.79.30.00.17</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Klortetrafloretan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26</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2903.79.30.00.18</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Flortrikloretan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27</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2903.79.30.00.21</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Diklordifloretan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28</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2903.79.30.00.22</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Klortrifloretan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2903.79.30.00.25</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Klorfloretan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30</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2903.79.30.00.26</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Florhekzaklorpropan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31</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2903.79.30.00.27</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Diflorpentaklorpropan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32</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2903.79.30.00.28</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Triflortetraklorpropan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33</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2903.79.30.00.31</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Triklortetraflorpropan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34</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2903.79.30.00.33</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Klorhekzaflorpropan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35</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2903.79.30.00.34</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Florpentaklorpropan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36</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2903.79.30.00.35</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Diflortetraklorpropan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37</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2903.79.30.00.36</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Triklortriflorpropan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38</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2903.79.30.00.37</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Diklortetraflorpropan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39</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2903.79.30.00.38</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Klorpentaflorpropan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40</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2903.79.30.00.41</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Flortetraklorpropan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41</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2903.79.30.00.42</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Diflortriklorpropan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42</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2903.79.30.00.43</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Diklortriflorpropan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43</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2903.79.30.00.44</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Klortetraflorpropan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44</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2903.79.30.00.45</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Flortriklorpropan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45</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2903.79.30.00.46</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Diflordiklorpropan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46</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2903.79.30.00.47</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Klortriflorpropan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47</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2903.79.30.00.48</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Flordiklorpropan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48</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2903.79.30.00.51</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Klordiflorpropan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49</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2903.79.30.00.52</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Klorflorpropan (tüm izomerleri)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50</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2903.79.30.00.59</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Diğerleri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51</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2903.79.80.00.00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Diğerleri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shd w:val="clear" w:color="auto" w:fill="FFFF00"/>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52</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2903.99.80.00.21</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Poliklorlu terfeniller</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(Polichlorinated terphenyls)</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(PCT ler)</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61788-33-8</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262-968-2</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53</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2903.99.80.00.22</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Poliklorlu bifeniller</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(Polichlorinated biphenyls)</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(PCB ler)</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1336-36-3</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215-648-1</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54</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3824.82.00.00.00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Poliklorine edilmiş bifeniller</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(PCBs),</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Poliklorine edilmiş terpeniller</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(PCTs) veya polibromine edilmiş bifeniller (PBBs) içerenler</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(yalnız poliklorine edilmiş bifeniller (PCBs) ve</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%0.005'den yüksek konsantrasyonlarda 61788-33-8 CAS numaralı Poliklorine edilmiş terpeniller</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(PCTs) içerenler)</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55</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3827.11.00.00.11</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R-502 [R-115 (Kloropentafloroetan), R-22 (Klorodiflorometan)] karışımı</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56</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3827.11.00.00.19</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Diğerleri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57</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3827.12.00.00.00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Hidrobromoflorokarbonlar (HBFCs) içerenler</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58</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3827.13.00.00.00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Karbon teraklorür içerenler</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59</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3827.14.00.00.00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1,1,1-Trikloroetan (metil kloroform) içerenler</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60</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3827.20.00.00.00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Bromoklorodiflorometan(Halon-1211), bromotriflorometan (Halon-1301)veya dibromotetrafloroetanlar (Halon-2402)içerenler</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61</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3827.32.00.00.11</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142B [(Klorodifloroetan), R-22 (Klorodiflorometan)] karışımı</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62</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3827.32.00.00.19</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Diğerleri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63</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3827.40.00.00.00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Bromometan (metil bromür) veya bromoklorometan içerenler</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64</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3827.90.00.00.00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Diğerleri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65</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6811.40.00.00.00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Amyant içerenler</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66</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6812.80.10.00.00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İşlenmiş lifler; amyant veya magnezyum karbonat ve amyant esaslı karışımlar</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67</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6812.80.90.10.00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İplikler</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68</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6812.80.90.20.00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Dokunmuş veya örme mensucat</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69</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6812.80.90.90.00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Diğerleri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70</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6812.91.00.00.00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Giyim eşyası, giyim eşyası aksesuarı, ayakkabılar ve başlıklar</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71</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6812.99.10.00.00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İşlenmiş amyant (lif halinde); amyant veya amyant ve magnezyum karbonat esaslı karışımlar</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72</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6812.99.90.00.00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Diğerleri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73</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6813.20.00.21.00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Fren balataları</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74</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6813.20.00.29.00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Diğerleri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84"/>
          <w:tblHeader/>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75</w:t>
            </w:r>
          </w:p>
        </w:tc>
        <w:tc>
          <w:tcPr>
            <w:tcW w:w="1632"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6813.20.00.90.00</w:t>
            </w:r>
          </w:p>
        </w:tc>
        <w:tc>
          <w:tcPr>
            <w:tcW w:w="4375"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Diğerleri</w:t>
            </w:r>
          </w:p>
        </w:tc>
        <w:tc>
          <w:tcPr>
            <w:tcW w:w="155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709"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bl>
    <w:p w:rsidR="009A34F9" w:rsidRPr="009A34F9" w:rsidRDefault="009A34F9" w:rsidP="009A34F9">
      <w:pPr>
        <w:shd w:val="clear" w:color="auto" w:fill="CCFFFF"/>
        <w:spacing w:after="0" w:line="240" w:lineRule="auto"/>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 </w:t>
      </w:r>
    </w:p>
    <w:p w:rsidR="009A34F9" w:rsidRPr="009A34F9" w:rsidRDefault="009A34F9" w:rsidP="009A34F9">
      <w:pPr>
        <w:shd w:val="clear" w:color="auto" w:fill="CCFFFF"/>
        <w:spacing w:after="0" w:line="240" w:lineRule="auto"/>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 </w:t>
      </w:r>
    </w:p>
    <w:p w:rsidR="009A34F9" w:rsidRPr="009A34F9" w:rsidRDefault="009A34F9" w:rsidP="009A34F9">
      <w:pPr>
        <w:shd w:val="clear" w:color="auto" w:fill="CCFFFF"/>
        <w:spacing w:after="0" w:line="240" w:lineRule="auto"/>
        <w:rPr>
          <w:rFonts w:ascii="Calibri" w:eastAsia="Times New Roman" w:hAnsi="Calibri" w:cs="Calibri"/>
          <w:color w:val="000000"/>
          <w:lang w:eastAsia="tr-TR"/>
        </w:rPr>
      </w:pPr>
      <w:bookmarkStart w:id="17" w:name="ek2"/>
      <w:bookmarkEnd w:id="17"/>
      <w:r w:rsidRPr="009A34F9">
        <w:rPr>
          <w:rFonts w:ascii="Times New Roman" w:eastAsia="Times New Roman" w:hAnsi="Times New Roman" w:cs="Times New Roman"/>
          <w:b/>
          <w:bCs/>
          <w:color w:val="000000"/>
          <w:lang w:eastAsia="tr-TR"/>
        </w:rPr>
        <w:t>EK-2</w:t>
      </w:r>
    </w:p>
    <w:p w:rsidR="009A34F9" w:rsidRPr="009A34F9" w:rsidRDefault="009A34F9" w:rsidP="009A34F9">
      <w:pPr>
        <w:shd w:val="clear" w:color="auto" w:fill="CCFFFF"/>
        <w:spacing w:before="120" w:after="0" w:line="240" w:lineRule="auto"/>
        <w:rPr>
          <w:rFonts w:ascii="Calibri" w:eastAsia="Times New Roman" w:hAnsi="Calibri" w:cs="Calibri"/>
          <w:color w:val="000000"/>
          <w:lang w:eastAsia="tr-TR"/>
        </w:rPr>
      </w:pPr>
      <w:r w:rsidRPr="009A34F9">
        <w:rPr>
          <w:rFonts w:ascii="Times New Roman" w:eastAsia="Times New Roman" w:hAnsi="Times New Roman" w:cs="Times New Roman"/>
          <w:i/>
          <w:iCs/>
          <w:color w:val="000000"/>
          <w:sz w:val="20"/>
          <w:szCs w:val="20"/>
          <w:shd w:val="clear" w:color="auto" w:fill="FFFF00"/>
          <w:lang w:eastAsia="tr-TR"/>
        </w:rPr>
        <w:t>Tasarruflu yazılar</w:t>
      </w:r>
      <w:r w:rsidRPr="009A34F9">
        <w:rPr>
          <w:rFonts w:ascii="Times New Roman" w:eastAsia="Times New Roman" w:hAnsi="Times New Roman" w:cs="Times New Roman"/>
          <w:b/>
          <w:bCs/>
          <w:color w:val="000000"/>
          <w:sz w:val="20"/>
          <w:szCs w:val="20"/>
          <w:shd w:val="clear" w:color="auto" w:fill="FFFF00"/>
          <w:lang w:eastAsia="tr-TR"/>
        </w:rPr>
        <w:t> </w:t>
      </w:r>
      <w:hyperlink r:id="rId14" w:tgtFrame="_blank" w:history="1">
        <w:r w:rsidRPr="009A34F9">
          <w:rPr>
            <w:rFonts w:ascii="Times New Roman" w:eastAsia="Times New Roman" w:hAnsi="Times New Roman" w:cs="Times New Roman"/>
            <w:b/>
            <w:bCs/>
            <w:color w:val="0000FF"/>
            <w:sz w:val="20"/>
            <w:szCs w:val="20"/>
            <w:shd w:val="clear" w:color="auto" w:fill="FFFF00"/>
            <w:lang w:eastAsia="tr-TR"/>
          </w:rPr>
          <w:t>1</w:t>
        </w:r>
      </w:hyperlink>
      <w:r w:rsidRPr="009A34F9">
        <w:rPr>
          <w:rFonts w:ascii="Times New Roman" w:eastAsia="Times New Roman" w:hAnsi="Times New Roman" w:cs="Times New Roman"/>
          <w:b/>
          <w:bCs/>
          <w:color w:val="000000"/>
          <w:sz w:val="20"/>
          <w:szCs w:val="20"/>
          <w:shd w:val="clear" w:color="auto" w:fill="FFFF00"/>
          <w:lang w:eastAsia="tr-TR"/>
        </w:rPr>
        <w:t> </w:t>
      </w:r>
      <w:hyperlink r:id="rId15" w:tgtFrame="_blank" w:history="1">
        <w:r w:rsidRPr="009A34F9">
          <w:rPr>
            <w:rFonts w:ascii="Times New Roman" w:eastAsia="Times New Roman" w:hAnsi="Times New Roman" w:cs="Times New Roman"/>
            <w:b/>
            <w:bCs/>
            <w:color w:val="0000FF"/>
            <w:sz w:val="20"/>
            <w:szCs w:val="20"/>
            <w:shd w:val="clear" w:color="auto" w:fill="FFFF00"/>
            <w:lang w:eastAsia="tr-TR"/>
          </w:rPr>
          <w:t>2</w:t>
        </w:r>
      </w:hyperlink>
    </w:p>
    <w:p w:rsidR="009A34F9" w:rsidRPr="009A34F9" w:rsidRDefault="009A34F9" w:rsidP="009A34F9">
      <w:pPr>
        <w:shd w:val="clear" w:color="auto" w:fill="CCFFFF"/>
        <w:spacing w:before="120" w:after="0" w:line="240" w:lineRule="auto"/>
        <w:jc w:val="center"/>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ÇEVRENİN KORUNMASI YÖNÜNDEN KONTROL ALTINDA TUTULAN HİDROFLOROKARBONLAR VE HİDROFLOROKARBON İÇEREN KARIŞIMLAR</w:t>
      </w:r>
    </w:p>
    <w:p w:rsidR="009A34F9" w:rsidRPr="009A34F9" w:rsidRDefault="009A34F9" w:rsidP="009A34F9">
      <w:pPr>
        <w:shd w:val="clear" w:color="auto" w:fill="CCFFFF"/>
        <w:spacing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 </w:t>
      </w:r>
    </w:p>
    <w:tbl>
      <w:tblPr>
        <w:tblW w:w="0" w:type="auto"/>
        <w:jc w:val="center"/>
        <w:tblCellMar>
          <w:left w:w="0" w:type="dxa"/>
          <w:right w:w="0" w:type="dxa"/>
        </w:tblCellMar>
        <w:tblLook w:val="04A0" w:firstRow="1" w:lastRow="0" w:firstColumn="1" w:lastColumn="0" w:noHBand="0" w:noVBand="1"/>
      </w:tblPr>
      <w:tblGrid>
        <w:gridCol w:w="396"/>
        <w:gridCol w:w="1476"/>
        <w:gridCol w:w="6600"/>
      </w:tblGrid>
      <w:tr w:rsidR="009A34F9" w:rsidRPr="009A34F9" w:rsidTr="009A34F9">
        <w:trPr>
          <w:trHeight w:val="270"/>
          <w:jc w:val="center"/>
        </w:trPr>
        <w:tc>
          <w:tcPr>
            <w:tcW w:w="8472" w:type="dxa"/>
            <w:gridSpan w:val="3"/>
            <w:tcBorders>
              <w:top w:val="dotted" w:sz="8" w:space="0" w:color="auto"/>
              <w:left w:val="dotted" w:sz="8" w:space="0" w:color="auto"/>
              <w:bottom w:val="dotted" w:sz="8" w:space="0" w:color="auto"/>
              <w:right w:val="dotted" w:sz="8" w:space="0" w:color="auto"/>
            </w:tcBorders>
            <w:shd w:val="clear" w:color="auto" w:fill="D9D9D9"/>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b/>
                <w:bCs/>
                <w:sz w:val="18"/>
                <w:szCs w:val="18"/>
                <w:lang w:eastAsia="tr-TR"/>
              </w:rPr>
              <w:t> </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b/>
                <w:bCs/>
                <w:sz w:val="18"/>
                <w:szCs w:val="18"/>
                <w:lang w:eastAsia="tr-TR"/>
              </w:rPr>
              <w:t>HİDROFLOROKARBONLAR</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b/>
                <w:bCs/>
                <w:sz w:val="18"/>
                <w:szCs w:val="18"/>
                <w:lang w:eastAsia="tr-TR"/>
              </w:rPr>
              <w:t> </w:t>
            </w:r>
          </w:p>
        </w:tc>
      </w:tr>
      <w:tr w:rsidR="009A34F9" w:rsidRPr="009A34F9" w:rsidTr="009A34F9">
        <w:trPr>
          <w:trHeight w:val="270"/>
          <w:tblHeader/>
          <w:jc w:val="center"/>
        </w:trPr>
        <w:tc>
          <w:tcPr>
            <w:tcW w:w="396" w:type="dxa"/>
            <w:tcBorders>
              <w:top w:val="nil"/>
              <w:left w:val="dotted" w:sz="8" w:space="0" w:color="auto"/>
              <w:bottom w:val="dotted" w:sz="8" w:space="0" w:color="auto"/>
              <w:right w:val="dotted" w:sz="8" w:space="0" w:color="auto"/>
            </w:tcBorders>
            <w:shd w:val="clear" w:color="auto" w:fill="D9D9D9"/>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b/>
                <w:bCs/>
                <w:sz w:val="18"/>
                <w:szCs w:val="18"/>
                <w:lang w:eastAsia="tr-TR"/>
              </w:rPr>
              <w:t> </w:t>
            </w:r>
          </w:p>
        </w:tc>
        <w:tc>
          <w:tcPr>
            <w:tcW w:w="1476" w:type="dxa"/>
            <w:tcBorders>
              <w:top w:val="nil"/>
              <w:left w:val="nil"/>
              <w:bottom w:val="dotted" w:sz="8" w:space="0" w:color="auto"/>
              <w:right w:val="dotted" w:sz="8" w:space="0" w:color="auto"/>
            </w:tcBorders>
            <w:shd w:val="clear" w:color="auto" w:fill="D9D9D9"/>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b/>
                <w:bCs/>
                <w:sz w:val="18"/>
                <w:szCs w:val="18"/>
                <w:lang w:eastAsia="tr-TR"/>
              </w:rPr>
              <w:t>GTİP</w:t>
            </w:r>
          </w:p>
        </w:tc>
        <w:tc>
          <w:tcPr>
            <w:tcW w:w="6600" w:type="dxa"/>
            <w:tcBorders>
              <w:top w:val="nil"/>
              <w:left w:val="nil"/>
              <w:bottom w:val="dotted" w:sz="8" w:space="0" w:color="auto"/>
              <w:right w:val="dotted" w:sz="8" w:space="0" w:color="auto"/>
            </w:tcBorders>
            <w:shd w:val="clear" w:color="auto" w:fill="D9D9D9"/>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b/>
                <w:bCs/>
                <w:sz w:val="18"/>
                <w:szCs w:val="18"/>
                <w:lang w:eastAsia="tr-TR"/>
              </w:rPr>
              <w:t>MADDE İSMİ</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2903.41.00.00.00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Triflormetan (HFC-23)</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2903.42.00.00.00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Diflormetan (HFC-32)</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2903.43.00.00.11</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Flormetan (HFC-41)</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2903.43.00.00.12</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1,2-difloroetan (HFC-152)</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2903.43.00.00.13</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1,1 - Difloretan (HFC-152a)</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2903.44.00.00.11</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Pentafloretan (HFC-125)</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7</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2903.44.00.00.12</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1,1,1 - trifloretan (HFC-143a)</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8</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2903.44.00.00.13</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1,1,2 - trifloretan (HFC-143)</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9</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2903.45.00.00.11</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1,1,1,2 - tetrafloretan (HFC-134-a)</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10</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2903.45.00.00.12</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1,1,2,2 -tetrafloretan (HFC-134)</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11</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2903.46.00.00.11</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1,1,1,2,3,3,3 - heptaflorpropan (HFC-227ea)</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2903.46.00.00.12</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1,1,1,2,2,3 - hekzaflorpropan (HFC-236cb)</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2903.46.00.00.13</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1,1,1,2,3,3 - hekzaflorpropan (HFC-236ea)</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14</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2903.46.00.00.14</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1,1,1,3,3,3 - hekzaflorpropan (HFC-236fa)</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15</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2903.47.00.00.11</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1,1,1,3,3 - pentafloropropan (HFC-245fa)</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16</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2903.47.00.00.12</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1,1,2,2,3 - pentaflorpropan (HFC-245ca)</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17</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2903.48.00.00.11</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1,1,1,3,3 - pentaflorbütan (HFC-365mfc)</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18</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2903.48.00.00.12</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1,1,1,2,2,3,4,5,5,5 - dekaflorpentan (HFC-43-10mee)</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19</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2903.49.90.00.00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Diğerleri (Yalnızca Floroetan (HFC-161))</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3827.51.00.00.10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R508A (%61 heksafloroetan (perfloroetan) (PFC-116) ve %39 triflorometan (floroform) (HFC-23)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21</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3827.51.00.00.20</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R508B (%54 heksafloroetan (perfloroetan) (PFC-116) ve %46 triflorometan (floroform) (HFC-23)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22</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3827.51.00.00.90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Diğerleri</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23</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3827.59.00.00.00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Diğerleri</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24</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3827.61.00.00.10</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R507A (%50 pentafloroetan (HFC-125) ve %50 1,1,1-trifloroetan (HFC-143a)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25</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3827.61.00.00.20</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R404A (%52 1,1,1-trifloroetan (HFC-143a), %44 pentafloroetan (HFC-125) ve %4 1,1,1,2-tetrafloroetan (HFC-134a)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26</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3827.61.00.00.90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Diğerleri</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27</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3827.62.00.00.10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Yalnızca 1,1,1-trifloroetan ve pentafloroetan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28</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3827.62.00.00.20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Yalnızca 1,1,1-trifloroetan, pentafloroetan ve 1,1,1,2-tetrafloroetan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29</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3827.62.00.00.30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Yalnızca diflorometan ve pentafloroetan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30</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3827.62.00.00.40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Yalnızca diflorometan, pentafloroetan ve 1,1,1,2-tetrafloroetan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31</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3827.62.00.00.50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R422D (%65,1 pentafloroetan (HFC-125), %31,5 1,1,1,2-tetrafloroetan (HFC-134a) ve %3,4 izobütan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32</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3827.62.00.00.60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R419A (%77 pentafloroetan (HFC-125), %19 1,1,1,2-tetrafloroetan (HFC-134a) ve %4 dimetil eter (R-E170)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33</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3827.62.00.00.90</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Diğerleri</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34</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3827.63.00.00.10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Yalnızca 1,1,1-trifloroetan ve pentafloroetan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35</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3827.63.00.00.15</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Yalnızca 1,1,1-trifloroetan, pentafloroetan ve 1,1,1,2-tetrafloroetan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36</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3827.63.00.00.20</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R410A (%50 pentafloroetan (HFC-125) ve %50 diflorometan (HFC-32) içerenler</w:t>
            </w:r>
          </w:p>
        </w:tc>
      </w:tr>
      <w:tr w:rsidR="009A34F9" w:rsidRPr="009A34F9" w:rsidTr="009A34F9">
        <w:trPr>
          <w:trHeight w:val="255"/>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37</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3827.63.00.00.29</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Diğerleri</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38</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3827.63.00.00.30</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R407A (%40 pentafloroetan (HFC-125), %40 1,1,1,2-tetrafloroetan (HFC-134a) ve _ diflorometan (HFC-32)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39</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3827.63.00.00.39</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Diğerleri</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40</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3827.63.00.00.40</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R452A (%59 pentafloroetan (HFC-125), %30 2,3,3,3-tetrafloropropen (HFC-1234yf) ve %11 diflorometan (HFC-32)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41</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3827.63.00.00.49</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Diğerleri</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42</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3827.63.00.00.90</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R417A (%50 1,1,1,2-tetrafloroetan (HFC-134a), %46,6 pentafloroetan (HFC-125) ve %3,4 bütan içerenler)</w:t>
            </w:r>
          </w:p>
        </w:tc>
      </w:tr>
      <w:tr w:rsidR="009A34F9" w:rsidRPr="009A34F9" w:rsidTr="009A34F9">
        <w:trPr>
          <w:trHeight w:val="34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43</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3827.63.00.00.99</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Diğerleri</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44</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3827.64.00.00.10</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Yalnızca 1,1,1-trifloroetan, pentafloroetan ve 1,1,1,2-tetrafloroetan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45</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3827.64.00.00.20</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R407C (%52 1,1,1,2-tetrafloroetan (HFC-134a), %25 pentafloroetan (HFC-125) ve %23 diflorometan (HFC-32)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46</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3827.64.00.00.21</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R407F (%40 1,1,1,2-tetrafloroetan (HFC-134a), %30 diflorometan (HFC-32) ve %30 pentafloroetan (HFC-125)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47</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3827.64.00.00.22</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R407H (%52,5 1,1,1,2-tetrafloroetan (HFC-134a), %32,5 diflorometan (HFC-32) ve %15 pentafloroetan (HFC-125)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48</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3827.64.00.00.29</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Diğerleri</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408"/>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49</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3827.64.00.00.90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Diğerleri</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50</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3827.65.00.00.10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Yalnızca diflorometan, pentafloroetan ve 1,1,1,2-tetrafloroetan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51</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3827.65.00.00.20</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R448A (%26 diflorometan (HFC-32), %26 pentafloroetan (HFC-125), %21 1,1,1,2-tetrafloroetan (HFC-134a), _ 2,3,3,3-tetrafloropropen (HFC-1234yf) ve %7 1,3,3,3-tetrafloropropen (HFC-1234ze)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52</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3827.65.00.00.21</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R449A (%25,7 1,1,1,2-tetrafloroetan (HFC-134a), %25,3 2,3,3,3-tetrafloropropen (HFC-1234yf), %24,7 pentafloroetan ( HFC-125) ve %24,3 diflorometan (HFC-32)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53</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3827.65.00.00.29</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Diğerleri</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54</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3827.65.00.00.90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Diğerleri</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55</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3827.68.00.00.10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R452B (%67 diflorometan (HFC-32), %26 2,3,3,3-tetrafloropropen (HFC-1234yf) ve %7 pentafloroetan (HFC-125)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56</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3827.68.00.00.20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R455A (%75,5 2,3,3,3-tetrafloropropen (HFC-1234yf), %21,5 diflorometan ( HFC-32) ve %3 karbondioksit içerenler)</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57</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3827.68.00.00.30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Yalnızca 1,1,1,3,3-pentaflorobütan (HFC-365mfc) ve 1,1,1,2,3,3,3-heptafloropropan (HFC-227ea) içerenler</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58</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3827.68.00.00.40</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Yalnızca 1,1,1,3,3-pentaflorobütan (HFC-365mfc) ve 1,1,1,3,3-pentafloropropan (HFC-245fa)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59</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3827.68.00.00.50</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R450A (%58 1,3,3,3-tetrafloropropen (HFC-1234ze) ve % 42 1,1,1,2-tetrafloroetan (HFC-134a)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60</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3827.68.00.00.60</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R513A (%56 2,3,3,3-tetrafloropropen (HFC-1234yf) ve %44 1,1,1,2-tetrafloroetan (HFC-134a)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61</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3827.68.00.00.90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pacing w:val="-1"/>
                <w:sz w:val="18"/>
                <w:szCs w:val="18"/>
                <w:lang w:eastAsia="tr-TR"/>
              </w:rPr>
              <w:t>Diğerleri</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62</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3827.69.00.00.12</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R514A (%74,7 1,1,1,4,4,4-heksafloro-2-büten (HFC-1336mzz) ve %25, 3 trans-1,2-dikloroetilen içerenler)</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63</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3827.69.00.00.19</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pacing w:val="-2"/>
                <w:sz w:val="18"/>
                <w:szCs w:val="18"/>
                <w:lang w:eastAsia="tr-TR"/>
              </w:rPr>
              <w:t>Diğerleri</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64</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3827.69.00.00.90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pacing w:val="-2"/>
                <w:sz w:val="18"/>
                <w:szCs w:val="18"/>
                <w:lang w:eastAsia="tr-TR"/>
              </w:rPr>
              <w:t>Diğerleri</w:t>
            </w:r>
          </w:p>
        </w:tc>
      </w:tr>
      <w:tr w:rsidR="009A34F9" w:rsidRPr="009A34F9" w:rsidTr="009A34F9">
        <w:trPr>
          <w:trHeight w:val="20"/>
          <w:jc w:val="center"/>
        </w:trPr>
        <w:tc>
          <w:tcPr>
            <w:tcW w:w="396"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65</w:t>
            </w:r>
          </w:p>
        </w:tc>
        <w:tc>
          <w:tcPr>
            <w:tcW w:w="1476"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3827.90.00.00.00</w:t>
            </w:r>
          </w:p>
        </w:tc>
        <w:tc>
          <w:tcPr>
            <w:tcW w:w="660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color w:val="000000"/>
                <w:sz w:val="18"/>
                <w:szCs w:val="18"/>
                <w:lang w:eastAsia="tr-TR"/>
              </w:rPr>
              <w:t>Diğerleri</w:t>
            </w:r>
          </w:p>
        </w:tc>
      </w:tr>
    </w:tbl>
    <w:p w:rsidR="009A34F9" w:rsidRPr="009A34F9" w:rsidRDefault="009A34F9" w:rsidP="009A34F9">
      <w:pPr>
        <w:shd w:val="clear" w:color="auto" w:fill="CCFFFF"/>
        <w:spacing w:after="0" w:line="240" w:lineRule="auto"/>
        <w:jc w:val="center"/>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 </w:t>
      </w:r>
    </w:p>
    <w:p w:rsidR="009A34F9" w:rsidRPr="009A34F9" w:rsidRDefault="009A34F9" w:rsidP="009A34F9">
      <w:pPr>
        <w:shd w:val="clear" w:color="auto" w:fill="CCFFFF"/>
        <w:spacing w:after="0" w:line="240" w:lineRule="auto"/>
        <w:jc w:val="center"/>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 </w:t>
      </w:r>
    </w:p>
    <w:p w:rsidR="009A34F9" w:rsidRPr="009A34F9" w:rsidRDefault="009A34F9" w:rsidP="009A34F9">
      <w:pPr>
        <w:shd w:val="clear" w:color="auto" w:fill="CCFFFF"/>
        <w:spacing w:after="0" w:line="240" w:lineRule="auto"/>
        <w:jc w:val="center"/>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 </w:t>
      </w:r>
    </w:p>
    <w:p w:rsidR="009A34F9" w:rsidRPr="009A34F9" w:rsidRDefault="009A34F9" w:rsidP="009A34F9">
      <w:pPr>
        <w:shd w:val="clear" w:color="auto" w:fill="CCFFFF"/>
        <w:spacing w:after="0" w:line="240" w:lineRule="auto"/>
        <w:jc w:val="center"/>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 </w:t>
      </w:r>
    </w:p>
    <w:p w:rsidR="009A34F9" w:rsidRPr="009A34F9" w:rsidRDefault="009A34F9" w:rsidP="009A34F9">
      <w:pPr>
        <w:shd w:val="clear" w:color="auto" w:fill="CCFFFF"/>
        <w:spacing w:after="0" w:line="240" w:lineRule="auto"/>
        <w:rPr>
          <w:rFonts w:ascii="Calibri" w:eastAsia="Times New Roman" w:hAnsi="Calibri" w:cs="Calibri"/>
          <w:color w:val="000000"/>
          <w:lang w:eastAsia="tr-TR"/>
        </w:rPr>
      </w:pPr>
      <w:bookmarkStart w:id="18" w:name="ek3"/>
      <w:bookmarkEnd w:id="18"/>
      <w:r w:rsidRPr="009A34F9">
        <w:rPr>
          <w:rFonts w:ascii="Times New Roman" w:eastAsia="Times New Roman" w:hAnsi="Times New Roman" w:cs="Times New Roman"/>
          <w:b/>
          <w:bCs/>
          <w:color w:val="000000"/>
          <w:lang w:eastAsia="tr-TR"/>
        </w:rPr>
        <w:t>Ek-3</w:t>
      </w:r>
    </w:p>
    <w:p w:rsidR="009A34F9" w:rsidRPr="009A34F9" w:rsidRDefault="009A34F9" w:rsidP="009A34F9">
      <w:pPr>
        <w:shd w:val="clear" w:color="auto" w:fill="CCFFFF"/>
        <w:spacing w:after="0" w:line="240" w:lineRule="auto"/>
        <w:jc w:val="center"/>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OTİM KONTROL BELGESİ</w:t>
      </w:r>
    </w:p>
    <w:p w:rsidR="009A34F9" w:rsidRPr="009A34F9" w:rsidRDefault="009A34F9" w:rsidP="009A34F9">
      <w:pPr>
        <w:shd w:val="clear" w:color="auto" w:fill="CCFFFF"/>
        <w:spacing w:after="0" w:line="240" w:lineRule="auto"/>
        <w:jc w:val="center"/>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 </w:t>
      </w:r>
    </w:p>
    <w:tbl>
      <w:tblPr>
        <w:tblW w:w="0" w:type="auto"/>
        <w:jc w:val="center"/>
        <w:tblCellMar>
          <w:left w:w="0" w:type="dxa"/>
          <w:right w:w="0" w:type="dxa"/>
        </w:tblCellMar>
        <w:tblLook w:val="04A0" w:firstRow="1" w:lastRow="0" w:firstColumn="1" w:lastColumn="0" w:noHBand="0" w:noVBand="1"/>
      </w:tblPr>
      <w:tblGrid>
        <w:gridCol w:w="5069"/>
        <w:gridCol w:w="932"/>
        <w:gridCol w:w="3051"/>
      </w:tblGrid>
      <w:tr w:rsidR="009A34F9" w:rsidRPr="009A34F9" w:rsidTr="009A34F9">
        <w:trPr>
          <w:trHeight w:val="20"/>
          <w:jc w:val="center"/>
        </w:trPr>
        <w:tc>
          <w:tcPr>
            <w:tcW w:w="7797" w:type="dxa"/>
            <w:gridSpan w:val="3"/>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b/>
                <w:bCs/>
                <w:sz w:val="20"/>
                <w:szCs w:val="20"/>
                <w:lang w:eastAsia="tr-TR"/>
              </w:rPr>
              <w:t>T.C.</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b/>
                <w:bCs/>
                <w:sz w:val="20"/>
                <w:szCs w:val="20"/>
                <w:lang w:eastAsia="tr-TR"/>
              </w:rPr>
              <w:t>Çevre, Şehircilik ve İklim Değişikliği Bakanlığı</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b/>
                <w:bCs/>
                <w:sz w:val="20"/>
                <w:szCs w:val="20"/>
                <w:lang w:eastAsia="tr-TR"/>
              </w:rPr>
              <w:t>Çevre Yönetimi Genel Müdürlüğü</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b/>
                <w:bCs/>
                <w:sz w:val="20"/>
                <w:szCs w:val="20"/>
                <w:lang w:eastAsia="tr-TR"/>
              </w:rPr>
              <w:t> </w:t>
            </w:r>
          </w:p>
        </w:tc>
      </w:tr>
      <w:tr w:rsidR="009A34F9" w:rsidRPr="009A34F9" w:rsidTr="009A34F9">
        <w:trPr>
          <w:trHeight w:val="20"/>
          <w:jc w:val="center"/>
        </w:trPr>
        <w:tc>
          <w:tcPr>
            <w:tcW w:w="7797" w:type="dxa"/>
            <w:gridSpan w:val="3"/>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b/>
                <w:bCs/>
                <w:sz w:val="20"/>
                <w:szCs w:val="20"/>
                <w:lang w:eastAsia="tr-TR"/>
              </w:rPr>
              <w:t>OTİM KONTROL BELGESİ</w:t>
            </w:r>
          </w:p>
        </w:tc>
      </w:tr>
      <w:tr w:rsidR="009A34F9" w:rsidRPr="009A34F9" w:rsidTr="009A34F9">
        <w:trPr>
          <w:trHeight w:val="20"/>
          <w:jc w:val="center"/>
        </w:trPr>
        <w:tc>
          <w:tcPr>
            <w:tcW w:w="4280"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 </w:t>
            </w:r>
          </w:p>
        </w:tc>
        <w:tc>
          <w:tcPr>
            <w:tcW w:w="3517" w:type="dxa"/>
            <w:gridSpan w:val="2"/>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OTİM Kontrol Belgesi Tarihi :</w:t>
            </w:r>
          </w:p>
        </w:tc>
      </w:tr>
      <w:tr w:rsidR="009A34F9" w:rsidRPr="009A34F9" w:rsidTr="009A34F9">
        <w:trPr>
          <w:trHeight w:val="20"/>
          <w:jc w:val="center"/>
        </w:trPr>
        <w:tc>
          <w:tcPr>
            <w:tcW w:w="4280"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 </w:t>
            </w:r>
          </w:p>
        </w:tc>
        <w:tc>
          <w:tcPr>
            <w:tcW w:w="3517" w:type="dxa"/>
            <w:gridSpan w:val="2"/>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OTİM Kontrol Belgesi No :</w:t>
            </w:r>
          </w:p>
        </w:tc>
      </w:tr>
      <w:tr w:rsidR="009A34F9" w:rsidRPr="009A34F9" w:rsidTr="009A34F9">
        <w:trPr>
          <w:trHeight w:val="20"/>
          <w:jc w:val="center"/>
        </w:trPr>
        <w:tc>
          <w:tcPr>
            <w:tcW w:w="4280"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 </w:t>
            </w:r>
          </w:p>
        </w:tc>
        <w:tc>
          <w:tcPr>
            <w:tcW w:w="3517" w:type="dxa"/>
            <w:gridSpan w:val="2"/>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İthalatçı Kayıt Belgesi No :</w:t>
            </w:r>
          </w:p>
        </w:tc>
      </w:tr>
      <w:tr w:rsidR="009A34F9" w:rsidRPr="009A34F9" w:rsidTr="009A34F9">
        <w:trPr>
          <w:trHeight w:val="20"/>
          <w:jc w:val="center"/>
        </w:trPr>
        <w:tc>
          <w:tcPr>
            <w:tcW w:w="5051"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Kimyasalın GTİP'i</w:t>
            </w:r>
          </w:p>
        </w:tc>
        <w:tc>
          <w:tcPr>
            <w:tcW w:w="2746" w:type="dxa"/>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w:t>
            </w:r>
          </w:p>
        </w:tc>
      </w:tr>
      <w:tr w:rsidR="009A34F9" w:rsidRPr="009A34F9" w:rsidTr="009A34F9">
        <w:trPr>
          <w:trHeight w:val="20"/>
          <w:jc w:val="center"/>
        </w:trPr>
        <w:tc>
          <w:tcPr>
            <w:tcW w:w="5051"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Kimyasalın ismi *</w:t>
            </w:r>
          </w:p>
        </w:tc>
        <w:tc>
          <w:tcPr>
            <w:tcW w:w="2746" w:type="dxa"/>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w:t>
            </w:r>
          </w:p>
        </w:tc>
      </w:tr>
      <w:tr w:rsidR="009A34F9" w:rsidRPr="009A34F9" w:rsidTr="009A34F9">
        <w:trPr>
          <w:trHeight w:val="246"/>
          <w:jc w:val="center"/>
        </w:trPr>
        <w:tc>
          <w:tcPr>
            <w:tcW w:w="5051"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Kimyasalın net miktarı (ton, kg veya metreküp)</w:t>
            </w:r>
          </w:p>
        </w:tc>
        <w:tc>
          <w:tcPr>
            <w:tcW w:w="2746" w:type="dxa"/>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w:t>
            </w:r>
          </w:p>
        </w:tc>
      </w:tr>
      <w:tr w:rsidR="009A34F9" w:rsidRPr="009A34F9" w:rsidTr="009A34F9">
        <w:trPr>
          <w:trHeight w:val="20"/>
          <w:jc w:val="center"/>
        </w:trPr>
        <w:tc>
          <w:tcPr>
            <w:tcW w:w="5051"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Üretici firmanın ticaret unvanı, adresi ve telefon no</w:t>
            </w:r>
          </w:p>
        </w:tc>
        <w:tc>
          <w:tcPr>
            <w:tcW w:w="2746" w:type="dxa"/>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w:t>
            </w:r>
          </w:p>
        </w:tc>
      </w:tr>
      <w:tr w:rsidR="009A34F9" w:rsidRPr="009A34F9" w:rsidTr="009A34F9">
        <w:trPr>
          <w:trHeight w:val="20"/>
          <w:jc w:val="center"/>
        </w:trPr>
        <w:tc>
          <w:tcPr>
            <w:tcW w:w="5051"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İthalatçı firmanın ticaret unvanı, adresi ve telefon no</w:t>
            </w:r>
          </w:p>
        </w:tc>
        <w:tc>
          <w:tcPr>
            <w:tcW w:w="2746" w:type="dxa"/>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w:t>
            </w:r>
          </w:p>
        </w:tc>
      </w:tr>
      <w:tr w:rsidR="009A34F9" w:rsidRPr="009A34F9" w:rsidTr="009A34F9">
        <w:trPr>
          <w:trHeight w:val="20"/>
          <w:jc w:val="center"/>
        </w:trPr>
        <w:tc>
          <w:tcPr>
            <w:tcW w:w="5051"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İthalatçı firmanın bağlı bulunduğu vergi dairesi ve vergi sicil numarası</w:t>
            </w:r>
          </w:p>
        </w:tc>
        <w:tc>
          <w:tcPr>
            <w:tcW w:w="2746" w:type="dxa"/>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w:t>
            </w:r>
          </w:p>
        </w:tc>
      </w:tr>
      <w:tr w:rsidR="009A34F9" w:rsidRPr="009A34F9" w:rsidTr="009A34F9">
        <w:trPr>
          <w:trHeight w:val="20"/>
          <w:jc w:val="center"/>
        </w:trPr>
        <w:tc>
          <w:tcPr>
            <w:tcW w:w="5051"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İhracatçı firmanın ticaret unvanı ve adresi</w:t>
            </w:r>
          </w:p>
        </w:tc>
        <w:tc>
          <w:tcPr>
            <w:tcW w:w="2746" w:type="dxa"/>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w:t>
            </w:r>
          </w:p>
        </w:tc>
      </w:tr>
      <w:tr w:rsidR="009A34F9" w:rsidRPr="009A34F9" w:rsidTr="009A34F9">
        <w:trPr>
          <w:trHeight w:val="20"/>
          <w:jc w:val="center"/>
        </w:trPr>
        <w:tc>
          <w:tcPr>
            <w:tcW w:w="5051"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Kimyasalı kullanacak firmanın/firmaların</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ticaret unvanı, adresi ve telefon numarası</w:t>
            </w:r>
          </w:p>
        </w:tc>
        <w:tc>
          <w:tcPr>
            <w:tcW w:w="2746" w:type="dxa"/>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w:t>
            </w:r>
          </w:p>
        </w:tc>
      </w:tr>
      <w:tr w:rsidR="009A34F9" w:rsidRPr="009A34F9" w:rsidTr="009A34F9">
        <w:trPr>
          <w:trHeight w:val="20"/>
          <w:jc w:val="center"/>
        </w:trPr>
        <w:tc>
          <w:tcPr>
            <w:tcW w:w="5051"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Kimyasalın menşe ülkesi</w:t>
            </w:r>
          </w:p>
        </w:tc>
        <w:tc>
          <w:tcPr>
            <w:tcW w:w="2746" w:type="dxa"/>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w:t>
            </w:r>
          </w:p>
        </w:tc>
      </w:tr>
      <w:tr w:rsidR="009A34F9" w:rsidRPr="009A34F9" w:rsidTr="009A34F9">
        <w:trPr>
          <w:trHeight w:val="20"/>
          <w:jc w:val="center"/>
        </w:trPr>
        <w:tc>
          <w:tcPr>
            <w:tcW w:w="5051"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Kimyasalın yükleneceği ülke</w:t>
            </w:r>
          </w:p>
        </w:tc>
        <w:tc>
          <w:tcPr>
            <w:tcW w:w="2746" w:type="dxa"/>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w:t>
            </w:r>
          </w:p>
        </w:tc>
      </w:tr>
      <w:tr w:rsidR="009A34F9" w:rsidRPr="009A34F9" w:rsidTr="009A34F9">
        <w:trPr>
          <w:trHeight w:val="20"/>
          <w:jc w:val="center"/>
        </w:trPr>
        <w:tc>
          <w:tcPr>
            <w:tcW w:w="5051"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Transfer yapılacak ülke/ülkeler</w:t>
            </w:r>
          </w:p>
        </w:tc>
        <w:tc>
          <w:tcPr>
            <w:tcW w:w="2746" w:type="dxa"/>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w:t>
            </w:r>
          </w:p>
        </w:tc>
      </w:tr>
      <w:tr w:rsidR="009A34F9" w:rsidRPr="009A34F9" w:rsidTr="009A34F9">
        <w:trPr>
          <w:trHeight w:val="20"/>
          <w:jc w:val="center"/>
        </w:trPr>
        <w:tc>
          <w:tcPr>
            <w:tcW w:w="5051"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Kimyasalın kullanım amacı</w:t>
            </w:r>
          </w:p>
        </w:tc>
        <w:tc>
          <w:tcPr>
            <w:tcW w:w="2746" w:type="dxa"/>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w:t>
            </w:r>
          </w:p>
        </w:tc>
      </w:tr>
      <w:tr w:rsidR="009A34F9" w:rsidRPr="009A34F9" w:rsidTr="009A34F9">
        <w:trPr>
          <w:trHeight w:val="20"/>
          <w:jc w:val="center"/>
        </w:trPr>
        <w:tc>
          <w:tcPr>
            <w:tcW w:w="5051"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Kimyasalın giriş gümrüğü</w:t>
            </w:r>
          </w:p>
        </w:tc>
        <w:tc>
          <w:tcPr>
            <w:tcW w:w="2746" w:type="dxa"/>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w:t>
            </w:r>
          </w:p>
        </w:tc>
      </w:tr>
      <w:tr w:rsidR="009A34F9" w:rsidRPr="009A34F9" w:rsidTr="009A34F9">
        <w:trPr>
          <w:trHeight w:val="20"/>
          <w:jc w:val="center"/>
        </w:trPr>
        <w:tc>
          <w:tcPr>
            <w:tcW w:w="7797" w:type="dxa"/>
            <w:gridSpan w:val="3"/>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 Maddenin, proforma faturada yer alan kimyasal ve varsa ticari isimleri ayrı ayrı belirtilir.</w:t>
            </w:r>
          </w:p>
        </w:tc>
      </w:tr>
      <w:tr w:rsidR="009A34F9" w:rsidRPr="009A34F9" w:rsidTr="009A34F9">
        <w:trPr>
          <w:trHeight w:val="20"/>
          <w:jc w:val="center"/>
        </w:trPr>
        <w:tc>
          <w:tcPr>
            <w:tcW w:w="7797" w:type="dxa"/>
            <w:gridSpan w:val="3"/>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ind w:left="360" w:hanging="360"/>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 Bu belge 31/12/2023 tarihine kadar geçerlidir.</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 Firma bu belgeyi, geçerlilik süresinin bitmesini müteakip otuz gün içerisinde Çevre, Şehircilik ve İklim Değişikliği Bakanlığına ulaştırmakla yükümlüdür.</w:t>
            </w:r>
          </w:p>
        </w:tc>
      </w:tr>
      <w:tr w:rsidR="009A34F9" w:rsidRPr="009A34F9" w:rsidTr="009A34F9">
        <w:trPr>
          <w:trHeight w:val="20"/>
          <w:jc w:val="center"/>
        </w:trPr>
        <w:tc>
          <w:tcPr>
            <w:tcW w:w="7797" w:type="dxa"/>
            <w:gridSpan w:val="3"/>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Tarafımızca düzenlenen formdaki bilgilerin doğru ve eksiksiz olduğunu ve ithalatı, Çevrenin Korunması Yönünden Kontrol Altında Tutulan Kimyasalların İthalat Denetimi Tebliği (Ürün Güvenliği ve Denetimi: 2023/6) hükümlerine uygun olarak yapacağımızı taahhüt ederiz.</w:t>
            </w:r>
          </w:p>
        </w:tc>
      </w:tr>
      <w:tr w:rsidR="009A34F9" w:rsidRPr="009A34F9" w:rsidTr="009A34F9">
        <w:trPr>
          <w:trHeight w:val="20"/>
          <w:jc w:val="center"/>
        </w:trPr>
        <w:tc>
          <w:tcPr>
            <w:tcW w:w="4280"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 </w:t>
            </w:r>
          </w:p>
        </w:tc>
        <w:tc>
          <w:tcPr>
            <w:tcW w:w="3517" w:type="dxa"/>
            <w:gridSpan w:val="2"/>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Firmanın kaşesi</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Yetkilinin İsmi ve İmzası</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 </w:t>
            </w:r>
          </w:p>
        </w:tc>
      </w:tr>
      <w:tr w:rsidR="009A34F9" w:rsidRPr="009A34F9" w:rsidTr="009A34F9">
        <w:trPr>
          <w:trHeight w:val="20"/>
          <w:jc w:val="center"/>
        </w:trPr>
        <w:tc>
          <w:tcPr>
            <w:tcW w:w="7797" w:type="dxa"/>
            <w:gridSpan w:val="3"/>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Çevrenin Korunması Yönünden Kontrol Altında Tutulan Kimyasalların İthalat Denetimi Tebliği (Ürün Güvenliği ve Denetimi: 2023/6) hükümlerine göre yapılan inceleme sonucunda, ... sayılı proforma fatura kapsamındaki … miktarlı …… GTİP'li kimyasalın ithalatı, çevrenin korunması yönünden uygun görülmüştür.</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 </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Bu belge ilgili gümrük idaresine ibraz edilmek üzere düzenlenmiştir.</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 </w:t>
            </w:r>
          </w:p>
        </w:tc>
      </w:tr>
      <w:tr w:rsidR="009A34F9" w:rsidRPr="009A34F9" w:rsidTr="009A34F9">
        <w:trPr>
          <w:trHeight w:val="20"/>
          <w:jc w:val="center"/>
        </w:trPr>
        <w:tc>
          <w:tcPr>
            <w:tcW w:w="4280"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ind w:firstLine="720"/>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 </w:t>
            </w:r>
          </w:p>
        </w:tc>
        <w:tc>
          <w:tcPr>
            <w:tcW w:w="3517" w:type="dxa"/>
            <w:gridSpan w:val="2"/>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İmza ve Mühür</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Tarih</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 </w:t>
            </w:r>
          </w:p>
        </w:tc>
      </w:tr>
      <w:tr w:rsidR="009A34F9" w:rsidRPr="009A34F9" w:rsidTr="009A34F9">
        <w:trPr>
          <w:jc w:val="center"/>
        </w:trPr>
        <w:tc>
          <w:tcPr>
            <w:tcW w:w="6240" w:type="dxa"/>
            <w:tcBorders>
              <w:top w:val="nil"/>
              <w:left w:val="nil"/>
              <w:bottom w:val="nil"/>
              <w:right w:val="nil"/>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1155" w:type="dxa"/>
            <w:tcBorders>
              <w:top w:val="nil"/>
              <w:left w:val="nil"/>
              <w:bottom w:val="nil"/>
              <w:right w:val="nil"/>
            </w:tcBorders>
            <w:vAlign w:val="center"/>
            <w:hideMark/>
          </w:tcPr>
          <w:p w:rsidR="009A34F9" w:rsidRPr="009A34F9" w:rsidRDefault="009A34F9" w:rsidP="009A34F9">
            <w:pPr>
              <w:spacing w:after="0" w:line="240" w:lineRule="auto"/>
              <w:rPr>
                <w:rFonts w:ascii="Times New Roman" w:eastAsia="Times New Roman" w:hAnsi="Times New Roman" w:cs="Times New Roman"/>
                <w:sz w:val="20"/>
                <w:szCs w:val="20"/>
                <w:lang w:eastAsia="tr-TR"/>
              </w:rPr>
            </w:pPr>
          </w:p>
        </w:tc>
        <w:tc>
          <w:tcPr>
            <w:tcW w:w="3810" w:type="dxa"/>
            <w:tcBorders>
              <w:top w:val="nil"/>
              <w:left w:val="nil"/>
              <w:bottom w:val="nil"/>
              <w:right w:val="nil"/>
            </w:tcBorders>
            <w:vAlign w:val="center"/>
            <w:hideMark/>
          </w:tcPr>
          <w:p w:rsidR="009A34F9" w:rsidRPr="009A34F9" w:rsidRDefault="009A34F9" w:rsidP="009A34F9">
            <w:pPr>
              <w:spacing w:after="0" w:line="240" w:lineRule="auto"/>
              <w:rPr>
                <w:rFonts w:ascii="Times New Roman" w:eastAsia="Times New Roman" w:hAnsi="Times New Roman" w:cs="Times New Roman"/>
                <w:sz w:val="20"/>
                <w:szCs w:val="20"/>
                <w:lang w:eastAsia="tr-TR"/>
              </w:rPr>
            </w:pPr>
          </w:p>
        </w:tc>
      </w:tr>
    </w:tbl>
    <w:p w:rsidR="009A34F9" w:rsidRPr="009A34F9" w:rsidRDefault="009A34F9" w:rsidP="009A34F9">
      <w:pPr>
        <w:shd w:val="clear" w:color="auto" w:fill="CCFFFF"/>
        <w:spacing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 </w:t>
      </w:r>
    </w:p>
    <w:p w:rsidR="009A34F9" w:rsidRPr="009A34F9" w:rsidRDefault="009A34F9" w:rsidP="009A34F9">
      <w:pPr>
        <w:shd w:val="clear" w:color="auto" w:fill="CCFFFF"/>
        <w:spacing w:after="0" w:line="240" w:lineRule="auto"/>
        <w:ind w:firstLine="720"/>
        <w:jc w:val="center"/>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 </w:t>
      </w:r>
    </w:p>
    <w:p w:rsidR="009A34F9" w:rsidRPr="009A34F9" w:rsidRDefault="009A34F9" w:rsidP="009A34F9">
      <w:pPr>
        <w:shd w:val="clear" w:color="auto" w:fill="CCFFFF"/>
        <w:spacing w:after="0" w:line="240" w:lineRule="auto"/>
        <w:ind w:firstLine="720"/>
        <w:jc w:val="center"/>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 </w:t>
      </w:r>
    </w:p>
    <w:p w:rsidR="009A34F9" w:rsidRPr="009A34F9" w:rsidRDefault="009A34F9" w:rsidP="009A34F9">
      <w:pPr>
        <w:shd w:val="clear" w:color="auto" w:fill="CCFFFF"/>
        <w:spacing w:after="0" w:line="240" w:lineRule="auto"/>
        <w:ind w:firstLine="720"/>
        <w:jc w:val="center"/>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 </w:t>
      </w:r>
    </w:p>
    <w:p w:rsidR="009A34F9" w:rsidRPr="009A34F9" w:rsidRDefault="009A34F9" w:rsidP="009A34F9">
      <w:pPr>
        <w:shd w:val="clear" w:color="auto" w:fill="CCFFFF"/>
        <w:spacing w:after="0" w:line="240" w:lineRule="auto"/>
        <w:rPr>
          <w:rFonts w:ascii="Calibri" w:eastAsia="Times New Roman" w:hAnsi="Calibri" w:cs="Calibri"/>
          <w:color w:val="000000"/>
          <w:lang w:eastAsia="tr-TR"/>
        </w:rPr>
      </w:pPr>
      <w:bookmarkStart w:id="19" w:name="ek4"/>
      <w:bookmarkEnd w:id="19"/>
      <w:r w:rsidRPr="009A34F9">
        <w:rPr>
          <w:rFonts w:ascii="Times New Roman" w:eastAsia="Times New Roman" w:hAnsi="Times New Roman" w:cs="Times New Roman"/>
          <w:b/>
          <w:bCs/>
          <w:color w:val="000000"/>
          <w:lang w:eastAsia="tr-TR"/>
        </w:rPr>
        <w:t>Ek-4</w:t>
      </w:r>
    </w:p>
    <w:p w:rsidR="009A34F9" w:rsidRPr="009A34F9" w:rsidRDefault="009A34F9" w:rsidP="009A34F9">
      <w:pPr>
        <w:shd w:val="clear" w:color="auto" w:fill="CCFFFF"/>
        <w:spacing w:after="0" w:line="240" w:lineRule="auto"/>
        <w:ind w:firstLine="720"/>
        <w:jc w:val="center"/>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 </w:t>
      </w:r>
    </w:p>
    <w:p w:rsidR="009A34F9" w:rsidRPr="009A34F9" w:rsidRDefault="009A34F9" w:rsidP="009A34F9">
      <w:pPr>
        <w:shd w:val="clear" w:color="auto" w:fill="CCFFFF"/>
        <w:spacing w:after="0" w:line="240" w:lineRule="auto"/>
        <w:ind w:firstLine="720"/>
        <w:jc w:val="center"/>
        <w:rPr>
          <w:rFonts w:ascii="Calibri" w:eastAsia="Times New Roman" w:hAnsi="Calibri" w:cs="Calibri"/>
          <w:color w:val="000000"/>
          <w:lang w:eastAsia="tr-TR"/>
        </w:rPr>
      </w:pPr>
      <w:r w:rsidRPr="009A34F9">
        <w:rPr>
          <w:rFonts w:ascii="Times New Roman" w:eastAsia="Times New Roman" w:hAnsi="Times New Roman" w:cs="Times New Roman"/>
          <w:b/>
          <w:bCs/>
          <w:color w:val="000000"/>
          <w:sz w:val="20"/>
          <w:szCs w:val="20"/>
          <w:lang w:eastAsia="tr-TR"/>
        </w:rPr>
        <w:t>TAAHHÜTNAME</w:t>
      </w:r>
    </w:p>
    <w:p w:rsidR="009A34F9" w:rsidRPr="009A34F9" w:rsidRDefault="009A34F9" w:rsidP="009A34F9">
      <w:pPr>
        <w:shd w:val="clear" w:color="auto" w:fill="CCFFFF"/>
        <w:spacing w:after="0" w:line="240" w:lineRule="auto"/>
        <w:ind w:firstLine="720"/>
        <w:jc w:val="center"/>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w:t>
      </w:r>
    </w:p>
    <w:p w:rsidR="009A34F9" w:rsidRPr="009A34F9" w:rsidRDefault="009A34F9" w:rsidP="009A34F9">
      <w:pPr>
        <w:shd w:val="clear" w:color="auto" w:fill="CCFFFF"/>
        <w:spacing w:after="0" w:line="240" w:lineRule="auto"/>
        <w:ind w:firstLine="720"/>
        <w:jc w:val="center"/>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w:t>
      </w:r>
    </w:p>
    <w:p w:rsidR="009A34F9" w:rsidRPr="009A34F9" w:rsidRDefault="009A34F9" w:rsidP="009A34F9">
      <w:pPr>
        <w:shd w:val="clear" w:color="auto" w:fill="CCFFFF"/>
        <w:spacing w:after="0" w:line="240" w:lineRule="auto"/>
        <w:ind w:firstLine="720"/>
        <w:jc w:val="center"/>
        <w:rPr>
          <w:rFonts w:ascii="Calibri" w:eastAsia="Times New Roman" w:hAnsi="Calibri" w:cs="Calibri"/>
          <w:color w:val="000000"/>
          <w:lang w:eastAsia="tr-TR"/>
        </w:rPr>
      </w:pPr>
      <w:r w:rsidRPr="009A34F9">
        <w:rPr>
          <w:rFonts w:ascii="Times New Roman" w:eastAsia="Times New Roman" w:hAnsi="Times New Roman" w:cs="Times New Roman"/>
          <w:b/>
          <w:bCs/>
          <w:color w:val="000000"/>
          <w:sz w:val="20"/>
          <w:szCs w:val="20"/>
          <w:lang w:eastAsia="tr-TR"/>
        </w:rPr>
        <w:t>TİCARET BAKANLIĞINA</w:t>
      </w:r>
    </w:p>
    <w:p w:rsidR="009A34F9" w:rsidRPr="009A34F9" w:rsidRDefault="009A34F9" w:rsidP="009A34F9">
      <w:pPr>
        <w:shd w:val="clear" w:color="auto" w:fill="CCFFFF"/>
        <w:spacing w:after="0" w:line="240" w:lineRule="auto"/>
        <w:ind w:firstLine="720"/>
        <w:jc w:val="center"/>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w:t>
      </w:r>
    </w:p>
    <w:p w:rsidR="009A34F9" w:rsidRPr="009A34F9" w:rsidRDefault="009A34F9" w:rsidP="009A34F9">
      <w:pPr>
        <w:shd w:val="clear" w:color="auto" w:fill="CCFFFF"/>
        <w:spacing w:after="0" w:line="240" w:lineRule="auto"/>
        <w:ind w:left="5760"/>
        <w:jc w:val="right"/>
        <w:rPr>
          <w:rFonts w:ascii="Calibri" w:eastAsia="Times New Roman" w:hAnsi="Calibri" w:cs="Calibri"/>
          <w:color w:val="000000"/>
          <w:lang w:eastAsia="tr-TR"/>
        </w:rPr>
      </w:pPr>
      <w:r w:rsidRPr="009A34F9">
        <w:rPr>
          <w:rFonts w:ascii="Times New Roman" w:eastAsia="Times New Roman" w:hAnsi="Times New Roman" w:cs="Times New Roman"/>
          <w:b/>
          <w:bCs/>
          <w:color w:val="000000"/>
          <w:sz w:val="20"/>
          <w:szCs w:val="20"/>
          <w:lang w:eastAsia="tr-TR"/>
        </w:rPr>
        <w:t>2023</w:t>
      </w:r>
    </w:p>
    <w:p w:rsidR="009A34F9" w:rsidRPr="009A34F9" w:rsidRDefault="009A34F9" w:rsidP="009A34F9">
      <w:pPr>
        <w:shd w:val="clear" w:color="auto" w:fill="CCFFFF"/>
        <w:spacing w:after="0" w:line="240" w:lineRule="auto"/>
        <w:ind w:firstLine="720"/>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w:t>
      </w:r>
    </w:p>
    <w:p w:rsidR="009A34F9" w:rsidRPr="009A34F9" w:rsidRDefault="009A34F9" w:rsidP="009A34F9">
      <w:pPr>
        <w:shd w:val="clear" w:color="auto" w:fill="CCFFFF"/>
        <w:spacing w:before="120" w:after="0" w:line="240" w:lineRule="auto"/>
        <w:ind w:firstLine="720"/>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Çevrenin Korunması Yönünden Kontrol Altında Tutulan Kimyasalların İthalat Denetimi Tebliği (Ürün Güvenliği ve Denetimi: 2023/6)çerçevesinde, Çevrenin Korunması Yönünden Kontrol Altında Tutulan Kimyasal Madde Servis Amaçlı İthalatçı Kayıt Belgesi/Çevrenin Korunması Yönünden Kontrol Altında Tutulan Kimyasal Madde Üretim Amaçlı İthalatçı Kayıt Belgesi kapsamında 2023yılı içerisinde Çevre, Şehircilik ve İklim Değişikliği Bakanlığından alacağımız tüm OTİM Kontrol Belgeleri için geçerli olmak üzere,</w:t>
      </w:r>
    </w:p>
    <w:p w:rsidR="009A34F9" w:rsidRPr="009A34F9" w:rsidRDefault="009A34F9" w:rsidP="009A34F9">
      <w:pPr>
        <w:shd w:val="clear" w:color="auto" w:fill="CCFFFF"/>
        <w:spacing w:before="120" w:after="0" w:line="240" w:lineRule="auto"/>
        <w:ind w:firstLine="720"/>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2903.71.00.00.00 GTİP'li kimyasalın tarafımızca yapılacak tüm ithalatı ve dağıtımı sırasında;</w:t>
      </w:r>
    </w:p>
    <w:p w:rsidR="009A34F9" w:rsidRPr="009A34F9" w:rsidRDefault="009A34F9" w:rsidP="009A34F9">
      <w:pPr>
        <w:shd w:val="clear" w:color="auto" w:fill="CCFFFF"/>
        <w:spacing w:before="120" w:after="0" w:line="240" w:lineRule="auto"/>
        <w:ind w:firstLine="720"/>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Kimyasalı Tebliğ ve OTİM Kontrol Belgesinde belirtilen niteliklere uygun olarak ithal edeceğimizi,</w:t>
      </w:r>
    </w:p>
    <w:p w:rsidR="009A34F9" w:rsidRPr="009A34F9" w:rsidRDefault="009A34F9" w:rsidP="009A34F9">
      <w:pPr>
        <w:shd w:val="clear" w:color="auto" w:fill="CCFFFF"/>
        <w:spacing w:before="120" w:after="0" w:line="240" w:lineRule="auto"/>
        <w:ind w:firstLine="720"/>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Kimyasalın son kullanıcıya intikaline kadar niteliklerinin korunması için her türlü tedbiri alacağımızı,</w:t>
      </w:r>
    </w:p>
    <w:p w:rsidR="009A34F9" w:rsidRPr="009A34F9" w:rsidRDefault="009A34F9" w:rsidP="009A34F9">
      <w:pPr>
        <w:shd w:val="clear" w:color="auto" w:fill="CCFFFF"/>
        <w:spacing w:before="120" w:after="0" w:line="240" w:lineRule="auto"/>
        <w:ind w:firstLine="720"/>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Kimyasalı, belgelerinde belirtilen fabrika/tesis/son kullanıcılara teslim edeceğimizi,</w:t>
      </w:r>
    </w:p>
    <w:p w:rsidR="009A34F9" w:rsidRPr="009A34F9" w:rsidRDefault="009A34F9" w:rsidP="009A34F9">
      <w:pPr>
        <w:shd w:val="clear" w:color="auto" w:fill="CCFFFF"/>
        <w:spacing w:before="120" w:after="0" w:line="240" w:lineRule="auto"/>
        <w:ind w:firstLine="720"/>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Kimyasalı izin verilen amaçlar dışında, Çevre, Şehircilik ve İklim Değişikliği Bakanlığının onayını almadan satmayacağımızı, kullanmayacağımızı, aksine hareket edildiği takdirde, ithal konusu malın CIF değerinin % 60'ının, bağlı bulunduğumuz vergi dairesince tarafımıza tebliğ edildiği tarihteki Türkiye Cumhuriyet Merkez Bankası döviz satış kuru üzerinden hesaplanacak TL karşılığını, bütçeye gelir kaydedilmek üzere ödeyeceğimizi, ödemeyi 6183 sayılı Amme Alacaklarının Tahsil Usulü Hakkında Kanun hükümlerine göre yerine getireceğimizi kabul ve taahhüt ederiz.</w:t>
      </w:r>
    </w:p>
    <w:p w:rsidR="009A34F9" w:rsidRPr="009A34F9" w:rsidRDefault="009A34F9" w:rsidP="009A34F9">
      <w:pPr>
        <w:shd w:val="clear" w:color="auto" w:fill="CCFFFF"/>
        <w:spacing w:after="0" w:line="240" w:lineRule="auto"/>
        <w:ind w:firstLine="720"/>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w:t>
      </w:r>
    </w:p>
    <w:p w:rsidR="009A34F9" w:rsidRPr="009A34F9" w:rsidRDefault="009A34F9" w:rsidP="009A34F9">
      <w:pPr>
        <w:shd w:val="clear" w:color="auto" w:fill="CCFFFF"/>
        <w:spacing w:after="0" w:line="240" w:lineRule="auto"/>
        <w:ind w:firstLine="720"/>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w:t>
      </w:r>
    </w:p>
    <w:p w:rsidR="009A34F9" w:rsidRPr="009A34F9" w:rsidRDefault="009A34F9" w:rsidP="009A34F9">
      <w:pPr>
        <w:shd w:val="clear" w:color="auto" w:fill="CCFFFF"/>
        <w:spacing w:after="0" w:line="240" w:lineRule="auto"/>
        <w:ind w:firstLine="720"/>
        <w:jc w:val="right"/>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w:t>
      </w:r>
    </w:p>
    <w:p w:rsidR="009A34F9" w:rsidRPr="009A34F9" w:rsidRDefault="009A34F9" w:rsidP="009A34F9">
      <w:pPr>
        <w:shd w:val="clear" w:color="auto" w:fill="CCFFFF"/>
        <w:spacing w:after="0" w:line="240" w:lineRule="auto"/>
        <w:jc w:val="right"/>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Firma Unvanı</w:t>
      </w:r>
    </w:p>
    <w:p w:rsidR="009A34F9" w:rsidRPr="009A34F9" w:rsidRDefault="009A34F9" w:rsidP="009A34F9">
      <w:pPr>
        <w:shd w:val="clear" w:color="auto" w:fill="CCFFFF"/>
        <w:spacing w:after="0" w:line="240" w:lineRule="auto"/>
        <w:jc w:val="right"/>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Yetkilinin İsmi ve İmzası</w:t>
      </w:r>
    </w:p>
    <w:p w:rsidR="009A34F9" w:rsidRPr="009A34F9" w:rsidRDefault="009A34F9" w:rsidP="009A34F9">
      <w:pPr>
        <w:shd w:val="clear" w:color="auto" w:fill="CCFFFF"/>
        <w:spacing w:after="0" w:line="240" w:lineRule="auto"/>
        <w:ind w:left="6360" w:firstLine="720"/>
        <w:jc w:val="right"/>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Tarih</w:t>
      </w:r>
    </w:p>
    <w:p w:rsidR="009A34F9" w:rsidRPr="009A34F9" w:rsidRDefault="009A34F9" w:rsidP="009A34F9">
      <w:pPr>
        <w:shd w:val="clear" w:color="auto" w:fill="CCFFFF"/>
        <w:spacing w:after="0" w:line="240" w:lineRule="auto"/>
        <w:ind w:firstLine="720"/>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w:t>
      </w:r>
    </w:p>
    <w:p w:rsidR="009A34F9" w:rsidRPr="009A34F9" w:rsidRDefault="009A34F9" w:rsidP="009A34F9">
      <w:pPr>
        <w:shd w:val="clear" w:color="auto" w:fill="CCFFFF"/>
        <w:spacing w:after="0" w:line="240" w:lineRule="auto"/>
        <w:ind w:firstLine="720"/>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w:t>
      </w:r>
    </w:p>
    <w:tbl>
      <w:tblPr>
        <w:tblW w:w="0" w:type="auto"/>
        <w:jc w:val="center"/>
        <w:tblCellMar>
          <w:left w:w="0" w:type="dxa"/>
          <w:right w:w="0" w:type="dxa"/>
        </w:tblCellMar>
        <w:tblLook w:val="04A0" w:firstRow="1" w:lastRow="0" w:firstColumn="1" w:lastColumn="0" w:noHBand="0" w:noVBand="1"/>
      </w:tblPr>
      <w:tblGrid>
        <w:gridCol w:w="4559"/>
        <w:gridCol w:w="2954"/>
      </w:tblGrid>
      <w:tr w:rsidR="009A34F9" w:rsidRPr="009A34F9" w:rsidTr="009A34F9">
        <w:trPr>
          <w:trHeight w:val="20"/>
          <w:jc w:val="center"/>
        </w:trPr>
        <w:tc>
          <w:tcPr>
            <w:tcW w:w="4559"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Firmanın adresi</w:t>
            </w:r>
          </w:p>
        </w:tc>
        <w:tc>
          <w:tcPr>
            <w:tcW w:w="2954"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w:t>
            </w:r>
          </w:p>
        </w:tc>
      </w:tr>
      <w:tr w:rsidR="009A34F9" w:rsidRPr="009A34F9" w:rsidTr="009A34F9">
        <w:trPr>
          <w:trHeight w:val="20"/>
          <w:jc w:val="center"/>
        </w:trPr>
        <w:tc>
          <w:tcPr>
            <w:tcW w:w="4559"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Firmanın bağlı bulunduğu vergi dairesinin adı</w:t>
            </w:r>
          </w:p>
        </w:tc>
        <w:tc>
          <w:tcPr>
            <w:tcW w:w="2954" w:type="dxa"/>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w:t>
            </w:r>
          </w:p>
        </w:tc>
      </w:tr>
      <w:tr w:rsidR="009A34F9" w:rsidRPr="009A34F9" w:rsidTr="009A34F9">
        <w:trPr>
          <w:trHeight w:val="20"/>
          <w:jc w:val="center"/>
        </w:trPr>
        <w:tc>
          <w:tcPr>
            <w:tcW w:w="4559"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Firmanın vergi sicil numarası</w:t>
            </w:r>
          </w:p>
        </w:tc>
        <w:tc>
          <w:tcPr>
            <w:tcW w:w="2954" w:type="dxa"/>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w:t>
            </w:r>
          </w:p>
        </w:tc>
      </w:tr>
      <w:tr w:rsidR="009A34F9" w:rsidRPr="009A34F9" w:rsidTr="009A34F9">
        <w:trPr>
          <w:trHeight w:val="20"/>
          <w:jc w:val="center"/>
        </w:trPr>
        <w:tc>
          <w:tcPr>
            <w:tcW w:w="4559"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Firma yetkilisinin e-posta adresi</w:t>
            </w:r>
          </w:p>
        </w:tc>
        <w:tc>
          <w:tcPr>
            <w:tcW w:w="2954" w:type="dxa"/>
            <w:tcBorders>
              <w:top w:val="nil"/>
              <w:left w:val="nil"/>
              <w:bottom w:val="dotted" w:sz="8" w:space="0" w:color="auto"/>
              <w:right w:val="dotted" w:sz="8" w:space="0" w:color="auto"/>
            </w:tcBorders>
            <w:tcMar>
              <w:top w:w="0" w:type="dxa"/>
              <w:left w:w="108" w:type="dxa"/>
              <w:bottom w:w="0" w:type="dxa"/>
              <w:right w:w="108" w:type="dxa"/>
            </w:tcMa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20"/>
                <w:szCs w:val="20"/>
                <w:lang w:eastAsia="tr-TR"/>
              </w:rPr>
              <w:t>:</w:t>
            </w:r>
          </w:p>
        </w:tc>
      </w:tr>
    </w:tbl>
    <w:p w:rsidR="009A34F9" w:rsidRPr="009A34F9" w:rsidRDefault="009A34F9" w:rsidP="009A34F9">
      <w:pPr>
        <w:shd w:val="clear" w:color="auto" w:fill="CCFFFF"/>
        <w:spacing w:after="0" w:line="240" w:lineRule="auto"/>
        <w:ind w:firstLine="720"/>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w:t>
      </w:r>
    </w:p>
    <w:p w:rsidR="009A34F9" w:rsidRPr="009A34F9" w:rsidRDefault="009A34F9" w:rsidP="009A34F9">
      <w:pPr>
        <w:shd w:val="clear" w:color="auto" w:fill="CCFFFF"/>
        <w:spacing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b/>
          <w:bCs/>
          <w:color w:val="000000"/>
          <w:sz w:val="20"/>
          <w:szCs w:val="20"/>
          <w:lang w:eastAsia="tr-TR"/>
        </w:rPr>
        <w:t>Not:</w:t>
      </w:r>
      <w:r w:rsidRPr="009A34F9">
        <w:rPr>
          <w:rFonts w:ascii="Times New Roman" w:eastAsia="Times New Roman" w:hAnsi="Times New Roman" w:cs="Times New Roman"/>
          <w:color w:val="000000"/>
          <w:sz w:val="20"/>
          <w:szCs w:val="20"/>
          <w:lang w:eastAsia="tr-TR"/>
        </w:rPr>
        <w:t> Bu belge Çevre, Şehircilik ve İklim Değişikliği Bakanlığına verilecektir.</w:t>
      </w:r>
    </w:p>
    <w:p w:rsidR="009A34F9" w:rsidRPr="009A34F9" w:rsidRDefault="009A34F9" w:rsidP="009A34F9">
      <w:pPr>
        <w:shd w:val="clear" w:color="auto" w:fill="CCFFFF"/>
        <w:spacing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w:t>
      </w:r>
    </w:p>
    <w:p w:rsidR="009A34F9" w:rsidRPr="009A34F9" w:rsidRDefault="009A34F9" w:rsidP="009A34F9">
      <w:pPr>
        <w:shd w:val="clear" w:color="auto" w:fill="CCFFFF"/>
        <w:spacing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w:t>
      </w:r>
    </w:p>
    <w:p w:rsidR="009A34F9" w:rsidRPr="009A34F9" w:rsidRDefault="009A34F9" w:rsidP="009A34F9">
      <w:pPr>
        <w:shd w:val="clear" w:color="auto" w:fill="CCFFFF"/>
        <w:spacing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 </w:t>
      </w:r>
    </w:p>
    <w:p w:rsidR="009A34F9" w:rsidRPr="009A34F9" w:rsidRDefault="009A34F9" w:rsidP="009A34F9">
      <w:pPr>
        <w:shd w:val="clear" w:color="auto" w:fill="CCFFFF"/>
        <w:spacing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 </w:t>
      </w:r>
    </w:p>
    <w:p w:rsidR="009A34F9" w:rsidRPr="009A34F9" w:rsidRDefault="009A34F9" w:rsidP="009A34F9">
      <w:pPr>
        <w:shd w:val="clear" w:color="auto" w:fill="CCFFFF"/>
        <w:spacing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 </w:t>
      </w:r>
    </w:p>
    <w:p w:rsidR="009A34F9" w:rsidRPr="009A34F9" w:rsidRDefault="009A34F9" w:rsidP="009A34F9">
      <w:pPr>
        <w:shd w:val="clear" w:color="auto" w:fill="CCFFFF"/>
        <w:spacing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 </w:t>
      </w:r>
    </w:p>
    <w:p w:rsidR="009A34F9" w:rsidRPr="009A34F9" w:rsidRDefault="009A34F9" w:rsidP="009A34F9">
      <w:pPr>
        <w:shd w:val="clear" w:color="auto" w:fill="CCFFFF"/>
        <w:spacing w:after="0" w:line="240" w:lineRule="auto"/>
        <w:rPr>
          <w:rFonts w:ascii="Calibri" w:eastAsia="Times New Roman" w:hAnsi="Calibri" w:cs="Calibri"/>
          <w:color w:val="000000"/>
          <w:lang w:eastAsia="tr-TR"/>
        </w:rPr>
      </w:pPr>
      <w:bookmarkStart w:id="20" w:name="ek5"/>
      <w:bookmarkEnd w:id="20"/>
      <w:r w:rsidRPr="009A34F9">
        <w:rPr>
          <w:rFonts w:ascii="Times New Roman" w:eastAsia="Times New Roman" w:hAnsi="Times New Roman" w:cs="Times New Roman"/>
          <w:b/>
          <w:bCs/>
          <w:color w:val="000000"/>
          <w:lang w:eastAsia="tr-TR"/>
        </w:rPr>
        <w:t>Ek-5</w:t>
      </w:r>
    </w:p>
    <w:p w:rsidR="009A34F9" w:rsidRPr="009A34F9" w:rsidRDefault="009A34F9" w:rsidP="009A34F9">
      <w:pPr>
        <w:shd w:val="clear" w:color="auto" w:fill="CCFFFF"/>
        <w:spacing w:after="0" w:line="240" w:lineRule="auto"/>
        <w:jc w:val="center"/>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 </w:t>
      </w:r>
    </w:p>
    <w:p w:rsidR="009A34F9" w:rsidRPr="009A34F9" w:rsidRDefault="009A34F9" w:rsidP="009A34F9">
      <w:pPr>
        <w:shd w:val="clear" w:color="auto" w:fill="CCFFFF"/>
        <w:spacing w:after="0" w:line="240" w:lineRule="auto"/>
        <w:jc w:val="center"/>
        <w:rPr>
          <w:rFonts w:ascii="Calibri" w:eastAsia="Times New Roman" w:hAnsi="Calibri" w:cs="Calibri"/>
          <w:color w:val="000000"/>
          <w:lang w:eastAsia="tr-TR"/>
        </w:rPr>
      </w:pPr>
      <w:r w:rsidRPr="009A34F9">
        <w:rPr>
          <w:rFonts w:ascii="Times New Roman" w:eastAsia="Times New Roman" w:hAnsi="Times New Roman" w:cs="Times New Roman"/>
          <w:b/>
          <w:bCs/>
          <w:color w:val="000000"/>
          <w:sz w:val="20"/>
          <w:szCs w:val="20"/>
          <w:lang w:eastAsia="tr-TR"/>
        </w:rPr>
        <w:t>KONTROL ALTINA ALINAN, HİDROKLOROFLOROKARBONLAR DIŞINDAKİ MADDELERİN LABORATUVAR AMAÇLI KULLANIM ALANLARI VE ZORUNLU KULLANIM AMAÇLI KULLANIMI</w:t>
      </w:r>
    </w:p>
    <w:p w:rsidR="009A34F9" w:rsidRPr="009A34F9" w:rsidRDefault="009A34F9" w:rsidP="009A34F9">
      <w:pPr>
        <w:shd w:val="clear" w:color="auto" w:fill="CCFFFF"/>
        <w:spacing w:after="0" w:line="240" w:lineRule="auto"/>
        <w:rPr>
          <w:rFonts w:ascii="Calibri" w:eastAsia="Times New Roman" w:hAnsi="Calibri" w:cs="Calibri"/>
          <w:color w:val="000000"/>
          <w:lang w:eastAsia="tr-TR"/>
        </w:rPr>
      </w:pPr>
      <w:r w:rsidRPr="009A34F9">
        <w:rPr>
          <w:rFonts w:ascii="Times New Roman" w:eastAsia="Times New Roman" w:hAnsi="Times New Roman" w:cs="Times New Roman"/>
          <w:b/>
          <w:bCs/>
          <w:color w:val="000000"/>
          <w:sz w:val="20"/>
          <w:szCs w:val="20"/>
          <w:lang w:eastAsia="tr-TR"/>
        </w:rPr>
        <w:t> </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1. Laboratuvar amaçlı veya zorunlu kullanım amacıyla kullanılması öngörülen hidrokloroflorokarbonlar dışında kalan maddelerin,</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(a) Referans veya standart olarak kontrol altına alınan madde kullanılan ekipmanların kalibresinde, emisyon değerlerinin izlenmesinde, ürün, bitki ve eşyalarda kalıntı miktarlarının belirlenmesinde,</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(b) Toksikolojik laboratuvar araştırmalarında,</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(c) Hammadde olarak kullanımı gibi bu maddelerin bir kimyasal reaksiyona dönüştüğü laboratuvar uygulamalarında,</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(ç) Metil bromürün, metil bromür ve alternatiflerinin etkinliğinin karşılaştırılması için</w:t>
      </w:r>
    </w:p>
    <w:p w:rsidR="009A34F9" w:rsidRPr="009A34F9" w:rsidRDefault="009A34F9" w:rsidP="009A34F9">
      <w:pPr>
        <w:shd w:val="clear" w:color="auto" w:fill="CCFFFF"/>
        <w:spacing w:before="120"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laboratuvarlarda,</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(d) Karbontetraklorürün çözücü olarak N-bromosuccineimide içeren bromlulaştırma işlemlerinde,</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(e) Serbest radikal polimerizasyon reaksiyonlarında Karbontetraklorürün zincir aktarım ajanı olarak,</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(f) Teknik ve ekonomik açıdan makul alternatiflerin bulunmadığı herhangi bir laboratuvar ve analitik alanda</w:t>
      </w:r>
    </w:p>
    <w:p w:rsidR="009A34F9" w:rsidRPr="009A34F9" w:rsidRDefault="009A34F9" w:rsidP="009A34F9">
      <w:pPr>
        <w:shd w:val="clear" w:color="auto" w:fill="CCFFFF"/>
        <w:spacing w:before="120"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kullanımı uygundur.</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2. Laboratuvar amaçlı veya zorunlu kullanım amacıyla kullanılması öngörülen hidrokloroflorokarbonlar dışında kalan maddelerin</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(a) Laboratuvarlarda kullanılan ultra santrifüj gibi soğutulmuş laboratuvar ekipmanları da dahil olmak üzere, soğutma ve iklimlendirme ekipmanlarında,</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(b) Elektronik parçaların ve düzeneklerin temizlenmesi, tekrar çalıştırılması, onarımı veya yeniden yapımında,</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(c) Yayımların ve arşivlerin korunmasında,</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(ç) Laboratuvarlardaki materyallerin sterilizasyonunda,</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(d) İlköğretim veya orta öğretim düzeyinde,</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(e) Halka açık deneylerde ve yükseköğretimde kullanılan deneysel kimya setlerinde bileşen olarak,</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(f) Cam ürünlerinden veya diğer ekipmanlardan yağ çıkarımı da dâhil olmak üzere temizleme ve kurulama amaçlarında,</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(g) Hidrokarbonların su, toprak, hava veya atıkların içerisinde saptanmasında,</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(ğ) Yol kaplama materyallerinin içindeki katranın test edilmesinde,</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(h) Adli parmak izi alımında,</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(ı) Kömür içindeki organik maddelerin testlerinde,</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(i) Siyanokobalamin (B12 Vitamini) ve bromür içeriğinin saptanmasında çözücü olarak,</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(j) Cascaroside tanımlanması, troid özü ve pikrat oluşumu da dâhil olmak üzere kontrol altına alınmış maddelerin içindeki seçili çözünürlük metotlarında,</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(k) Kramatografik yöntemlerde analit ön konsantrasyon analizlerinde, (örneğin: yüksek performanslı sıvı kromotografisi (HPLC), gaz kromotografisi (GC), soğrumsama kromotografisi, atomik soğurum spektroskopisi (AAS), etkileşik çiftlenmiş plazmalı spektroskopisi (ICP), x-ışınları flüoresans analizi),</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(l) Yağ ve yakıtlarda iyot oranının belirlenmesinde,</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(m) Teknik ve ekonomik olarak uygun alternatifi bulunan her türlü maddenin herhangi bir laboratuvar ve analitik alanında,</w:t>
      </w:r>
    </w:p>
    <w:p w:rsidR="009A34F9" w:rsidRPr="009A34F9" w:rsidRDefault="009A34F9" w:rsidP="009A34F9">
      <w:pPr>
        <w:shd w:val="clear" w:color="auto" w:fill="CCFFFF"/>
        <w:spacing w:before="120"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kullanımı uygun değildir.</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3.Zorunlu kullanım amacıyla kullanılması öngörülen madde ve karışımların,</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(a) Yüksek basınçlı ve kapasitesi 3 (üç) litreden az olan silindir taşıyıcılarda veya kalınlığı 10 mm olan cam ampullerde taşınması,</w:t>
      </w:r>
    </w:p>
    <w:p w:rsidR="009A34F9" w:rsidRPr="009A34F9" w:rsidRDefault="009A34F9" w:rsidP="009A34F9">
      <w:pPr>
        <w:shd w:val="clear" w:color="auto" w:fill="CCFFFF"/>
        <w:spacing w:before="120" w:after="0" w:line="240" w:lineRule="auto"/>
        <w:ind w:firstLine="708"/>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(b) Piyasaya arz edilmesinden önce ambalajlarının üzerine, ithalatçılar tarafından "laboratuvar ve analitik amaç dışında kullanılamaz" ibaresinin yazılması,</w:t>
      </w:r>
    </w:p>
    <w:p w:rsidR="009A34F9" w:rsidRPr="009A34F9" w:rsidRDefault="009A34F9" w:rsidP="009A34F9">
      <w:pPr>
        <w:shd w:val="clear" w:color="auto" w:fill="CCFFFF"/>
        <w:spacing w:before="120"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zorunludur.</w:t>
      </w:r>
    </w:p>
    <w:p w:rsidR="009A34F9" w:rsidRPr="009A34F9" w:rsidRDefault="009A34F9" w:rsidP="009A34F9">
      <w:pPr>
        <w:shd w:val="clear" w:color="auto" w:fill="CCFFFF"/>
        <w:spacing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w:t>
      </w:r>
    </w:p>
    <w:p w:rsidR="009A34F9" w:rsidRPr="009A34F9" w:rsidRDefault="009A34F9" w:rsidP="009A34F9">
      <w:pPr>
        <w:shd w:val="clear" w:color="auto" w:fill="CCFFFF"/>
        <w:spacing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w:t>
      </w:r>
    </w:p>
    <w:p w:rsidR="009A34F9" w:rsidRPr="009A34F9" w:rsidRDefault="009A34F9" w:rsidP="009A34F9">
      <w:pPr>
        <w:shd w:val="clear" w:color="auto" w:fill="CCFFFF"/>
        <w:spacing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w:t>
      </w:r>
    </w:p>
    <w:p w:rsidR="009A34F9" w:rsidRPr="009A34F9" w:rsidRDefault="009A34F9" w:rsidP="009A34F9">
      <w:pPr>
        <w:shd w:val="clear" w:color="auto" w:fill="CCFFFF"/>
        <w:spacing w:after="0" w:line="240" w:lineRule="auto"/>
        <w:jc w:val="both"/>
        <w:rPr>
          <w:rFonts w:ascii="Calibri" w:eastAsia="Times New Roman" w:hAnsi="Calibri" w:cs="Calibri"/>
          <w:color w:val="000000"/>
          <w:lang w:eastAsia="tr-TR"/>
        </w:rPr>
      </w:pPr>
      <w:r w:rsidRPr="009A34F9">
        <w:rPr>
          <w:rFonts w:ascii="Times New Roman" w:eastAsia="Times New Roman" w:hAnsi="Times New Roman" w:cs="Times New Roman"/>
          <w:color w:val="000000"/>
          <w:sz w:val="20"/>
          <w:szCs w:val="20"/>
          <w:lang w:eastAsia="tr-TR"/>
        </w:rPr>
        <w:t> </w:t>
      </w:r>
    </w:p>
    <w:p w:rsidR="009A34F9" w:rsidRPr="009A34F9" w:rsidRDefault="009A34F9" w:rsidP="009A34F9">
      <w:pPr>
        <w:shd w:val="clear" w:color="auto" w:fill="CCFFFF"/>
        <w:spacing w:after="0" w:line="240" w:lineRule="auto"/>
        <w:rPr>
          <w:rFonts w:ascii="Calibri" w:eastAsia="Times New Roman" w:hAnsi="Calibri" w:cs="Calibri"/>
          <w:color w:val="000000"/>
          <w:lang w:eastAsia="tr-TR"/>
        </w:rPr>
      </w:pPr>
      <w:bookmarkStart w:id="21" w:name="ek6"/>
      <w:bookmarkEnd w:id="21"/>
      <w:r w:rsidRPr="009A34F9">
        <w:rPr>
          <w:rFonts w:ascii="Times New Roman" w:eastAsia="Times New Roman" w:hAnsi="Times New Roman" w:cs="Times New Roman"/>
          <w:b/>
          <w:bCs/>
          <w:color w:val="000000"/>
          <w:lang w:eastAsia="tr-TR"/>
        </w:rPr>
        <w:t>Ek-6</w:t>
      </w:r>
    </w:p>
    <w:p w:rsidR="009A34F9" w:rsidRPr="009A34F9" w:rsidRDefault="009A34F9" w:rsidP="009A34F9">
      <w:pPr>
        <w:shd w:val="clear" w:color="auto" w:fill="CCFFFF"/>
        <w:spacing w:after="0" w:line="240" w:lineRule="auto"/>
        <w:jc w:val="center"/>
        <w:rPr>
          <w:rFonts w:ascii="Calibri" w:eastAsia="Times New Roman" w:hAnsi="Calibri" w:cs="Calibri"/>
          <w:color w:val="000000"/>
          <w:lang w:eastAsia="tr-TR"/>
        </w:rPr>
      </w:pPr>
      <w:r w:rsidRPr="009A34F9">
        <w:rPr>
          <w:rFonts w:ascii="Times New Roman" w:eastAsia="Times New Roman" w:hAnsi="Times New Roman" w:cs="Times New Roman"/>
          <w:b/>
          <w:bCs/>
          <w:color w:val="000000"/>
          <w:lang w:eastAsia="tr-TR"/>
        </w:rPr>
        <w:t>Halonun Kritik Kullanım Alanları</w:t>
      </w:r>
    </w:p>
    <w:p w:rsidR="009A34F9" w:rsidRPr="009A34F9" w:rsidRDefault="009A34F9" w:rsidP="009A34F9">
      <w:pPr>
        <w:shd w:val="clear" w:color="auto" w:fill="CCFFFF"/>
        <w:spacing w:after="0" w:line="240" w:lineRule="auto"/>
        <w:jc w:val="center"/>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 </w:t>
      </w:r>
    </w:p>
    <w:tbl>
      <w:tblPr>
        <w:tblW w:w="0" w:type="auto"/>
        <w:jc w:val="center"/>
        <w:tblCellMar>
          <w:left w:w="0" w:type="dxa"/>
          <w:right w:w="0" w:type="dxa"/>
        </w:tblCellMar>
        <w:tblLook w:val="04A0" w:firstRow="1" w:lastRow="0" w:firstColumn="1" w:lastColumn="0" w:noHBand="0" w:noVBand="1"/>
      </w:tblPr>
      <w:tblGrid>
        <w:gridCol w:w="1527"/>
        <w:gridCol w:w="2551"/>
        <w:gridCol w:w="1418"/>
        <w:gridCol w:w="847"/>
        <w:gridCol w:w="1135"/>
        <w:gridCol w:w="993"/>
      </w:tblGrid>
      <w:tr w:rsidR="009A34F9" w:rsidRPr="009A34F9" w:rsidTr="009A34F9">
        <w:trPr>
          <w:trHeight w:val="284"/>
          <w:jc w:val="center"/>
        </w:trPr>
        <w:tc>
          <w:tcPr>
            <w:tcW w:w="1527"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Ekipman veya tesis kategorisi</w:t>
            </w:r>
          </w:p>
        </w:tc>
        <w:tc>
          <w:tcPr>
            <w:tcW w:w="2551" w:type="dxa"/>
            <w:tcBorders>
              <w:top w:val="dotted" w:sz="8" w:space="0" w:color="auto"/>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Amaç</w:t>
            </w:r>
          </w:p>
        </w:tc>
        <w:tc>
          <w:tcPr>
            <w:tcW w:w="1418" w:type="dxa"/>
            <w:tcBorders>
              <w:top w:val="dotted" w:sz="8" w:space="0" w:color="auto"/>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Yangın söndürücü tipi</w:t>
            </w:r>
          </w:p>
        </w:tc>
        <w:tc>
          <w:tcPr>
            <w:tcW w:w="847" w:type="dxa"/>
            <w:tcBorders>
              <w:top w:val="dotted" w:sz="8" w:space="0" w:color="auto"/>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Halon Türü</w:t>
            </w:r>
          </w:p>
        </w:tc>
        <w:tc>
          <w:tcPr>
            <w:tcW w:w="1135" w:type="dxa"/>
            <w:tcBorders>
              <w:top w:val="dotted" w:sz="8" w:space="0" w:color="auto"/>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Son verilme tarihi* (belirtilen yılın 31 Aralığı itibariyle)</w:t>
            </w:r>
          </w:p>
        </w:tc>
        <w:tc>
          <w:tcPr>
            <w:tcW w:w="993" w:type="dxa"/>
            <w:tcBorders>
              <w:top w:val="dotted" w:sz="8" w:space="0" w:color="auto"/>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Bitiş tarihi**</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(belirtilen yılın 31 Aralığı itibariyle)</w:t>
            </w:r>
          </w:p>
        </w:tc>
      </w:tr>
      <w:tr w:rsidR="009A34F9" w:rsidRPr="009A34F9" w:rsidTr="009A34F9">
        <w:trPr>
          <w:trHeight w:val="284"/>
          <w:jc w:val="center"/>
        </w:trPr>
        <w:tc>
          <w:tcPr>
            <w:tcW w:w="1527" w:type="dxa"/>
            <w:vMerge w:val="restart"/>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 Askeri yer araçlarında</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1.1. Motor bölümlerinin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1211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2402</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2010</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2035</w:t>
            </w:r>
          </w:p>
        </w:tc>
      </w:tr>
      <w:tr w:rsidR="009A34F9" w:rsidRPr="009A34F9" w:rsidTr="009A34F9">
        <w:trPr>
          <w:trHeight w:val="284"/>
          <w:jc w:val="center"/>
        </w:trPr>
        <w:tc>
          <w:tcPr>
            <w:tcW w:w="0" w:type="auto"/>
            <w:vMerge/>
            <w:tcBorders>
              <w:top w:val="nil"/>
              <w:left w:val="dotted" w:sz="8" w:space="0" w:color="auto"/>
              <w:bottom w:val="dotted" w:sz="8" w:space="0" w:color="auto"/>
              <w:right w:val="dotted" w:sz="8" w:space="0" w:color="auto"/>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 Mürettebat kompartmanlarının korunması için</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2402</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2011</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2040</w:t>
            </w:r>
          </w:p>
        </w:tc>
      </w:tr>
      <w:tr w:rsidR="009A34F9" w:rsidRPr="009A34F9" w:rsidTr="009A34F9">
        <w:trPr>
          <w:trHeight w:val="284"/>
          <w:jc w:val="center"/>
        </w:trPr>
        <w:tc>
          <w:tcPr>
            <w:tcW w:w="0" w:type="auto"/>
            <w:vMerge/>
            <w:tcBorders>
              <w:top w:val="nil"/>
              <w:left w:val="dotted" w:sz="8" w:space="0" w:color="auto"/>
              <w:bottom w:val="dotted" w:sz="8" w:space="0" w:color="auto"/>
              <w:right w:val="dotted" w:sz="8" w:space="0" w:color="auto"/>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 Mürettebat kompartmanlarının korunması için</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Taşınabilir söndürücüler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1211</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2011</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2020</w:t>
            </w:r>
          </w:p>
        </w:tc>
      </w:tr>
      <w:tr w:rsidR="009A34F9" w:rsidRPr="009A34F9" w:rsidTr="009A34F9">
        <w:trPr>
          <w:trHeight w:val="284"/>
          <w:jc w:val="center"/>
        </w:trPr>
        <w:tc>
          <w:tcPr>
            <w:tcW w:w="1527" w:type="dxa"/>
            <w:vMerge w:val="restart"/>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 Askeri su üstü gemilerde</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2.1. İçerisinde insan bulunan(1) makine dairesinin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2402</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2010</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2040</w:t>
            </w:r>
          </w:p>
        </w:tc>
      </w:tr>
      <w:tr w:rsidR="009A34F9" w:rsidRPr="009A34F9" w:rsidTr="009A34F9">
        <w:trPr>
          <w:trHeight w:val="284"/>
          <w:jc w:val="center"/>
        </w:trPr>
        <w:tc>
          <w:tcPr>
            <w:tcW w:w="0" w:type="auto"/>
            <w:vMerge/>
            <w:tcBorders>
              <w:top w:val="nil"/>
              <w:left w:val="dotted" w:sz="8" w:space="0" w:color="auto"/>
              <w:bottom w:val="dotted" w:sz="8" w:space="0" w:color="auto"/>
              <w:right w:val="dotted" w:sz="8" w:space="0" w:color="auto"/>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2.2.Motorların bulunması gereken insansız(2) sahalarının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1211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2402</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2010</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2035</w:t>
            </w:r>
          </w:p>
        </w:tc>
      </w:tr>
      <w:tr w:rsidR="009A34F9" w:rsidRPr="009A34F9" w:rsidTr="009A34F9">
        <w:trPr>
          <w:trHeight w:val="284"/>
          <w:jc w:val="center"/>
        </w:trPr>
        <w:tc>
          <w:tcPr>
            <w:tcW w:w="0" w:type="auto"/>
            <w:vMerge/>
            <w:tcBorders>
              <w:top w:val="nil"/>
              <w:left w:val="dotted" w:sz="8" w:space="0" w:color="auto"/>
              <w:bottom w:val="dotted" w:sz="8" w:space="0" w:color="auto"/>
              <w:right w:val="dotted" w:sz="8" w:space="0" w:color="auto"/>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2.3. İnsansız elektrik bölmelerinin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1211</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2010</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2030</w:t>
            </w:r>
          </w:p>
        </w:tc>
      </w:tr>
      <w:tr w:rsidR="009A34F9" w:rsidRPr="009A34F9" w:rsidTr="009A34F9">
        <w:trPr>
          <w:trHeight w:val="284"/>
          <w:jc w:val="center"/>
        </w:trPr>
        <w:tc>
          <w:tcPr>
            <w:tcW w:w="0" w:type="auto"/>
            <w:vMerge/>
            <w:tcBorders>
              <w:top w:val="nil"/>
              <w:left w:val="dotted" w:sz="8" w:space="0" w:color="auto"/>
              <w:bottom w:val="dotted" w:sz="8" w:space="0" w:color="auto"/>
              <w:right w:val="dotted" w:sz="8" w:space="0" w:color="auto"/>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2.4. Komuta merkezlerinin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2010</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2030</w:t>
            </w:r>
          </w:p>
        </w:tc>
      </w:tr>
      <w:tr w:rsidR="009A34F9" w:rsidRPr="009A34F9" w:rsidTr="009A34F9">
        <w:trPr>
          <w:trHeight w:val="284"/>
          <w:jc w:val="center"/>
        </w:trPr>
        <w:tc>
          <w:tcPr>
            <w:tcW w:w="0" w:type="auto"/>
            <w:vMerge/>
            <w:tcBorders>
              <w:top w:val="nil"/>
              <w:left w:val="dotted" w:sz="8" w:space="0" w:color="auto"/>
              <w:bottom w:val="dotted" w:sz="8" w:space="0" w:color="auto"/>
              <w:right w:val="dotted" w:sz="8" w:space="0" w:color="auto"/>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2.5. Yakıt pompası odalarının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2010</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2030</w:t>
            </w:r>
          </w:p>
        </w:tc>
      </w:tr>
      <w:tr w:rsidR="009A34F9" w:rsidRPr="009A34F9" w:rsidTr="009A34F9">
        <w:trPr>
          <w:trHeight w:val="284"/>
          <w:jc w:val="center"/>
        </w:trPr>
        <w:tc>
          <w:tcPr>
            <w:tcW w:w="0" w:type="auto"/>
            <w:vMerge/>
            <w:tcBorders>
              <w:top w:val="nil"/>
              <w:left w:val="dotted" w:sz="8" w:space="0" w:color="auto"/>
              <w:bottom w:val="dotted" w:sz="8" w:space="0" w:color="auto"/>
              <w:right w:val="dotted" w:sz="8" w:space="0" w:color="auto"/>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2.6. Yanıcı sıvı depolama kompartmanlarının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1211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2402</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2010</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2030</w:t>
            </w:r>
          </w:p>
        </w:tc>
      </w:tr>
      <w:tr w:rsidR="009A34F9" w:rsidRPr="009A34F9" w:rsidTr="009A34F9">
        <w:trPr>
          <w:trHeight w:val="284"/>
          <w:jc w:val="center"/>
        </w:trPr>
        <w:tc>
          <w:tcPr>
            <w:tcW w:w="0" w:type="auto"/>
            <w:vMerge/>
            <w:tcBorders>
              <w:top w:val="nil"/>
              <w:left w:val="dotted" w:sz="8" w:space="0" w:color="auto"/>
              <w:bottom w:val="dotted" w:sz="8" w:space="0" w:color="auto"/>
              <w:right w:val="dotted" w:sz="8" w:space="0" w:color="auto"/>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2.7. Hava taşıtların hangarlarında veya bakım alanlarında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Taşınabilir söndürücüler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1211</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2010</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2020</w:t>
            </w:r>
          </w:p>
        </w:tc>
      </w:tr>
      <w:tr w:rsidR="009A34F9" w:rsidRPr="009A34F9" w:rsidTr="009A34F9">
        <w:trPr>
          <w:trHeight w:val="284"/>
          <w:jc w:val="center"/>
        </w:trPr>
        <w:tc>
          <w:tcPr>
            <w:tcW w:w="1527" w:type="dxa"/>
            <w:vMerge w:val="restart"/>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 Askeri denizaltılarda</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3.1. Makine dairesinin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2010</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2040</w:t>
            </w:r>
          </w:p>
        </w:tc>
      </w:tr>
      <w:tr w:rsidR="009A34F9" w:rsidRPr="009A34F9" w:rsidTr="009A34F9">
        <w:trPr>
          <w:trHeight w:val="284"/>
          <w:jc w:val="center"/>
        </w:trPr>
        <w:tc>
          <w:tcPr>
            <w:tcW w:w="0" w:type="auto"/>
            <w:vMerge/>
            <w:tcBorders>
              <w:top w:val="nil"/>
              <w:left w:val="dotted" w:sz="8" w:space="0" w:color="auto"/>
              <w:bottom w:val="dotted" w:sz="8" w:space="0" w:color="auto"/>
              <w:right w:val="dotted" w:sz="8" w:space="0" w:color="auto"/>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3.2. Komuta merkezlerinin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2010</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2040</w:t>
            </w:r>
          </w:p>
        </w:tc>
      </w:tr>
      <w:tr w:rsidR="009A34F9" w:rsidRPr="009A34F9" w:rsidTr="009A34F9">
        <w:trPr>
          <w:trHeight w:val="284"/>
          <w:jc w:val="center"/>
        </w:trPr>
        <w:tc>
          <w:tcPr>
            <w:tcW w:w="0" w:type="auto"/>
            <w:vMerge/>
            <w:tcBorders>
              <w:top w:val="nil"/>
              <w:left w:val="dotted" w:sz="8" w:space="0" w:color="auto"/>
              <w:bottom w:val="dotted" w:sz="8" w:space="0" w:color="auto"/>
              <w:right w:val="dotted" w:sz="8" w:space="0" w:color="auto"/>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3.3. Dizel jeneratör alanlarının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2010</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2040</w:t>
            </w:r>
          </w:p>
        </w:tc>
      </w:tr>
      <w:tr w:rsidR="009A34F9" w:rsidRPr="009A34F9" w:rsidTr="009A34F9">
        <w:trPr>
          <w:trHeight w:val="284"/>
          <w:jc w:val="center"/>
        </w:trPr>
        <w:tc>
          <w:tcPr>
            <w:tcW w:w="0" w:type="auto"/>
            <w:vMerge/>
            <w:tcBorders>
              <w:top w:val="nil"/>
              <w:left w:val="dotted" w:sz="8" w:space="0" w:color="auto"/>
              <w:bottom w:val="dotted" w:sz="8" w:space="0" w:color="auto"/>
              <w:right w:val="dotted" w:sz="8" w:space="0" w:color="auto"/>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3.4. Elektrik bölmelerinin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2010</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2040</w:t>
            </w:r>
          </w:p>
        </w:tc>
      </w:tr>
      <w:tr w:rsidR="009A34F9" w:rsidRPr="009A34F9" w:rsidTr="009A34F9">
        <w:trPr>
          <w:trHeight w:val="284"/>
          <w:jc w:val="center"/>
        </w:trPr>
        <w:tc>
          <w:tcPr>
            <w:tcW w:w="1527" w:type="dxa"/>
            <w:vMerge w:val="restart"/>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 Hava taşıtlarında</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4.1. İnsansız kargo kompartmanlarının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1211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2402</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2018</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2040</w:t>
            </w:r>
          </w:p>
        </w:tc>
      </w:tr>
      <w:tr w:rsidR="009A34F9" w:rsidRPr="009A34F9" w:rsidTr="009A34F9">
        <w:trPr>
          <w:trHeight w:val="284"/>
          <w:jc w:val="center"/>
        </w:trPr>
        <w:tc>
          <w:tcPr>
            <w:tcW w:w="0" w:type="auto"/>
            <w:vMerge/>
            <w:tcBorders>
              <w:top w:val="nil"/>
              <w:left w:val="dotted" w:sz="8" w:space="0" w:color="auto"/>
              <w:bottom w:val="dotted" w:sz="8" w:space="0" w:color="auto"/>
              <w:right w:val="dotted" w:sz="8" w:space="0" w:color="auto"/>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4.2. Kabin ve mürettebat kompartmanlarının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Taşınabilir söndürücüler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1211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2402</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2014</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2025</w:t>
            </w:r>
          </w:p>
        </w:tc>
      </w:tr>
      <w:tr w:rsidR="009A34F9" w:rsidRPr="009A34F9" w:rsidTr="009A34F9">
        <w:trPr>
          <w:trHeight w:val="284"/>
          <w:jc w:val="center"/>
        </w:trPr>
        <w:tc>
          <w:tcPr>
            <w:tcW w:w="0" w:type="auto"/>
            <w:vMerge/>
            <w:tcBorders>
              <w:top w:val="nil"/>
              <w:left w:val="dotted" w:sz="8" w:space="0" w:color="auto"/>
              <w:bottom w:val="dotted" w:sz="8" w:space="0" w:color="auto"/>
              <w:right w:val="dotted" w:sz="8" w:space="0" w:color="auto"/>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4.3. Motor kaportasının ve yardımcı güç ünitesinin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1211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2402</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2014</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2040</w:t>
            </w:r>
          </w:p>
        </w:tc>
      </w:tr>
      <w:tr w:rsidR="009A34F9" w:rsidRPr="009A34F9" w:rsidTr="009A34F9">
        <w:trPr>
          <w:trHeight w:val="284"/>
          <w:jc w:val="center"/>
        </w:trPr>
        <w:tc>
          <w:tcPr>
            <w:tcW w:w="0" w:type="auto"/>
            <w:vMerge/>
            <w:tcBorders>
              <w:top w:val="nil"/>
              <w:left w:val="dotted" w:sz="8" w:space="0" w:color="auto"/>
              <w:bottom w:val="dotted" w:sz="8" w:space="0" w:color="auto"/>
              <w:right w:val="dotted" w:sz="8" w:space="0" w:color="auto"/>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4.4. Yakıt tanklarını etkisiz hale getirmede</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2402</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2011</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2040</w:t>
            </w:r>
          </w:p>
        </w:tc>
      </w:tr>
      <w:tr w:rsidR="009A34F9" w:rsidRPr="009A34F9" w:rsidTr="009A34F9">
        <w:trPr>
          <w:trHeight w:val="284"/>
          <w:jc w:val="center"/>
        </w:trPr>
        <w:tc>
          <w:tcPr>
            <w:tcW w:w="0" w:type="auto"/>
            <w:vMerge/>
            <w:tcBorders>
              <w:top w:val="nil"/>
              <w:left w:val="dotted" w:sz="8" w:space="0" w:color="auto"/>
              <w:bottom w:val="dotted" w:sz="8" w:space="0" w:color="auto"/>
              <w:right w:val="dotted" w:sz="8" w:space="0" w:color="auto"/>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4.5. Lavabo atık haznelerinin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1211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2402</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2011</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2020</w:t>
            </w:r>
          </w:p>
        </w:tc>
      </w:tr>
      <w:tr w:rsidR="009A34F9" w:rsidRPr="009A34F9" w:rsidTr="009A34F9">
        <w:trPr>
          <w:trHeight w:val="284"/>
          <w:jc w:val="center"/>
        </w:trPr>
        <w:tc>
          <w:tcPr>
            <w:tcW w:w="0" w:type="auto"/>
            <w:vMerge/>
            <w:tcBorders>
              <w:top w:val="nil"/>
              <w:left w:val="dotted" w:sz="8" w:space="0" w:color="auto"/>
              <w:bottom w:val="dotted" w:sz="8" w:space="0" w:color="auto"/>
              <w:right w:val="dotted" w:sz="8" w:space="0" w:color="auto"/>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4.6. Kuru alanların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1211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2402</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2011</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2040</w:t>
            </w:r>
          </w:p>
        </w:tc>
      </w:tr>
      <w:tr w:rsidR="009A34F9" w:rsidRPr="009A34F9" w:rsidTr="009A34F9">
        <w:trPr>
          <w:trHeight w:val="284"/>
          <w:jc w:val="center"/>
        </w:trPr>
        <w:tc>
          <w:tcPr>
            <w:tcW w:w="1527"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 Petrol, gaz ve petrokimya tesislerinde</w:t>
            </w: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5.1. Yanıcı sıvı veya gazın salınabileceği alanların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2402</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2010</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2020</w:t>
            </w:r>
          </w:p>
        </w:tc>
      </w:tr>
      <w:tr w:rsidR="009A34F9" w:rsidRPr="009A34F9" w:rsidTr="009A34F9">
        <w:trPr>
          <w:trHeight w:val="284"/>
          <w:jc w:val="center"/>
        </w:trPr>
        <w:tc>
          <w:tcPr>
            <w:tcW w:w="1527"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 Ticari kargo gemilerinde</w:t>
            </w: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6.1 Yanıcı gaz veya sıvının salınımının yapılabileceği insan bulunan alanların etkisiz hale getirilmesinde</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2402</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1994</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2020</w:t>
            </w:r>
          </w:p>
        </w:tc>
      </w:tr>
      <w:tr w:rsidR="009A34F9" w:rsidRPr="009A34F9" w:rsidTr="009A34F9">
        <w:trPr>
          <w:trHeight w:val="284"/>
          <w:jc w:val="center"/>
        </w:trPr>
        <w:tc>
          <w:tcPr>
            <w:tcW w:w="1527" w:type="dxa"/>
            <w:vMerge w:val="restart"/>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7. Ulusal güvenlik için gerekli karada üslenmiş komuta ve iletişim tesislerinde</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7.1. Depolama sahalarının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2402</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2010</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2025</w:t>
            </w:r>
          </w:p>
        </w:tc>
      </w:tr>
      <w:tr w:rsidR="009A34F9" w:rsidRPr="009A34F9" w:rsidTr="009A34F9">
        <w:trPr>
          <w:trHeight w:val="284"/>
          <w:jc w:val="center"/>
        </w:trPr>
        <w:tc>
          <w:tcPr>
            <w:tcW w:w="0" w:type="auto"/>
            <w:vMerge/>
            <w:tcBorders>
              <w:top w:val="nil"/>
              <w:left w:val="dotted" w:sz="8" w:space="0" w:color="auto"/>
              <w:bottom w:val="dotted" w:sz="8" w:space="0" w:color="auto"/>
              <w:right w:val="dotted" w:sz="8" w:space="0" w:color="auto"/>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7.2. Depolama sahalarının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Taşınabilir söndürücüler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1211</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2010</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2020</w:t>
            </w:r>
          </w:p>
        </w:tc>
      </w:tr>
      <w:tr w:rsidR="009A34F9" w:rsidRPr="009A34F9" w:rsidTr="009A34F9">
        <w:trPr>
          <w:trHeight w:val="284"/>
          <w:jc w:val="center"/>
        </w:trPr>
        <w:tc>
          <w:tcPr>
            <w:tcW w:w="0" w:type="auto"/>
            <w:vMerge/>
            <w:tcBorders>
              <w:top w:val="nil"/>
              <w:left w:val="dotted" w:sz="8" w:space="0" w:color="auto"/>
              <w:bottom w:val="dotted" w:sz="8" w:space="0" w:color="auto"/>
              <w:right w:val="dotted" w:sz="8" w:space="0" w:color="auto"/>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7.3. Boş duran depolama sahalarının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2402</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2010</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jc w:val="center"/>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2020</w:t>
            </w:r>
          </w:p>
        </w:tc>
      </w:tr>
      <w:tr w:rsidR="009A34F9" w:rsidRPr="009A34F9" w:rsidTr="009A34F9">
        <w:trPr>
          <w:trHeight w:val="284"/>
          <w:jc w:val="center"/>
        </w:trPr>
        <w:tc>
          <w:tcPr>
            <w:tcW w:w="1527" w:type="dxa"/>
            <w:vMerge w:val="restart"/>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8. Hava meydanları ve hava alanlarında</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8.1. Çarpışma kurtarma araçları için</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Taşınabilir söndürücüler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1211</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2010</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2020</w:t>
            </w:r>
          </w:p>
        </w:tc>
      </w:tr>
      <w:tr w:rsidR="009A34F9" w:rsidRPr="009A34F9" w:rsidTr="009A34F9">
        <w:trPr>
          <w:trHeight w:val="284"/>
          <w:jc w:val="center"/>
        </w:trPr>
        <w:tc>
          <w:tcPr>
            <w:tcW w:w="0" w:type="auto"/>
            <w:vMerge/>
            <w:tcBorders>
              <w:top w:val="nil"/>
              <w:left w:val="dotted" w:sz="8" w:space="0" w:color="auto"/>
              <w:bottom w:val="dotted" w:sz="8" w:space="0" w:color="auto"/>
              <w:right w:val="dotted" w:sz="8" w:space="0" w:color="auto"/>
            </w:tcBorders>
            <w:vAlign w:val="center"/>
            <w:hideMark/>
          </w:tcPr>
          <w:p w:rsidR="009A34F9" w:rsidRPr="009A34F9" w:rsidRDefault="009A34F9" w:rsidP="009A34F9">
            <w:pPr>
              <w:spacing w:after="0" w:line="240" w:lineRule="auto"/>
              <w:rPr>
                <w:rFonts w:ascii="Calibri" w:eastAsia="Times New Roman" w:hAnsi="Calibri" w:cs="Calibri"/>
                <w:lang w:eastAsia="tr-TR"/>
              </w:rPr>
            </w:pP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8.2. Hava taşıtların hangarlarında veya bakım alanlarında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Taşınabilir söndürücüler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1211</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2010</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2020</w:t>
            </w:r>
          </w:p>
        </w:tc>
      </w:tr>
      <w:tr w:rsidR="009A34F9" w:rsidRPr="009A34F9" w:rsidTr="009A34F9">
        <w:trPr>
          <w:trHeight w:val="284"/>
          <w:jc w:val="center"/>
        </w:trPr>
        <w:tc>
          <w:tcPr>
            <w:tcW w:w="1527"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9. Nükleer enerji ve nükleer araştırma tesislerinde</w:t>
            </w:r>
          </w:p>
        </w:tc>
        <w:tc>
          <w:tcPr>
            <w:tcW w:w="255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9.1. Radyoaktif maddelerin yayılma riskinin minimize edilmesi gereken alanların korunmasında</w:t>
            </w:r>
          </w:p>
        </w:tc>
        <w:tc>
          <w:tcPr>
            <w:tcW w:w="1418"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Sabit sistemler</w:t>
            </w:r>
          </w:p>
        </w:tc>
        <w:tc>
          <w:tcPr>
            <w:tcW w:w="847"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1301</w:t>
            </w:r>
          </w:p>
        </w:tc>
        <w:tc>
          <w:tcPr>
            <w:tcW w:w="1135"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2010</w:t>
            </w:r>
          </w:p>
        </w:tc>
        <w:tc>
          <w:tcPr>
            <w:tcW w:w="993"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ind w:left="-1873" w:firstLine="1873"/>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2020</w:t>
            </w:r>
          </w:p>
        </w:tc>
      </w:tr>
      <w:tr w:rsidR="009A34F9" w:rsidRPr="009A34F9" w:rsidTr="009A34F9">
        <w:trPr>
          <w:trHeight w:val="284"/>
          <w:jc w:val="center"/>
        </w:trPr>
        <w:tc>
          <w:tcPr>
            <w:tcW w:w="8471" w:type="dxa"/>
            <w:gridSpan w:val="6"/>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(1) İnsan bulunan alan; ekipmanı veya tesisin efektif bir şekilde çalışabilmesi için kişinin zamanının hepsini veya çoğunu korunan alanda geçirmesidir. Askeri uygulamalarda korunan alan durumu savaş sırasında uygulanabilir.</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(2) İnsansız alan; ekipmanı veya tesisin efektif bir şekilde çalışabilmesi için kişinin sürekli varlığının gerekli olmadığı bakım onarım gibi durumlarda limitli zamanlarda içinde insan bulunan alan.</w:t>
            </w:r>
          </w:p>
          <w:p w:rsidR="009A34F9" w:rsidRPr="009A34F9" w:rsidRDefault="009A34F9" w:rsidP="009A34F9">
            <w:pPr>
              <w:spacing w:after="0" w:line="240" w:lineRule="auto"/>
              <w:jc w:val="both"/>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Belirtilen tarihten itibaren halonlar ile çalışan cihazlar ile tasarlanmış araç, gemi vs. üretilmesi yasaktır.</w:t>
            </w:r>
          </w:p>
          <w:p w:rsidR="009A34F9" w:rsidRPr="009A34F9" w:rsidRDefault="009A34F9" w:rsidP="009A34F9">
            <w:pPr>
              <w:spacing w:after="0" w:line="240" w:lineRule="auto"/>
              <w:rPr>
                <w:rFonts w:ascii="Calibri" w:eastAsia="Times New Roman" w:hAnsi="Calibri" w:cs="Calibri"/>
                <w:lang w:eastAsia="tr-TR"/>
              </w:rPr>
            </w:pPr>
            <w:r w:rsidRPr="009A34F9">
              <w:rPr>
                <w:rFonts w:ascii="Times New Roman" w:eastAsia="Times New Roman" w:hAnsi="Times New Roman" w:cs="Times New Roman"/>
                <w:sz w:val="18"/>
                <w:szCs w:val="18"/>
                <w:lang w:eastAsia="tr-TR"/>
              </w:rPr>
              <w:t>** Belirtilen tarihten itibaren araç, gemi vs. içerisinde halon kullanılması yasaktır.</w:t>
            </w:r>
          </w:p>
        </w:tc>
      </w:tr>
    </w:tbl>
    <w:p w:rsidR="009A34F9" w:rsidRPr="009A34F9" w:rsidRDefault="009A34F9" w:rsidP="009A34F9">
      <w:pPr>
        <w:shd w:val="clear" w:color="auto" w:fill="CCFFFF"/>
        <w:spacing w:after="0" w:line="240" w:lineRule="auto"/>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 </w:t>
      </w:r>
    </w:p>
    <w:p w:rsidR="009A34F9" w:rsidRPr="009A34F9" w:rsidRDefault="009A34F9" w:rsidP="009A34F9">
      <w:pPr>
        <w:shd w:val="clear" w:color="auto" w:fill="CCFFFF"/>
        <w:spacing w:after="0" w:line="240" w:lineRule="auto"/>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 </w:t>
      </w:r>
    </w:p>
    <w:p w:rsidR="009A34F9" w:rsidRPr="009A34F9" w:rsidRDefault="009A34F9" w:rsidP="009A34F9">
      <w:pPr>
        <w:shd w:val="clear" w:color="auto" w:fill="CCFFFF"/>
        <w:spacing w:before="120" w:after="0" w:line="240" w:lineRule="auto"/>
        <w:ind w:firstLine="709"/>
        <w:jc w:val="both"/>
        <w:rPr>
          <w:rFonts w:ascii="Calibri" w:eastAsia="Times New Roman" w:hAnsi="Calibri" w:cs="Calibri"/>
          <w:color w:val="000000"/>
          <w:lang w:eastAsia="tr-TR"/>
        </w:rPr>
      </w:pPr>
      <w:r w:rsidRPr="009A34F9">
        <w:rPr>
          <w:rFonts w:ascii="Times New Roman" w:eastAsia="Times New Roman" w:hAnsi="Times New Roman" w:cs="Times New Roman"/>
          <w:color w:val="000000"/>
          <w:lang w:eastAsia="tr-TR"/>
        </w:rPr>
        <w:t> </w:t>
      </w:r>
    </w:p>
    <w:p w:rsidR="00A1481B" w:rsidRDefault="00B80517"/>
    <w:sectPr w:rsidR="00A14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FF"/>
    <w:rsid w:val="000355FF"/>
    <w:rsid w:val="003C0E79"/>
    <w:rsid w:val="009A34F9"/>
    <w:rsid w:val="00B80517"/>
    <w:rsid w:val="00F334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6DCA"/>
  <w15:chartTrackingRefBased/>
  <w15:docId w15:val="{4C4EFABF-D596-4FDA-B8EA-88AD4EBA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4F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9A34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A34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9A34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A34F9"/>
    <w:rPr>
      <w:color w:val="0000FF"/>
      <w:u w:val="single"/>
    </w:rPr>
  </w:style>
  <w:style w:type="character" w:styleId="zlenenKpr">
    <w:name w:val="FollowedHyperlink"/>
    <w:basedOn w:val="VarsaylanParagrafYazTipi"/>
    <w:uiPriority w:val="99"/>
    <w:semiHidden/>
    <w:unhideWhenUsed/>
    <w:rsid w:val="009A34F9"/>
    <w:rPr>
      <w:color w:val="800080"/>
      <w:u w:val="single"/>
    </w:rPr>
  </w:style>
  <w:style w:type="paragraph" w:customStyle="1" w:styleId="metin">
    <w:name w:val="metin"/>
    <w:basedOn w:val="Normal"/>
    <w:rsid w:val="009A34F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725721">
      <w:bodyDiv w:val="1"/>
      <w:marLeft w:val="0"/>
      <w:marRight w:val="0"/>
      <w:marTop w:val="0"/>
      <w:marBottom w:val="0"/>
      <w:divBdr>
        <w:top w:val="none" w:sz="0" w:space="0" w:color="auto"/>
        <w:left w:val="none" w:sz="0" w:space="0" w:color="auto"/>
        <w:bottom w:val="none" w:sz="0" w:space="0" w:color="auto"/>
        <w:right w:val="none" w:sz="0" w:space="0" w:color="auto"/>
      </w:divBdr>
    </w:div>
    <w:div w:id="169013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mrukkulliyati.com/docs/gumruk_mevzuati/dosyalar/ticaret_politikalari/standardizasyon_ve_dis_ticaret/2023-06_ugd_cevrenin_korunmasi_yonunden_kontrol_altinda_tutulan_kimyasallarin_ithalat_denetimi_tebligi.htm?fasilno=&amp;fasac=&amp;kriter=&amp;dil=TR&amp;tip=ith&amp;gtip=&amp;varyant=1&amp;yil=2023&amp;yili=&amp;ayi=&amp;konu=&amp;mulga=0&amp;bolge=&amp;refno=&amp;donem=&amp;sort=1&amp;yid=&amp;ktip=K&amp;menu=1" TargetMode="External"/><Relationship Id="rId13" Type="http://schemas.openxmlformats.org/officeDocument/2006/relationships/hyperlink" Target="https://www.gumrukkulliyati.com/index.php?id=docs/gumruk_mevzuati/dosyalar/ticaret_politikalari/standardizasyon_ve_dis_ticaret/2022-06_ugd_cevrenin_korunmasi_yonunden_kontrol_altinda_tutulan_kimyasallarin_ithalat_denetimi_tebligi.htm" TargetMode="External"/><Relationship Id="rId3" Type="http://schemas.openxmlformats.org/officeDocument/2006/relationships/webSettings" Target="webSettings.xml"/><Relationship Id="rId7" Type="http://schemas.openxmlformats.org/officeDocument/2006/relationships/hyperlink" Target="https://www.gumrukkulliyati.com/index.php?id=docs/gumruk_mevzuati/dosyalar/ticaret_politikalari/standardizasyon_ve_dis_ticaret/ck_2022-06038_teknik_duzenlemeler_rejimi_kararinin_yururluge_konulmasi_hakkinda_karar.htm" TargetMode="External"/><Relationship Id="rId12" Type="http://schemas.openxmlformats.org/officeDocument/2006/relationships/hyperlink" Target="https://www.gumrukkulliyati.com/index.php?id=docs/gumruk_mevzuati/dosyalar/tasarruflu_yazilar/08.03.2023_83411602_ozon_tabakasi_hidrofolorokarbon_belgesinin_10_mayis_2023_tarihine_kadar_aranilmamasi.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umrukkulliyati.com/docs/gumruk_mevzuati/dosyalar/ticaret_politikalari/standardizasyon_ve_dis_ticaret/2023-06_ugd_cevrenin_korunmasi_yonunden_kontrol_altinda_tutulan_kimyasallarin_ithalat_denetimi_tebligi.htm?fasilno=&amp;fasac=&amp;kriter=&amp;dil=TR&amp;tip=ith&amp;gtip=&amp;varyant=1&amp;yil=2023&amp;yili=&amp;ayi=&amp;konu=&amp;mulga=0&amp;bolge=&amp;refno=&amp;donem=&amp;sort=1&amp;yid=&amp;ktip=K&amp;menu=1" TargetMode="External"/><Relationship Id="rId11" Type="http://schemas.openxmlformats.org/officeDocument/2006/relationships/hyperlink" Target="https://www.gumrukkulliyati.com/index.php?id=docs/gumruk_mevzuati/dosyalar/tasarruflu_yazilar/06.02.2023_82584901_hidroflorokarbon_kontrol_belgesinin_06_mart_2023_tarihine_kadar_aranilmamasi.htm" TargetMode="External"/><Relationship Id="rId5" Type="http://schemas.openxmlformats.org/officeDocument/2006/relationships/hyperlink" Target="https://www.gumrukkulliyati.com/docs/gumruk_mevzuati/dosyalar/ticaret_politikalari/standardizasyon_ve_dis_ticaret/2023-06_ugd_cevrenin_korunmasi_yonunden_kontrol_altinda_tutulan_kimyasallarin_ithalat_denetimi_tebligi.htm?fasilno=&amp;fasac=&amp;kriter=&amp;dil=TR&amp;tip=ith&amp;gtip=&amp;varyant=1&amp;yil=2023&amp;yili=&amp;ayi=&amp;konu=&amp;mulga=0&amp;bolge=&amp;refno=&amp;donem=&amp;sort=1&amp;yid=&amp;ktip=K&amp;menu=1" TargetMode="External"/><Relationship Id="rId15" Type="http://schemas.openxmlformats.org/officeDocument/2006/relationships/hyperlink" Target="https://www.gumrukkulliyati.com/index.php?id=docs/gumruk_mevzuati/dosyalar/tasarruflu_yazilar/08.03.2023_83411602_ozon_tabakasi_hidrofolorokarbon_belgesinin_10_mayis_2023_tarihine_kadar_aranilmamasi.htm" TargetMode="External"/><Relationship Id="rId10" Type="http://schemas.openxmlformats.org/officeDocument/2006/relationships/hyperlink" Target="https://www.gumrukkulliyati.com/index.php?id=docs/gumruk_mevzuati/dosyalar/genelgeler/rykgm_2016-27_tek_pencere_sistemi_cevre_ve_sehircilik_bakanligi-otim_kontrol_belgesi_e-belge_uygunlugu.htm" TargetMode="External"/><Relationship Id="rId4" Type="http://schemas.openxmlformats.org/officeDocument/2006/relationships/hyperlink" Target="https://www.resmigazete.gov.tr/eskiler/2022/12/20221231M4-5.htm" TargetMode="External"/><Relationship Id="rId9" Type="http://schemas.openxmlformats.org/officeDocument/2006/relationships/hyperlink" Target="https://www.gumrukkulliyati.com/docs/gumruk_mevzuati/dosyalar/ticaret_politikalari/standardizasyon_ve_dis_ticaret/2023-06_ugd_cevrenin_korunmasi_yonunden_kontrol_altinda_tutulan_kimyasallarin_ithalat_denetimi_tebligi.htm?fasilno=&amp;fasac=&amp;kriter=&amp;dil=TR&amp;tip=ith&amp;gtip=&amp;varyant=1&amp;yil=2023&amp;yili=&amp;ayi=&amp;konu=&amp;mulga=0&amp;bolge=&amp;refno=&amp;donem=&amp;sort=1&amp;yid=&amp;ktip=K&amp;menu=1" TargetMode="External"/><Relationship Id="rId14" Type="http://schemas.openxmlformats.org/officeDocument/2006/relationships/hyperlink" Target="https://www.gumrukkulliyati.com/index.php?id=docs/gumruk_mevzuati/dosyalar/tasarruflu_yazilar/06.02.2023_82584901_hidroflorokarbon_kontrol_belgesinin_06_mart_2023_tarihine_kadar_aranilmamasi.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5497</Words>
  <Characters>31335</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4</cp:revision>
  <dcterms:created xsi:type="dcterms:W3CDTF">2023-03-13T06:01:00Z</dcterms:created>
  <dcterms:modified xsi:type="dcterms:W3CDTF">2023-03-13T06:14:00Z</dcterms:modified>
</cp:coreProperties>
</file>