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9B" w:rsidRDefault="0013429B" w:rsidP="0013429B">
      <w:bookmarkStart w:id="0" w:name="_GoBack"/>
      <w:bookmarkEnd w:id="0"/>
    </w:p>
    <w:p w:rsidR="0013429B" w:rsidRPr="0013429B" w:rsidRDefault="0013429B" w:rsidP="0013429B">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r w:rsidRPr="0013429B">
        <w:rPr>
          <w:rFonts w:ascii="Arial" w:eastAsia="Times New Roman" w:hAnsi="Arial" w:cs="Arial"/>
          <w:b/>
          <w:bCs/>
          <w:color w:val="000000"/>
          <w:kern w:val="36"/>
          <w:sz w:val="27"/>
          <w:szCs w:val="27"/>
          <w:lang w:eastAsia="tr-TR"/>
        </w:rPr>
        <w:t>Gümrükler Genel Müdürlüğünün 27.01.2021 tarihli 60957699 sayılı yazısı (</w:t>
      </w:r>
      <w:proofErr w:type="spellStart"/>
      <w:r w:rsidRPr="0013429B">
        <w:rPr>
          <w:rFonts w:ascii="Arial" w:eastAsia="Times New Roman" w:hAnsi="Arial" w:cs="Arial"/>
          <w:b/>
          <w:bCs/>
          <w:color w:val="000000"/>
          <w:kern w:val="36"/>
          <w:sz w:val="27"/>
          <w:szCs w:val="27"/>
          <w:lang w:eastAsia="tr-TR"/>
        </w:rPr>
        <w:t>Koronavirüs</w:t>
      </w:r>
      <w:proofErr w:type="spellEnd"/>
      <w:r w:rsidRPr="0013429B">
        <w:rPr>
          <w:rFonts w:ascii="Arial" w:eastAsia="Times New Roman" w:hAnsi="Arial" w:cs="Arial"/>
          <w:b/>
          <w:bCs/>
          <w:color w:val="000000"/>
          <w:kern w:val="36"/>
          <w:sz w:val="27"/>
          <w:szCs w:val="27"/>
          <w:lang w:eastAsia="tr-TR"/>
        </w:rPr>
        <w:t xml:space="preserve"> Nedeniyle Gümrük Yönetmeliği 332/2 Maddesine İlişkin Tedbir)</w:t>
      </w:r>
    </w:p>
    <w:p w:rsidR="0013429B" w:rsidRPr="0013429B" w:rsidRDefault="0013429B" w:rsidP="0013429B">
      <w:pPr>
        <w:shd w:val="clear" w:color="auto" w:fill="FFFFFF"/>
        <w:spacing w:after="150" w:line="240" w:lineRule="auto"/>
        <w:jc w:val="center"/>
        <w:rPr>
          <w:rFonts w:ascii="Arial" w:eastAsia="Times New Roman" w:hAnsi="Arial" w:cs="Arial"/>
          <w:color w:val="FF0000"/>
          <w:sz w:val="21"/>
          <w:szCs w:val="21"/>
          <w:lang w:eastAsia="tr-TR"/>
        </w:rPr>
      </w:pPr>
      <w:r w:rsidRPr="0013429B">
        <w:rPr>
          <w:rFonts w:ascii="Arial" w:eastAsia="Times New Roman" w:hAnsi="Arial" w:cs="Arial"/>
          <w:color w:val="FF0000"/>
          <w:sz w:val="21"/>
          <w:szCs w:val="21"/>
          <w:lang w:eastAsia="tr-TR"/>
        </w:rPr>
        <w:t>T.C.</w:t>
      </w:r>
      <w:r w:rsidRPr="0013429B">
        <w:rPr>
          <w:rFonts w:ascii="Arial" w:eastAsia="Times New Roman" w:hAnsi="Arial" w:cs="Arial"/>
          <w:color w:val="FF0000"/>
          <w:sz w:val="21"/>
          <w:szCs w:val="21"/>
          <w:lang w:eastAsia="tr-TR"/>
        </w:rPr>
        <w:br/>
        <w:t>TİCARET BAKANLIĞI</w:t>
      </w:r>
      <w:r w:rsidRPr="0013429B">
        <w:rPr>
          <w:rFonts w:ascii="Arial" w:eastAsia="Times New Roman" w:hAnsi="Arial" w:cs="Arial"/>
          <w:color w:val="FF0000"/>
          <w:sz w:val="21"/>
          <w:szCs w:val="21"/>
          <w:lang w:eastAsia="tr-TR"/>
        </w:rPr>
        <w:br/>
        <w:t>Gümrükler Genel Müdürlüğü</w:t>
      </w:r>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proofErr w:type="gramStart"/>
      <w:r w:rsidRPr="0013429B">
        <w:rPr>
          <w:rFonts w:ascii="Arial" w:eastAsia="Times New Roman" w:hAnsi="Arial" w:cs="Arial"/>
          <w:color w:val="000000"/>
          <w:sz w:val="21"/>
          <w:szCs w:val="21"/>
          <w:lang w:eastAsia="tr-TR"/>
        </w:rPr>
        <w:t>Sayı :E</w:t>
      </w:r>
      <w:proofErr w:type="gramEnd"/>
      <w:r w:rsidRPr="0013429B">
        <w:rPr>
          <w:rFonts w:ascii="Arial" w:eastAsia="Times New Roman" w:hAnsi="Arial" w:cs="Arial"/>
          <w:color w:val="000000"/>
          <w:sz w:val="21"/>
          <w:szCs w:val="21"/>
          <w:lang w:eastAsia="tr-TR"/>
        </w:rPr>
        <w:t>-40216608-100-00060957699</w:t>
      </w:r>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proofErr w:type="gramStart"/>
      <w:r w:rsidRPr="0013429B">
        <w:rPr>
          <w:rFonts w:ascii="Arial" w:eastAsia="Times New Roman" w:hAnsi="Arial" w:cs="Arial"/>
          <w:color w:val="000000"/>
          <w:sz w:val="21"/>
          <w:szCs w:val="21"/>
          <w:lang w:eastAsia="tr-TR"/>
        </w:rPr>
        <w:t>Konu :</w:t>
      </w:r>
      <w:proofErr w:type="spellStart"/>
      <w:r w:rsidRPr="0013429B">
        <w:rPr>
          <w:rFonts w:ascii="Arial" w:eastAsia="Times New Roman" w:hAnsi="Arial" w:cs="Arial"/>
          <w:color w:val="000000"/>
          <w:sz w:val="21"/>
          <w:szCs w:val="21"/>
          <w:lang w:eastAsia="tr-TR"/>
        </w:rPr>
        <w:t>Koronavirüs</w:t>
      </w:r>
      <w:proofErr w:type="spellEnd"/>
      <w:proofErr w:type="gramEnd"/>
      <w:r w:rsidRPr="0013429B">
        <w:rPr>
          <w:rFonts w:ascii="Arial" w:eastAsia="Times New Roman" w:hAnsi="Arial" w:cs="Arial"/>
          <w:color w:val="000000"/>
          <w:sz w:val="21"/>
          <w:szCs w:val="21"/>
          <w:lang w:eastAsia="tr-TR"/>
        </w:rPr>
        <w:t xml:space="preserve"> Nedeniyle </w:t>
      </w:r>
      <w:hyperlink r:id="rId4" w:anchor="M332" w:history="1">
        <w:r w:rsidRPr="0013429B">
          <w:rPr>
            <w:rFonts w:ascii="Arial" w:eastAsia="Times New Roman" w:hAnsi="Arial" w:cs="Arial"/>
            <w:color w:val="000080"/>
            <w:sz w:val="21"/>
            <w:szCs w:val="21"/>
            <w:u w:val="single"/>
            <w:lang w:eastAsia="tr-TR"/>
          </w:rPr>
          <w:t>Gümrük</w:t>
        </w:r>
        <w:r w:rsidRPr="0013429B">
          <w:rPr>
            <w:rFonts w:ascii="Arial" w:eastAsia="Times New Roman" w:hAnsi="Arial" w:cs="Arial"/>
            <w:color w:val="000080"/>
            <w:sz w:val="21"/>
            <w:szCs w:val="21"/>
            <w:u w:val="single"/>
            <w:lang w:eastAsia="tr-TR"/>
          </w:rPr>
          <w:br/>
          <w:t>Yönetmeliği 332/2 Maddesine</w:t>
        </w:r>
      </w:hyperlink>
      <w:r w:rsidRPr="0013429B">
        <w:rPr>
          <w:rFonts w:ascii="Arial" w:eastAsia="Times New Roman" w:hAnsi="Arial" w:cs="Arial"/>
          <w:color w:val="000000"/>
          <w:sz w:val="21"/>
          <w:szCs w:val="21"/>
          <w:lang w:eastAsia="tr-TR"/>
        </w:rPr>
        <w:t> İlişkin Tedbir</w:t>
      </w:r>
    </w:p>
    <w:p w:rsidR="0013429B" w:rsidRPr="0013429B" w:rsidRDefault="0013429B" w:rsidP="0013429B">
      <w:pPr>
        <w:shd w:val="clear" w:color="auto" w:fill="FFFFFF"/>
        <w:spacing w:after="150" w:line="240" w:lineRule="auto"/>
        <w:jc w:val="center"/>
        <w:rPr>
          <w:rFonts w:ascii="Arial" w:eastAsia="Times New Roman" w:hAnsi="Arial" w:cs="Arial"/>
          <w:color w:val="FF0000"/>
          <w:sz w:val="21"/>
          <w:szCs w:val="21"/>
          <w:lang w:eastAsia="tr-TR"/>
        </w:rPr>
      </w:pPr>
      <w:r w:rsidRPr="0013429B">
        <w:rPr>
          <w:rFonts w:ascii="Arial" w:eastAsia="Times New Roman" w:hAnsi="Arial" w:cs="Arial"/>
          <w:color w:val="FF0000"/>
          <w:sz w:val="21"/>
          <w:szCs w:val="21"/>
          <w:lang w:eastAsia="tr-TR"/>
        </w:rPr>
        <w:t>27.01.2021 /60957699</w:t>
      </w:r>
      <w:r w:rsidRPr="0013429B">
        <w:rPr>
          <w:rFonts w:ascii="Arial" w:eastAsia="Times New Roman" w:hAnsi="Arial" w:cs="Arial"/>
          <w:color w:val="FF0000"/>
          <w:sz w:val="21"/>
          <w:szCs w:val="21"/>
          <w:lang w:eastAsia="tr-TR"/>
        </w:rPr>
        <w:br/>
        <w:t>DAĞITIM YERLERİNE</w:t>
      </w:r>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r w:rsidRPr="0013429B">
        <w:rPr>
          <w:rFonts w:ascii="Arial" w:eastAsia="Times New Roman" w:hAnsi="Arial" w:cs="Arial"/>
          <w:color w:val="000000"/>
          <w:sz w:val="21"/>
          <w:szCs w:val="21"/>
          <w:lang w:eastAsia="tr-TR"/>
        </w:rPr>
        <w:t>İlgi : </w:t>
      </w:r>
      <w:hyperlink r:id="rId5" w:history="1">
        <w:r w:rsidRPr="0013429B">
          <w:rPr>
            <w:rFonts w:ascii="Arial" w:eastAsia="Times New Roman" w:hAnsi="Arial" w:cs="Arial"/>
            <w:color w:val="000080"/>
            <w:sz w:val="21"/>
            <w:szCs w:val="21"/>
            <w:u w:val="single"/>
            <w:lang w:eastAsia="tr-TR"/>
          </w:rPr>
          <w:t>16.04.2020 tarihli ve E-40216608-100-00053904766 sayılı yazımız.</w:t>
        </w:r>
      </w:hyperlink>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proofErr w:type="gramStart"/>
      <w:r w:rsidRPr="0013429B">
        <w:rPr>
          <w:rFonts w:ascii="Arial" w:eastAsia="Times New Roman" w:hAnsi="Arial" w:cs="Arial"/>
          <w:color w:val="000000"/>
          <w:sz w:val="21"/>
          <w:szCs w:val="21"/>
          <w:lang w:eastAsia="tr-TR"/>
        </w:rPr>
        <w:t xml:space="preserve">Bilindiği üzere; </w:t>
      </w:r>
      <w:proofErr w:type="spellStart"/>
      <w:r w:rsidRPr="0013429B">
        <w:rPr>
          <w:rFonts w:ascii="Arial" w:eastAsia="Times New Roman" w:hAnsi="Arial" w:cs="Arial"/>
          <w:color w:val="000000"/>
          <w:sz w:val="21"/>
          <w:szCs w:val="21"/>
          <w:lang w:eastAsia="tr-TR"/>
        </w:rPr>
        <w:t>koronavirüs</w:t>
      </w:r>
      <w:proofErr w:type="spellEnd"/>
      <w:r w:rsidRPr="0013429B">
        <w:rPr>
          <w:rFonts w:ascii="Arial" w:eastAsia="Times New Roman" w:hAnsi="Arial" w:cs="Arial"/>
          <w:color w:val="000000"/>
          <w:sz w:val="21"/>
          <w:szCs w:val="21"/>
          <w:lang w:eastAsia="tr-TR"/>
        </w:rPr>
        <w:t xml:space="preserve"> (Covid-19) salgını nedeniyle alınan önlemler çerçevesinde, antrepolarda iş süreçleri ile gümrük idarelerindeki işlemlerin daha sağlıklı yürütülmesini ve ticari faaliyetlerin sekteye uğratılmamasını </w:t>
      </w:r>
      <w:proofErr w:type="spellStart"/>
      <w:r w:rsidRPr="0013429B">
        <w:rPr>
          <w:rFonts w:ascii="Arial" w:eastAsia="Times New Roman" w:hAnsi="Arial" w:cs="Arial"/>
          <w:color w:val="000000"/>
          <w:sz w:val="21"/>
          <w:szCs w:val="21"/>
          <w:lang w:eastAsia="tr-TR"/>
        </w:rPr>
        <w:t>teminen</w:t>
      </w:r>
      <w:proofErr w:type="spellEnd"/>
      <w:r w:rsidRPr="0013429B">
        <w:rPr>
          <w:rFonts w:ascii="Arial" w:eastAsia="Times New Roman" w:hAnsi="Arial" w:cs="Arial"/>
          <w:color w:val="000000"/>
          <w:sz w:val="21"/>
          <w:szCs w:val="21"/>
          <w:lang w:eastAsia="tr-TR"/>
        </w:rPr>
        <w:t xml:space="preserve"> ilgili mevzuat hükümleri uyarınca Gümrük Yönetmeliğinin </w:t>
      </w:r>
      <w:hyperlink r:id="rId6" w:anchor="M332" w:history="1">
        <w:r w:rsidRPr="0013429B">
          <w:rPr>
            <w:rFonts w:ascii="Arial" w:eastAsia="Times New Roman" w:hAnsi="Arial" w:cs="Arial"/>
            <w:color w:val="000080"/>
            <w:sz w:val="21"/>
            <w:szCs w:val="21"/>
            <w:u w:val="single"/>
            <w:lang w:eastAsia="tr-TR"/>
          </w:rPr>
          <w:t>332/2 maddesinde</w:t>
        </w:r>
      </w:hyperlink>
      <w:r w:rsidRPr="0013429B">
        <w:rPr>
          <w:rFonts w:ascii="Arial" w:eastAsia="Times New Roman" w:hAnsi="Arial" w:cs="Arial"/>
          <w:color w:val="000000"/>
          <w:sz w:val="21"/>
          <w:szCs w:val="21"/>
          <w:lang w:eastAsia="tr-TR"/>
        </w:rPr>
        <w:t> belirtilen 2 iş günlük süreye ilişkin 1 günlük ek süre ile ilgili olarak, antrepoya gelen taşıtın 2 iş günü içerisinde en hızlı sürede işlemlerinin tamamlanarak ayrılması esas olmakla birlikte zorunluluk durumunda,</w:t>
      </w:r>
      <w:proofErr w:type="gramEnd"/>
    </w:p>
    <w:p w:rsidR="0013429B" w:rsidRPr="0013429B" w:rsidRDefault="0013429B" w:rsidP="0013429B">
      <w:pPr>
        <w:shd w:val="clear" w:color="auto" w:fill="FFFFFF"/>
        <w:spacing w:after="150" w:line="240" w:lineRule="auto"/>
        <w:rPr>
          <w:rFonts w:ascii="Arial" w:eastAsia="Times New Roman" w:hAnsi="Arial" w:cs="Arial"/>
          <w:color w:val="000000"/>
          <w:sz w:val="26"/>
          <w:szCs w:val="26"/>
          <w:lang w:eastAsia="tr-TR"/>
        </w:rPr>
      </w:pPr>
      <w:r w:rsidRPr="0013429B">
        <w:rPr>
          <w:rFonts w:ascii="Arial" w:eastAsia="Times New Roman" w:hAnsi="Arial" w:cs="Arial"/>
          <w:color w:val="000000"/>
          <w:sz w:val="26"/>
          <w:szCs w:val="26"/>
          <w:lang w:eastAsia="tr-TR"/>
        </w:rPr>
        <w:t xml:space="preserve">- </w:t>
      </w:r>
      <w:proofErr w:type="spellStart"/>
      <w:r w:rsidRPr="0013429B">
        <w:rPr>
          <w:rFonts w:ascii="Arial" w:eastAsia="Times New Roman" w:hAnsi="Arial" w:cs="Arial"/>
          <w:color w:val="000000"/>
          <w:sz w:val="26"/>
          <w:szCs w:val="26"/>
          <w:lang w:eastAsia="tr-TR"/>
        </w:rPr>
        <w:t>Koronavirüs</w:t>
      </w:r>
      <w:proofErr w:type="spellEnd"/>
      <w:r w:rsidRPr="0013429B">
        <w:rPr>
          <w:rFonts w:ascii="Arial" w:eastAsia="Times New Roman" w:hAnsi="Arial" w:cs="Arial"/>
          <w:color w:val="000000"/>
          <w:sz w:val="26"/>
          <w:szCs w:val="26"/>
          <w:lang w:eastAsia="tr-TR"/>
        </w:rPr>
        <w:t xml:space="preserve"> nedeniyle alınan idari tedbirlere bağlı olarak yükümlüsünce başvuru yapıldığı kabul edilerek, ilgili Gümrük Müdürlüğünce söz konusu ek sürenin Gümrük Yönetmeliğinin </w:t>
      </w:r>
      <w:hyperlink r:id="rId7" w:anchor="M31" w:history="1">
        <w:r w:rsidRPr="0013429B">
          <w:rPr>
            <w:rFonts w:ascii="Arial" w:eastAsia="Times New Roman" w:hAnsi="Arial" w:cs="Arial"/>
            <w:color w:val="000080"/>
            <w:sz w:val="26"/>
            <w:szCs w:val="26"/>
            <w:u w:val="single"/>
            <w:lang w:eastAsia="tr-TR"/>
          </w:rPr>
          <w:t>31/3 maddesi</w:t>
        </w:r>
      </w:hyperlink>
      <w:r w:rsidRPr="0013429B">
        <w:rPr>
          <w:rFonts w:ascii="Arial" w:eastAsia="Times New Roman" w:hAnsi="Arial" w:cs="Arial"/>
          <w:color w:val="000000"/>
          <w:sz w:val="26"/>
          <w:szCs w:val="26"/>
          <w:lang w:eastAsia="tr-TR"/>
        </w:rPr>
        <w:t> uyarınca 5 iş günü olarak uygulanması,</w:t>
      </w:r>
    </w:p>
    <w:p w:rsidR="0013429B" w:rsidRPr="0013429B" w:rsidRDefault="0013429B" w:rsidP="0013429B">
      <w:pPr>
        <w:shd w:val="clear" w:color="auto" w:fill="FFFFFF"/>
        <w:spacing w:after="150" w:line="240" w:lineRule="auto"/>
        <w:rPr>
          <w:rFonts w:ascii="Arial" w:eastAsia="Times New Roman" w:hAnsi="Arial" w:cs="Arial"/>
          <w:color w:val="000000"/>
          <w:sz w:val="26"/>
          <w:szCs w:val="26"/>
          <w:lang w:eastAsia="tr-TR"/>
        </w:rPr>
      </w:pPr>
      <w:r w:rsidRPr="0013429B">
        <w:rPr>
          <w:rFonts w:ascii="Arial" w:eastAsia="Times New Roman" w:hAnsi="Arial" w:cs="Arial"/>
          <w:color w:val="000000"/>
          <w:sz w:val="26"/>
          <w:szCs w:val="26"/>
          <w:lang w:eastAsia="tr-TR"/>
        </w:rPr>
        <w:t>- Gümrük Yönetmeliğinin </w:t>
      </w:r>
      <w:hyperlink r:id="rId8" w:anchor="M31" w:history="1">
        <w:r w:rsidRPr="0013429B">
          <w:rPr>
            <w:rFonts w:ascii="Arial" w:eastAsia="Times New Roman" w:hAnsi="Arial" w:cs="Arial"/>
            <w:color w:val="000080"/>
            <w:sz w:val="26"/>
            <w:szCs w:val="26"/>
            <w:u w:val="single"/>
            <w:lang w:eastAsia="tr-TR"/>
          </w:rPr>
          <w:t>31/3 maddesi </w:t>
        </w:r>
      </w:hyperlink>
      <w:r w:rsidRPr="0013429B">
        <w:rPr>
          <w:rFonts w:ascii="Arial" w:eastAsia="Times New Roman" w:hAnsi="Arial" w:cs="Arial"/>
          <w:color w:val="000000"/>
          <w:sz w:val="26"/>
          <w:szCs w:val="26"/>
          <w:lang w:eastAsia="tr-TR"/>
        </w:rPr>
        <w:t xml:space="preserve">uyarınca verilen ek süreler de </w:t>
      </w:r>
      <w:proofErr w:type="gramStart"/>
      <w:r w:rsidRPr="0013429B">
        <w:rPr>
          <w:rFonts w:ascii="Arial" w:eastAsia="Times New Roman" w:hAnsi="Arial" w:cs="Arial"/>
          <w:color w:val="000000"/>
          <w:sz w:val="26"/>
          <w:szCs w:val="26"/>
          <w:lang w:eastAsia="tr-TR"/>
        </w:rPr>
        <w:t>dahil</w:t>
      </w:r>
      <w:proofErr w:type="gramEnd"/>
      <w:r w:rsidRPr="0013429B">
        <w:rPr>
          <w:rFonts w:ascii="Arial" w:eastAsia="Times New Roman" w:hAnsi="Arial" w:cs="Arial"/>
          <w:color w:val="000000"/>
          <w:sz w:val="26"/>
          <w:szCs w:val="26"/>
          <w:lang w:eastAsia="tr-TR"/>
        </w:rPr>
        <w:t xml:space="preserve"> süresi içerisinde antrepo beyannamesi verilmemesi halinde, antrepoda görevli gümrük memuru veya yetkilendirilmiş gümrük müşaviri tarafından gümrük idaresine bilgi verilmesi ve bu durumdaki eşyanın, ilgili gümrük idaresinin denetimindeki en yakın geçici depolama yerine veya geçici depolama yeri yoksa gümrük idaresince uygun görülen yere gönderilmesi,</w:t>
      </w:r>
    </w:p>
    <w:p w:rsidR="0013429B" w:rsidRPr="0013429B" w:rsidRDefault="0013429B" w:rsidP="0013429B">
      <w:pPr>
        <w:shd w:val="clear" w:color="auto" w:fill="FFFFFF"/>
        <w:spacing w:line="240" w:lineRule="auto"/>
        <w:rPr>
          <w:rFonts w:ascii="Arial" w:eastAsia="Times New Roman" w:hAnsi="Arial" w:cs="Arial"/>
          <w:color w:val="000000"/>
          <w:sz w:val="26"/>
          <w:szCs w:val="26"/>
          <w:lang w:eastAsia="tr-TR"/>
        </w:rPr>
      </w:pPr>
      <w:r w:rsidRPr="0013429B">
        <w:rPr>
          <w:rFonts w:ascii="Arial" w:eastAsia="Times New Roman" w:hAnsi="Arial" w:cs="Arial"/>
          <w:color w:val="000000"/>
          <w:sz w:val="26"/>
          <w:szCs w:val="26"/>
          <w:lang w:eastAsia="tr-TR"/>
        </w:rPr>
        <w:t xml:space="preserve">- Antrepolarda daha sağlıklı ve kontrollü çalışılmasını </w:t>
      </w:r>
      <w:proofErr w:type="spellStart"/>
      <w:r w:rsidRPr="0013429B">
        <w:rPr>
          <w:rFonts w:ascii="Arial" w:eastAsia="Times New Roman" w:hAnsi="Arial" w:cs="Arial"/>
          <w:color w:val="000000"/>
          <w:sz w:val="26"/>
          <w:szCs w:val="26"/>
          <w:lang w:eastAsia="tr-TR"/>
        </w:rPr>
        <w:t>teminen</w:t>
      </w:r>
      <w:proofErr w:type="spellEnd"/>
      <w:r w:rsidRPr="0013429B">
        <w:rPr>
          <w:rFonts w:ascii="Arial" w:eastAsia="Times New Roman" w:hAnsi="Arial" w:cs="Arial"/>
          <w:color w:val="000000"/>
          <w:sz w:val="26"/>
          <w:szCs w:val="26"/>
          <w:lang w:eastAsia="tr-TR"/>
        </w:rPr>
        <w:t xml:space="preserve"> Bakanlığımızca </w:t>
      </w:r>
      <w:proofErr w:type="spellStart"/>
      <w:r w:rsidRPr="0013429B">
        <w:rPr>
          <w:rFonts w:ascii="Arial" w:eastAsia="Times New Roman" w:hAnsi="Arial" w:cs="Arial"/>
          <w:color w:val="000000"/>
          <w:sz w:val="26"/>
          <w:szCs w:val="26"/>
          <w:lang w:eastAsia="tr-TR"/>
        </w:rPr>
        <w:t>koronavirüs</w:t>
      </w:r>
      <w:proofErr w:type="spellEnd"/>
      <w:r w:rsidRPr="0013429B">
        <w:rPr>
          <w:rFonts w:ascii="Arial" w:eastAsia="Times New Roman" w:hAnsi="Arial" w:cs="Arial"/>
          <w:color w:val="000000"/>
          <w:sz w:val="26"/>
          <w:szCs w:val="26"/>
          <w:lang w:eastAsia="tr-TR"/>
        </w:rPr>
        <w:t xml:space="preserve"> kapsamındaki alınan önlemler göz önünde bulundurularak gümrük müdürlüklerinde gerekli tedbirlerin alınması </w:t>
      </w:r>
      <w:proofErr w:type="spellStart"/>
      <w:r w:rsidRPr="0013429B">
        <w:rPr>
          <w:rFonts w:ascii="Arial" w:eastAsia="Times New Roman" w:hAnsi="Arial" w:cs="Arial"/>
          <w:color w:val="000000"/>
          <w:sz w:val="26"/>
          <w:szCs w:val="26"/>
          <w:lang w:eastAsia="tr-TR"/>
        </w:rPr>
        <w:t>talimatlandınlmıştı</w:t>
      </w:r>
      <w:proofErr w:type="spellEnd"/>
      <w:r w:rsidRPr="0013429B">
        <w:rPr>
          <w:rFonts w:ascii="Arial" w:eastAsia="Times New Roman" w:hAnsi="Arial" w:cs="Arial"/>
          <w:color w:val="000000"/>
          <w:sz w:val="26"/>
          <w:szCs w:val="26"/>
          <w:lang w:eastAsia="tr-TR"/>
        </w:rPr>
        <w:t>.</w:t>
      </w:r>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r w:rsidRPr="0013429B">
        <w:rPr>
          <w:rFonts w:ascii="Arial" w:eastAsia="Times New Roman" w:hAnsi="Arial" w:cs="Arial"/>
          <w:color w:val="000000"/>
          <w:sz w:val="21"/>
          <w:szCs w:val="21"/>
          <w:lang w:eastAsia="tr-TR"/>
        </w:rPr>
        <w:t xml:space="preserve">Bakanlığımızca konuya ilişkin olarak yapılan değerlendirme sonucunda; </w:t>
      </w:r>
      <w:proofErr w:type="spellStart"/>
      <w:r w:rsidRPr="0013429B">
        <w:rPr>
          <w:rFonts w:ascii="Arial" w:eastAsia="Times New Roman" w:hAnsi="Arial" w:cs="Arial"/>
          <w:color w:val="000000"/>
          <w:sz w:val="21"/>
          <w:szCs w:val="21"/>
          <w:lang w:eastAsia="tr-TR"/>
        </w:rPr>
        <w:t>koronavirüs</w:t>
      </w:r>
      <w:proofErr w:type="spellEnd"/>
      <w:r w:rsidRPr="0013429B">
        <w:rPr>
          <w:rFonts w:ascii="Arial" w:eastAsia="Times New Roman" w:hAnsi="Arial" w:cs="Arial"/>
          <w:color w:val="000000"/>
          <w:sz w:val="21"/>
          <w:szCs w:val="21"/>
          <w:lang w:eastAsia="tr-TR"/>
        </w:rPr>
        <w:t xml:space="preserve"> (Covid-19) salgını nedeniyle alınan önlemler çerçevesinde, Gümrük Yönetmeliğinin </w:t>
      </w:r>
      <w:hyperlink r:id="rId9" w:anchor="M332" w:history="1">
        <w:r w:rsidRPr="0013429B">
          <w:rPr>
            <w:rFonts w:ascii="Arial" w:eastAsia="Times New Roman" w:hAnsi="Arial" w:cs="Arial"/>
            <w:color w:val="000080"/>
            <w:sz w:val="21"/>
            <w:szCs w:val="21"/>
            <w:u w:val="single"/>
            <w:lang w:eastAsia="tr-TR"/>
          </w:rPr>
          <w:t>332/2 maddesinde </w:t>
        </w:r>
      </w:hyperlink>
      <w:r w:rsidRPr="0013429B">
        <w:rPr>
          <w:rFonts w:ascii="Arial" w:eastAsia="Times New Roman" w:hAnsi="Arial" w:cs="Arial"/>
          <w:color w:val="000000"/>
          <w:sz w:val="21"/>
          <w:szCs w:val="21"/>
          <w:lang w:eastAsia="tr-TR"/>
        </w:rPr>
        <w:t xml:space="preserve">yer alan 1 günlük ek sürenin ilgili Gümrük Müdürlüğünce mücbir sebep kapsamında değerlendirilerek 5 iş günü olarak uygulanması yönündeki talimatın sonlandırılması ve Yönetmeliğin </w:t>
      </w:r>
      <w:proofErr w:type="gramStart"/>
      <w:r w:rsidRPr="0013429B">
        <w:rPr>
          <w:rFonts w:ascii="Arial" w:eastAsia="Times New Roman" w:hAnsi="Arial" w:cs="Arial"/>
          <w:color w:val="000000"/>
          <w:sz w:val="21"/>
          <w:szCs w:val="21"/>
          <w:lang w:eastAsia="tr-TR"/>
        </w:rPr>
        <w:t>mezkur</w:t>
      </w:r>
      <w:proofErr w:type="gramEnd"/>
      <w:r w:rsidRPr="0013429B">
        <w:rPr>
          <w:rFonts w:ascii="Arial" w:eastAsia="Times New Roman" w:hAnsi="Arial" w:cs="Arial"/>
          <w:color w:val="000000"/>
          <w:sz w:val="21"/>
          <w:szCs w:val="21"/>
          <w:lang w:eastAsia="tr-TR"/>
        </w:rPr>
        <w:t xml:space="preserve"> maddesinde belirtilen sürecin mer'i mevzuat hükümleri kapsamında yürütülmesi uygun bulunmuş olup, ancak ilgilisi tarafından gümrük müdürlüğüne başvuruda bulunulması ve gümrük müdürlüğünün de başvuru içeriği ek süre talebinin gerekliliğine dair olumlu kanaatinin var olması halinde, söz konusu ek sürenin Yönetmeliğin </w:t>
      </w:r>
      <w:hyperlink r:id="rId10" w:anchor="M31" w:history="1">
        <w:r w:rsidRPr="0013429B">
          <w:rPr>
            <w:rFonts w:ascii="Arial" w:eastAsia="Times New Roman" w:hAnsi="Arial" w:cs="Arial"/>
            <w:color w:val="000080"/>
            <w:sz w:val="21"/>
            <w:szCs w:val="21"/>
            <w:u w:val="single"/>
            <w:lang w:eastAsia="tr-TR"/>
          </w:rPr>
          <w:t>31/3 maddesi</w:t>
        </w:r>
      </w:hyperlink>
      <w:r w:rsidRPr="0013429B">
        <w:rPr>
          <w:rFonts w:ascii="Arial" w:eastAsia="Times New Roman" w:hAnsi="Arial" w:cs="Arial"/>
          <w:color w:val="000000"/>
          <w:sz w:val="21"/>
          <w:szCs w:val="21"/>
          <w:lang w:eastAsia="tr-TR"/>
        </w:rPr>
        <w:t> uyarınca azami 5 iş günü olarak uygulanması mümkün bulunmaktadır.</w:t>
      </w:r>
    </w:p>
    <w:p w:rsidR="0013429B" w:rsidRPr="0013429B" w:rsidRDefault="0013429B" w:rsidP="0013429B">
      <w:pPr>
        <w:shd w:val="clear" w:color="auto" w:fill="FFFFFF"/>
        <w:spacing w:after="150" w:line="240" w:lineRule="auto"/>
        <w:rPr>
          <w:rFonts w:ascii="Arial" w:eastAsia="Times New Roman" w:hAnsi="Arial" w:cs="Arial"/>
          <w:color w:val="000000"/>
          <w:sz w:val="21"/>
          <w:szCs w:val="21"/>
          <w:lang w:eastAsia="tr-TR"/>
        </w:rPr>
      </w:pPr>
      <w:r w:rsidRPr="0013429B">
        <w:rPr>
          <w:rFonts w:ascii="Arial" w:eastAsia="Times New Roman" w:hAnsi="Arial" w:cs="Arial"/>
          <w:color w:val="000000"/>
          <w:sz w:val="21"/>
          <w:szCs w:val="21"/>
          <w:lang w:eastAsia="tr-TR"/>
        </w:rPr>
        <w:t>Bilgi ve gereğini rica ederim.</w:t>
      </w:r>
    </w:p>
    <w:p w:rsidR="0013429B" w:rsidRPr="0013429B" w:rsidRDefault="0013429B" w:rsidP="0013429B">
      <w:pPr>
        <w:shd w:val="clear" w:color="auto" w:fill="FFFFFF"/>
        <w:spacing w:after="150" w:line="240" w:lineRule="auto"/>
        <w:jc w:val="right"/>
        <w:rPr>
          <w:rFonts w:ascii="Arial" w:eastAsia="Times New Roman" w:hAnsi="Arial" w:cs="Arial"/>
          <w:color w:val="000000"/>
          <w:sz w:val="21"/>
          <w:szCs w:val="21"/>
          <w:lang w:eastAsia="tr-TR"/>
        </w:rPr>
      </w:pPr>
      <w:r w:rsidRPr="0013429B">
        <w:rPr>
          <w:rFonts w:ascii="Arial" w:eastAsia="Times New Roman" w:hAnsi="Arial" w:cs="Arial"/>
          <w:color w:val="000000"/>
          <w:sz w:val="21"/>
          <w:szCs w:val="21"/>
          <w:lang w:eastAsia="tr-TR"/>
        </w:rPr>
        <w:t>Mustafa GÜMÜŞ</w:t>
      </w:r>
      <w:r w:rsidRPr="0013429B">
        <w:rPr>
          <w:rFonts w:ascii="Arial" w:eastAsia="Times New Roman" w:hAnsi="Arial" w:cs="Arial"/>
          <w:color w:val="000000"/>
          <w:sz w:val="21"/>
          <w:szCs w:val="21"/>
          <w:lang w:eastAsia="tr-TR"/>
        </w:rPr>
        <w:br/>
        <w:t>Bakan a.</w:t>
      </w:r>
      <w:r w:rsidRPr="0013429B">
        <w:rPr>
          <w:rFonts w:ascii="Arial" w:eastAsia="Times New Roman" w:hAnsi="Arial" w:cs="Arial"/>
          <w:color w:val="000000"/>
          <w:sz w:val="21"/>
          <w:szCs w:val="21"/>
          <w:lang w:eastAsia="tr-TR"/>
        </w:rPr>
        <w:br/>
        <w:t>Genel Müdür</w:t>
      </w:r>
    </w:p>
    <w:p w:rsidR="0013429B" w:rsidRDefault="0013429B" w:rsidP="0013429B"/>
    <w:sectPr w:rsidR="0013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02"/>
    <w:rsid w:val="0013429B"/>
    <w:rsid w:val="00911902"/>
    <w:rsid w:val="00AB1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9E68"/>
  <w15:chartTrackingRefBased/>
  <w15:docId w15:val="{3D009728-0058-4D62-B89C-E2FFFBC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34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429B"/>
    <w:rPr>
      <w:rFonts w:ascii="Times New Roman" w:eastAsia="Times New Roman" w:hAnsi="Times New Roman" w:cs="Times New Roman"/>
      <w:b/>
      <w:bCs/>
      <w:kern w:val="36"/>
      <w:sz w:val="48"/>
      <w:szCs w:val="48"/>
      <w:lang w:eastAsia="tr-TR"/>
    </w:rPr>
  </w:style>
  <w:style w:type="paragraph" w:customStyle="1" w:styleId="mbaslikorta">
    <w:name w:val="m_baslik_orta"/>
    <w:basedOn w:val="Normal"/>
    <w:rsid w:val="0013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342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429B"/>
    <w:rPr>
      <w:color w:val="0000FF"/>
      <w:u w:val="single"/>
    </w:rPr>
  </w:style>
  <w:style w:type="paragraph" w:customStyle="1" w:styleId="msag">
    <w:name w:val="m_sag"/>
    <w:basedOn w:val="Normal"/>
    <w:rsid w:val="001342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47866">
      <w:bodyDiv w:val="1"/>
      <w:marLeft w:val="0"/>
      <w:marRight w:val="0"/>
      <w:marTop w:val="0"/>
      <w:marBottom w:val="0"/>
      <w:divBdr>
        <w:top w:val="none" w:sz="0" w:space="0" w:color="auto"/>
        <w:left w:val="none" w:sz="0" w:space="0" w:color="auto"/>
        <w:bottom w:val="none" w:sz="0" w:space="0" w:color="auto"/>
        <w:right w:val="none" w:sz="0" w:space="0" w:color="auto"/>
      </w:divBdr>
      <w:divsChild>
        <w:div w:id="4869409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gumruk/yonetmelik2009/ynt01.aspx" TargetMode="External"/><Relationship Id="rId3" Type="http://schemas.openxmlformats.org/officeDocument/2006/relationships/webSettings" Target="webSettings.xml"/><Relationship Id="rId7" Type="http://schemas.openxmlformats.org/officeDocument/2006/relationships/hyperlink" Target="https://www.mevzuat.net/gumruk/yonetmelik2009/ynt0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gumruk/yonetmelik2009/ynt09.aspx" TargetMode="External"/><Relationship Id="rId11" Type="http://schemas.openxmlformats.org/officeDocument/2006/relationships/fontTable" Target="fontTable.xml"/><Relationship Id="rId5" Type="http://schemas.openxmlformats.org/officeDocument/2006/relationships/hyperlink" Target="https://www.mevzuat.net/gumruk/tyazilar/2020/ty53904766.aspx" TargetMode="External"/><Relationship Id="rId10" Type="http://schemas.openxmlformats.org/officeDocument/2006/relationships/hyperlink" Target="https://www.mevzuat.net/gumruk/yonetmelik2009/ynt01.aspx" TargetMode="External"/><Relationship Id="rId4" Type="http://schemas.openxmlformats.org/officeDocument/2006/relationships/hyperlink" Target="https://www.mevzuat.net/gumruk/yonetmelik2009/ynt09.aspx" TargetMode="External"/><Relationship Id="rId9" Type="http://schemas.openxmlformats.org/officeDocument/2006/relationships/hyperlink" Target="https://www.mevzuat.net/gumruk/yonetmelik2009/ynt09.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2021-02-15T12:20:00Z</dcterms:created>
  <dcterms:modified xsi:type="dcterms:W3CDTF">2021-02-15T12:20:00Z</dcterms:modified>
</cp:coreProperties>
</file>