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5F" w:rsidRPr="00DA635F" w:rsidRDefault="00DA635F" w:rsidP="00DA635F">
      <w:pPr>
        <w:pStyle w:val="Default"/>
        <w:rPr>
          <w:sz w:val="23"/>
          <w:szCs w:val="23"/>
        </w:rPr>
      </w:pPr>
    </w:p>
    <w:p w:rsidR="00DA635F" w:rsidRDefault="00DA635F" w:rsidP="00DA635F">
      <w:pPr>
        <w:pStyle w:val="Default"/>
        <w:rPr>
          <w:color w:val="auto"/>
        </w:rPr>
      </w:pPr>
    </w:p>
    <w:p w:rsidR="00DA635F" w:rsidRDefault="00DA635F" w:rsidP="00DA635F">
      <w:pPr>
        <w:pStyle w:val="Default"/>
        <w:rPr>
          <w:color w:val="auto"/>
          <w:sz w:val="23"/>
          <w:szCs w:val="23"/>
        </w:rPr>
      </w:pPr>
      <w:r>
        <w:rPr>
          <w:color w:val="auto"/>
        </w:rPr>
        <w:t xml:space="preserve"> </w:t>
      </w:r>
      <w:r>
        <w:rPr>
          <w:b/>
          <w:bCs/>
          <w:color w:val="auto"/>
          <w:sz w:val="23"/>
          <w:szCs w:val="23"/>
        </w:rPr>
        <w:t xml:space="preserve">T.C. </w:t>
      </w:r>
    </w:p>
    <w:p w:rsidR="00DA635F" w:rsidRDefault="00DA635F" w:rsidP="00DA635F">
      <w:pPr>
        <w:pStyle w:val="Default"/>
        <w:rPr>
          <w:color w:val="auto"/>
          <w:sz w:val="23"/>
          <w:szCs w:val="23"/>
        </w:rPr>
      </w:pPr>
      <w:r>
        <w:rPr>
          <w:b/>
          <w:bCs/>
          <w:color w:val="auto"/>
          <w:sz w:val="23"/>
          <w:szCs w:val="23"/>
        </w:rPr>
        <w:t xml:space="preserve">TİCARET BAKANLIĞI </w:t>
      </w:r>
    </w:p>
    <w:p w:rsidR="00DA635F" w:rsidRDefault="00DA635F" w:rsidP="00DA635F">
      <w:pPr>
        <w:pStyle w:val="Default"/>
        <w:rPr>
          <w:color w:val="auto"/>
          <w:sz w:val="23"/>
          <w:szCs w:val="23"/>
        </w:rPr>
      </w:pPr>
      <w:r>
        <w:rPr>
          <w:b/>
          <w:bCs/>
          <w:color w:val="auto"/>
          <w:sz w:val="23"/>
          <w:szCs w:val="23"/>
        </w:rPr>
        <w:t xml:space="preserve">Gümrükler Genel Müdürlüğü </w:t>
      </w:r>
    </w:p>
    <w:p w:rsidR="00DA635F" w:rsidRDefault="00DA635F" w:rsidP="00DA635F">
      <w:pPr>
        <w:pStyle w:val="Default"/>
        <w:rPr>
          <w:color w:val="auto"/>
          <w:sz w:val="23"/>
          <w:szCs w:val="23"/>
        </w:rPr>
      </w:pPr>
      <w:proofErr w:type="gramStart"/>
      <w:r>
        <w:rPr>
          <w:b/>
          <w:bCs/>
          <w:color w:val="auto"/>
          <w:sz w:val="23"/>
          <w:szCs w:val="23"/>
        </w:rPr>
        <w:t>Sayı :20117910</w:t>
      </w:r>
      <w:proofErr w:type="gramEnd"/>
      <w:r>
        <w:rPr>
          <w:b/>
          <w:bCs/>
          <w:color w:val="auto"/>
          <w:sz w:val="23"/>
          <w:szCs w:val="23"/>
        </w:rPr>
        <w:t xml:space="preserve">-110.99 </w:t>
      </w:r>
    </w:p>
    <w:p w:rsidR="00DA635F" w:rsidRPr="002E36DE" w:rsidRDefault="00DA635F" w:rsidP="00DA635F">
      <w:pPr>
        <w:pStyle w:val="Default"/>
        <w:rPr>
          <w:color w:val="FF0000"/>
          <w:sz w:val="23"/>
          <w:szCs w:val="23"/>
          <w:highlight w:val="yellow"/>
        </w:rPr>
      </w:pPr>
      <w:proofErr w:type="gramStart"/>
      <w:r>
        <w:rPr>
          <w:b/>
          <w:bCs/>
          <w:color w:val="auto"/>
          <w:sz w:val="23"/>
          <w:szCs w:val="23"/>
        </w:rPr>
        <w:t>Konu :</w:t>
      </w:r>
      <w:r w:rsidRPr="002E36DE">
        <w:rPr>
          <w:color w:val="FF0000"/>
          <w:sz w:val="23"/>
          <w:szCs w:val="23"/>
          <w:highlight w:val="yellow"/>
        </w:rPr>
        <w:t>İthalat</w:t>
      </w:r>
      <w:proofErr w:type="gramEnd"/>
      <w:r w:rsidRPr="002E36DE">
        <w:rPr>
          <w:color w:val="FF0000"/>
          <w:sz w:val="23"/>
          <w:szCs w:val="23"/>
          <w:highlight w:val="yellow"/>
        </w:rPr>
        <w:t xml:space="preserve"> Rejimi Kararına Ek Karar </w:t>
      </w:r>
    </w:p>
    <w:p w:rsidR="00DA635F" w:rsidRPr="002E36DE" w:rsidRDefault="00DA635F" w:rsidP="00DA635F">
      <w:pPr>
        <w:pStyle w:val="Default"/>
        <w:rPr>
          <w:color w:val="FF0000"/>
          <w:sz w:val="23"/>
          <w:szCs w:val="23"/>
          <w:highlight w:val="yellow"/>
        </w:rPr>
      </w:pPr>
      <w:r w:rsidRPr="002E36DE">
        <w:rPr>
          <w:color w:val="FF0000"/>
          <w:sz w:val="23"/>
          <w:szCs w:val="23"/>
          <w:highlight w:val="yellow"/>
        </w:rPr>
        <w:t xml:space="preserve">Geçici Madde Uygulaması </w:t>
      </w:r>
    </w:p>
    <w:p w:rsidR="00DA635F" w:rsidRPr="002E36DE" w:rsidRDefault="00DA635F" w:rsidP="00DA635F">
      <w:pPr>
        <w:pStyle w:val="Default"/>
        <w:rPr>
          <w:color w:val="FF0000"/>
          <w:sz w:val="23"/>
          <w:szCs w:val="23"/>
          <w:highlight w:val="yellow"/>
        </w:rPr>
      </w:pPr>
      <w:r w:rsidRPr="002E36DE">
        <w:rPr>
          <w:color w:val="FF0000"/>
          <w:sz w:val="23"/>
          <w:szCs w:val="23"/>
          <w:highlight w:val="yellow"/>
        </w:rPr>
        <w:t xml:space="preserve">Antrepoda ve Serbest Bölgede </w:t>
      </w:r>
    </w:p>
    <w:p w:rsidR="00DA635F" w:rsidRPr="002E36DE" w:rsidRDefault="00DA635F" w:rsidP="00DA635F">
      <w:pPr>
        <w:pStyle w:val="Default"/>
        <w:rPr>
          <w:color w:val="FF0000"/>
          <w:sz w:val="23"/>
          <w:szCs w:val="23"/>
        </w:rPr>
      </w:pPr>
      <w:r w:rsidRPr="002E36DE">
        <w:rPr>
          <w:color w:val="FF0000"/>
          <w:sz w:val="23"/>
          <w:szCs w:val="23"/>
          <w:highlight w:val="yellow"/>
        </w:rPr>
        <w:t>Bekleyen Eşya</w:t>
      </w:r>
      <w:r w:rsidRPr="002E36DE">
        <w:rPr>
          <w:color w:val="FF0000"/>
          <w:sz w:val="23"/>
          <w:szCs w:val="23"/>
        </w:rPr>
        <w:t xml:space="preserve"> </w:t>
      </w:r>
    </w:p>
    <w:p w:rsidR="00DA635F" w:rsidRPr="00DA635F" w:rsidRDefault="00DA635F" w:rsidP="00DA635F">
      <w:pPr>
        <w:pStyle w:val="Default"/>
        <w:rPr>
          <w:color w:val="FF0000"/>
          <w:sz w:val="23"/>
          <w:szCs w:val="23"/>
        </w:rPr>
      </w:pPr>
      <w:r w:rsidRPr="002E36DE">
        <w:rPr>
          <w:b/>
          <w:bCs/>
          <w:color w:val="FF0000"/>
          <w:sz w:val="23"/>
          <w:szCs w:val="23"/>
          <w:highlight w:val="yellow"/>
        </w:rPr>
        <w:t xml:space="preserve">03.10.2018 / </w:t>
      </w:r>
      <w:proofErr w:type="gramStart"/>
      <w:r w:rsidRPr="002E36DE">
        <w:rPr>
          <w:b/>
          <w:bCs/>
          <w:color w:val="FF0000"/>
          <w:sz w:val="23"/>
          <w:szCs w:val="23"/>
          <w:highlight w:val="yellow"/>
        </w:rPr>
        <w:t>37636110</w:t>
      </w:r>
      <w:proofErr w:type="gramEnd"/>
      <w:r w:rsidRPr="002E36DE">
        <w:rPr>
          <w:b/>
          <w:bCs/>
          <w:color w:val="FF0000"/>
          <w:sz w:val="23"/>
          <w:szCs w:val="23"/>
        </w:rPr>
        <w:t xml:space="preserve"> </w:t>
      </w:r>
    </w:p>
    <w:p w:rsidR="00DA635F" w:rsidRDefault="00DA635F" w:rsidP="00DA635F">
      <w:pPr>
        <w:pStyle w:val="Default"/>
        <w:rPr>
          <w:color w:val="auto"/>
          <w:sz w:val="23"/>
          <w:szCs w:val="23"/>
        </w:rPr>
      </w:pPr>
      <w:r>
        <w:rPr>
          <w:b/>
          <w:bCs/>
          <w:color w:val="auto"/>
          <w:sz w:val="23"/>
          <w:szCs w:val="23"/>
        </w:rPr>
        <w:t xml:space="preserve">DAĞITIM YERLERİNE </w:t>
      </w:r>
    </w:p>
    <w:p w:rsidR="00DA635F" w:rsidRDefault="00DA635F" w:rsidP="00DA635F">
      <w:pPr>
        <w:pStyle w:val="Default"/>
        <w:rPr>
          <w:color w:val="auto"/>
          <w:sz w:val="23"/>
          <w:szCs w:val="23"/>
        </w:rPr>
      </w:pPr>
      <w:proofErr w:type="gramStart"/>
      <w:r>
        <w:rPr>
          <w:color w:val="auto"/>
          <w:sz w:val="23"/>
          <w:szCs w:val="23"/>
        </w:rPr>
        <w:t xml:space="preserve">Bilindiği üzere, İthalat Rejimi Kararına Ek Kararların geçici maddelerinde; </w:t>
      </w:r>
      <w:r>
        <w:rPr>
          <w:i/>
          <w:iCs/>
          <w:color w:val="auto"/>
          <w:sz w:val="23"/>
          <w:szCs w:val="23"/>
        </w:rPr>
        <w:t xml:space="preserve">“Bu Kararın yayımı tarihinden önce Türkiye’ye sevk edilmek üzere bir taşıma belgesi düzenlenerek yüklemesi yapılmış olan eşyanın bu Kararın yayımı tarihinden itibaren en geç 45 gün içinde ithalatına ilişkin gümrük beyannamesinin tescili veya gümrük mevzuatı çerçevesinde özet beyanın verilmesi halinde, bu Karar hükümleri uygulanmaz” </w:t>
      </w:r>
      <w:r>
        <w:rPr>
          <w:color w:val="auto"/>
          <w:sz w:val="23"/>
          <w:szCs w:val="23"/>
        </w:rPr>
        <w:t xml:space="preserve">denilmektedir. </w:t>
      </w:r>
      <w:proofErr w:type="gramEnd"/>
    </w:p>
    <w:p w:rsidR="00DA635F" w:rsidRDefault="00DA635F" w:rsidP="00DA635F">
      <w:pPr>
        <w:pStyle w:val="Default"/>
        <w:rPr>
          <w:color w:val="auto"/>
          <w:sz w:val="23"/>
          <w:szCs w:val="23"/>
        </w:rPr>
      </w:pPr>
    </w:p>
    <w:p w:rsidR="00DA635F" w:rsidRPr="002E36DE" w:rsidRDefault="00DA635F" w:rsidP="00DA635F">
      <w:pPr>
        <w:pStyle w:val="Default"/>
        <w:rPr>
          <w:color w:val="FF0000"/>
          <w:sz w:val="23"/>
          <w:szCs w:val="23"/>
        </w:rPr>
      </w:pPr>
      <w:r>
        <w:rPr>
          <w:color w:val="auto"/>
          <w:sz w:val="23"/>
          <w:szCs w:val="23"/>
        </w:rPr>
        <w:t xml:space="preserve">Söz konusu Karar maddesinin uygulanmasına ilişkin olarak gerek Gümrük ve Ticaret Bölge Müdürlüklerinden alınan muhtelif yazılarda gerekse de Bakanlığımıza ulaşan dilekçelerde, İthalat Rejimi Kararına Ek Kararların yayımı tarihinden önce serbest bölgelere ve antrepolara gelmiş eşya için ihdas olunan </w:t>
      </w:r>
      <w:r w:rsidRPr="002E36DE">
        <w:rPr>
          <w:color w:val="FF0000"/>
          <w:sz w:val="23"/>
          <w:szCs w:val="23"/>
        </w:rPr>
        <w:t xml:space="preserve">ilave gümrük vergilerinin, ek mali yükümlülüklerin uygulanıp uygulanmayacağı hususunda tereddüt </w:t>
      </w:r>
      <w:proofErr w:type="gramStart"/>
      <w:r w:rsidRPr="002E36DE">
        <w:rPr>
          <w:color w:val="FF0000"/>
          <w:sz w:val="23"/>
          <w:szCs w:val="23"/>
        </w:rPr>
        <w:t>hasıl</w:t>
      </w:r>
      <w:proofErr w:type="gramEnd"/>
      <w:r w:rsidRPr="002E36DE">
        <w:rPr>
          <w:color w:val="FF0000"/>
          <w:sz w:val="23"/>
          <w:szCs w:val="23"/>
        </w:rPr>
        <w:t xml:space="preserve"> olduğu ifade edilmiştir. </w:t>
      </w:r>
    </w:p>
    <w:p w:rsidR="00DA635F" w:rsidRDefault="00DA635F" w:rsidP="00DA635F">
      <w:pPr>
        <w:pStyle w:val="Default"/>
        <w:rPr>
          <w:color w:val="auto"/>
          <w:sz w:val="23"/>
          <w:szCs w:val="23"/>
        </w:rPr>
      </w:pPr>
      <w:r>
        <w:rPr>
          <w:color w:val="auto"/>
          <w:sz w:val="23"/>
          <w:szCs w:val="23"/>
        </w:rPr>
        <w:t xml:space="preserve">Konuya ilişkin olarak İthalat Genel Müdürlüğüne görüşleri sorulmuş olup anılan Genel Müdürlükten alınan ve ilişikte bir örneğine yer verilen 13.08.2018 tarihli ve 81635 sayılı yazıda; </w:t>
      </w:r>
    </w:p>
    <w:p w:rsidR="00DA635F" w:rsidRDefault="00DA635F" w:rsidP="00DA635F">
      <w:pPr>
        <w:pStyle w:val="Default"/>
        <w:rPr>
          <w:color w:val="auto"/>
          <w:sz w:val="23"/>
          <w:szCs w:val="23"/>
        </w:rPr>
      </w:pPr>
    </w:p>
    <w:p w:rsidR="00DA635F" w:rsidRDefault="00DA635F" w:rsidP="00DA635F">
      <w:pPr>
        <w:pStyle w:val="Default"/>
        <w:rPr>
          <w:color w:val="auto"/>
          <w:sz w:val="23"/>
          <w:szCs w:val="23"/>
        </w:rPr>
      </w:pPr>
      <w:r>
        <w:rPr>
          <w:i/>
          <w:iCs/>
          <w:color w:val="auto"/>
          <w:sz w:val="23"/>
          <w:szCs w:val="23"/>
        </w:rPr>
        <w:t xml:space="preserve">" Bilindiği üzere muhtelif İthalat Rejimi Kararına Ek Kararlar ile </w:t>
      </w:r>
      <w:proofErr w:type="gramStart"/>
      <w:r>
        <w:rPr>
          <w:i/>
          <w:iCs/>
          <w:color w:val="auto"/>
          <w:sz w:val="23"/>
          <w:szCs w:val="23"/>
        </w:rPr>
        <w:t>25/6/2018</w:t>
      </w:r>
      <w:proofErr w:type="gramEnd"/>
      <w:r>
        <w:rPr>
          <w:i/>
          <w:iCs/>
          <w:color w:val="auto"/>
          <w:sz w:val="23"/>
          <w:szCs w:val="23"/>
        </w:rPr>
        <w:t xml:space="preserve"> tarihli ve 30456 sayılı (mükerrer) Resmi </w:t>
      </w:r>
      <w:proofErr w:type="spellStart"/>
      <w:r>
        <w:rPr>
          <w:i/>
          <w:iCs/>
          <w:color w:val="auto"/>
          <w:sz w:val="23"/>
          <w:szCs w:val="23"/>
        </w:rPr>
        <w:t>Gazete'de</w:t>
      </w:r>
      <w:proofErr w:type="spellEnd"/>
      <w:r>
        <w:rPr>
          <w:i/>
          <w:iCs/>
          <w:color w:val="auto"/>
          <w:sz w:val="23"/>
          <w:szCs w:val="23"/>
        </w:rPr>
        <w:t xml:space="preserve"> 2018/11973 sayılı Amerika Birleşik Devletleri Menşeli Bazı Ürünlerin İthalatında Ek Mali Yükümlülük Uygulanmasına Dair Karar yayımlanmıştır. Söz konusu Kararın geçici maddelerinde; </w:t>
      </w:r>
    </w:p>
    <w:p w:rsidR="00DA635F" w:rsidRPr="00DA635F" w:rsidRDefault="00DA635F" w:rsidP="00DA635F">
      <w:pPr>
        <w:pStyle w:val="Default"/>
        <w:rPr>
          <w:color w:val="auto"/>
          <w:sz w:val="23"/>
          <w:szCs w:val="23"/>
        </w:rPr>
      </w:pPr>
      <w:r>
        <w:rPr>
          <w:i/>
          <w:iCs/>
          <w:color w:val="auto"/>
          <w:sz w:val="23"/>
          <w:szCs w:val="23"/>
        </w:rPr>
        <w:t>“Bu Kararın yayımı tarihinden önce Türkiye’ye sevk edilmek üzere bir taşıma belgesi düzenlenerek yüklemesi yapılmış olan eşyanın bu Kararın yayımı tarihinden itibaren en geç 45 gün içinde ithalatına ilişkin gümrük beyannamesinin tescili veya gümrük mevzuatı çerçevesinde özet beyanın verilmesi halinde, bu Karar hükümleri uygulanmaz.</w:t>
      </w:r>
    </w:p>
    <w:p w:rsidR="00DA635F" w:rsidRDefault="00DA635F" w:rsidP="00DA635F">
      <w:pPr>
        <w:pStyle w:val="Default"/>
        <w:rPr>
          <w:color w:val="auto"/>
        </w:rPr>
      </w:pPr>
    </w:p>
    <w:p w:rsidR="00DA635F" w:rsidRDefault="00DA635F" w:rsidP="00DA635F">
      <w:pPr>
        <w:pStyle w:val="Default"/>
        <w:pageBreakBefore/>
        <w:rPr>
          <w:color w:val="auto"/>
          <w:sz w:val="23"/>
          <w:szCs w:val="23"/>
        </w:rPr>
      </w:pPr>
      <w:proofErr w:type="gramStart"/>
      <w:r>
        <w:rPr>
          <w:i/>
          <w:iCs/>
          <w:color w:val="auto"/>
          <w:sz w:val="23"/>
          <w:szCs w:val="23"/>
        </w:rPr>
        <w:t>hükmü</w:t>
      </w:r>
      <w:proofErr w:type="gramEnd"/>
      <w:r>
        <w:rPr>
          <w:i/>
          <w:iCs/>
          <w:color w:val="auto"/>
          <w:sz w:val="23"/>
          <w:szCs w:val="23"/>
        </w:rPr>
        <w:t xml:space="preserve"> yer almaktadır. </w:t>
      </w:r>
    </w:p>
    <w:p w:rsidR="00DA635F" w:rsidRDefault="00DA635F" w:rsidP="00DA635F">
      <w:pPr>
        <w:pStyle w:val="Default"/>
        <w:rPr>
          <w:i/>
          <w:iCs/>
          <w:color w:val="auto"/>
          <w:sz w:val="23"/>
          <w:szCs w:val="23"/>
        </w:rPr>
      </w:pPr>
      <w:proofErr w:type="gramStart"/>
      <w:r>
        <w:rPr>
          <w:i/>
          <w:iCs/>
          <w:color w:val="auto"/>
          <w:sz w:val="23"/>
          <w:szCs w:val="23"/>
        </w:rPr>
        <w:t xml:space="preserve">Söz konusu madde hükmünden anlaşılacağı üzere, ilgili Bakanlar Kurulu Kararının yayımı tarihinden önce Türkiye’ye sevk edilmek üzere yüklemesi yapılmış olan eşyanın yine aynı tarihten itibaren 45 gün içinde gümrük beyannamesinin tescil edilmiş veya gümrük mevzuatı çerçevesinde özet beyanın verilmiş olması halinde, yürürlükteki Karar hükümlerinin uygulanmayacağı, diğer bir ifadeyle, Kararın yayımından önceki gümrük vergisi oranlarının tatbik edileceği hüküm altına alınmıştır. </w:t>
      </w:r>
      <w:proofErr w:type="gramEnd"/>
    </w:p>
    <w:p w:rsidR="00DA635F" w:rsidRDefault="00DA635F" w:rsidP="00DA635F">
      <w:pPr>
        <w:pStyle w:val="Default"/>
        <w:rPr>
          <w:color w:val="auto"/>
          <w:sz w:val="23"/>
          <w:szCs w:val="23"/>
        </w:rPr>
      </w:pPr>
    </w:p>
    <w:p w:rsidR="00DA635F" w:rsidRDefault="00DA635F" w:rsidP="00DA635F">
      <w:pPr>
        <w:pStyle w:val="Default"/>
        <w:rPr>
          <w:i/>
          <w:iCs/>
          <w:color w:val="auto"/>
          <w:sz w:val="23"/>
          <w:szCs w:val="23"/>
        </w:rPr>
      </w:pPr>
      <w:r>
        <w:rPr>
          <w:i/>
          <w:iCs/>
          <w:color w:val="auto"/>
          <w:sz w:val="23"/>
          <w:szCs w:val="23"/>
        </w:rPr>
        <w:t xml:space="preserve">Bu itibarla, ilave gümrük vergisine konu Kararların yayımı tarihinden önce Türkiye’ye sevk edilmek üzere bir taşıma belgesi düzenlenerek yüklemesi yapılmış olan ithal eşyaya ilişkin özet beyanın Kararın </w:t>
      </w:r>
      <w:proofErr w:type="gramStart"/>
      <w:r>
        <w:rPr>
          <w:i/>
          <w:iCs/>
          <w:color w:val="auto"/>
          <w:sz w:val="23"/>
          <w:szCs w:val="23"/>
        </w:rPr>
        <w:t>yayımı</w:t>
      </w:r>
      <w:proofErr w:type="gramEnd"/>
      <w:r>
        <w:rPr>
          <w:i/>
          <w:iCs/>
          <w:color w:val="auto"/>
          <w:sz w:val="23"/>
          <w:szCs w:val="23"/>
        </w:rPr>
        <w:t xml:space="preserve"> tarihinden itibaren 45 gün içerisinde gümrük mevzuatı çerçevesinde gümrük idaresine verilmiş olması halinde, ilgili Karar’da aksi belirtilmedikçe süre sınırlaması olmaksızın geçici madde kapsamında serbest dolaşıma giriş rejimine tabi tutulabileceği ve yine söz konusu eşyanın antrepoya/serbest bölgelere alınmış olması durumunda, eşyanın serbest dolaşıma girişinde ilave gümrük vergisinin/ek mali yükümlülüğün uygulanmaması gerektiği düşünülmektedir. </w:t>
      </w:r>
    </w:p>
    <w:p w:rsidR="00DA635F" w:rsidRDefault="00DA635F" w:rsidP="00DA635F">
      <w:pPr>
        <w:pStyle w:val="Default"/>
        <w:rPr>
          <w:color w:val="auto"/>
          <w:sz w:val="23"/>
          <w:szCs w:val="23"/>
        </w:rPr>
      </w:pPr>
    </w:p>
    <w:p w:rsidR="00DA635F" w:rsidRDefault="00DA635F" w:rsidP="00DA635F">
      <w:pPr>
        <w:pStyle w:val="Default"/>
        <w:rPr>
          <w:color w:val="auto"/>
          <w:sz w:val="23"/>
          <w:szCs w:val="23"/>
        </w:rPr>
      </w:pPr>
      <w:r>
        <w:rPr>
          <w:i/>
          <w:iCs/>
          <w:color w:val="auto"/>
          <w:sz w:val="23"/>
          <w:szCs w:val="23"/>
        </w:rPr>
        <w:t xml:space="preserve">Öte yandan antrepo rejimi altında bulunan bir eşyanın, yeni bir Bakanlar Kurulu Kararı ile ilave gümrük vergisine/ek mali yükümlülüğe konu edilmesi halinde, yürürlüğe konulacak Karar hükümlerinin dikkate alınarak bir değerlendirme yapılması gerektiği mülahaza edilmektedir." </w:t>
      </w:r>
    </w:p>
    <w:p w:rsidR="00DA635F" w:rsidRDefault="00DA635F" w:rsidP="00DA635F">
      <w:pPr>
        <w:pStyle w:val="Default"/>
        <w:rPr>
          <w:color w:val="auto"/>
          <w:sz w:val="23"/>
          <w:szCs w:val="23"/>
        </w:rPr>
      </w:pPr>
      <w:proofErr w:type="gramStart"/>
      <w:r>
        <w:rPr>
          <w:color w:val="auto"/>
          <w:sz w:val="23"/>
          <w:szCs w:val="23"/>
        </w:rPr>
        <w:t>denilmektedir</w:t>
      </w:r>
      <w:proofErr w:type="gramEnd"/>
      <w:r>
        <w:rPr>
          <w:color w:val="auto"/>
          <w:sz w:val="23"/>
          <w:szCs w:val="23"/>
        </w:rPr>
        <w:t xml:space="preserve">. </w:t>
      </w:r>
    </w:p>
    <w:p w:rsidR="00DA635F" w:rsidRDefault="00DA635F" w:rsidP="00DA635F">
      <w:pPr>
        <w:pStyle w:val="Default"/>
        <w:rPr>
          <w:color w:val="auto"/>
          <w:sz w:val="23"/>
          <w:szCs w:val="23"/>
        </w:rPr>
      </w:pPr>
    </w:p>
    <w:p w:rsidR="00DA635F" w:rsidRDefault="00DA635F" w:rsidP="00DA635F">
      <w:pPr>
        <w:pStyle w:val="Default"/>
        <w:rPr>
          <w:color w:val="auto"/>
          <w:sz w:val="23"/>
          <w:szCs w:val="23"/>
        </w:rPr>
      </w:pPr>
      <w:r>
        <w:rPr>
          <w:color w:val="auto"/>
          <w:sz w:val="23"/>
          <w:szCs w:val="23"/>
        </w:rPr>
        <w:t xml:space="preserve">Yine anılan Genel Müdürlükten alınan ve bir örneği ekli 06.09.2018 tarihli ve 86398 sayılı yazıda; </w:t>
      </w:r>
    </w:p>
    <w:p w:rsidR="00DA635F" w:rsidRDefault="00DA635F" w:rsidP="00DA635F">
      <w:pPr>
        <w:pStyle w:val="Default"/>
        <w:rPr>
          <w:color w:val="auto"/>
          <w:sz w:val="23"/>
          <w:szCs w:val="23"/>
        </w:rPr>
      </w:pPr>
      <w:r>
        <w:rPr>
          <w:i/>
          <w:iCs/>
          <w:color w:val="auto"/>
          <w:sz w:val="23"/>
          <w:szCs w:val="23"/>
        </w:rPr>
        <w:t xml:space="preserve">" İlave gümrük vergisi uygulaması öngören muhtelif İthalat Rejimi Kararına Ek Kararlarda bir geçici madde bulunması ve geçici maddede yer alan şartların sağlanması koşuluyla Karar'a konu eşyanın antrepoya/serbest bölgelere alınmış olması durumunda eşyanın serbest dolaşıma girişinde ilave gümrük vergisinin/ek mali yükümlülüğün uygulanmaması gerektiği değerlendirilmektedir. </w:t>
      </w:r>
    </w:p>
    <w:p w:rsidR="00DA635F" w:rsidRDefault="00DA635F" w:rsidP="00DA635F">
      <w:pPr>
        <w:pStyle w:val="Default"/>
        <w:rPr>
          <w:color w:val="auto"/>
          <w:sz w:val="23"/>
          <w:szCs w:val="23"/>
        </w:rPr>
      </w:pPr>
      <w:r>
        <w:rPr>
          <w:i/>
          <w:iCs/>
          <w:color w:val="auto"/>
          <w:sz w:val="23"/>
          <w:szCs w:val="23"/>
        </w:rPr>
        <w:t xml:space="preserve">Gelecekte ihdas edilecek ilave gümrük vergileri ile ek mali yükümlülükler öngören Kararlar için ise yayınlanacak Karar metninde geçici madde yer alması halinde bu madde göz önünde bulundurularak değerlendirme yapılması gerektiği düşünülmektedir." </w:t>
      </w:r>
    </w:p>
    <w:p w:rsidR="00DA635F" w:rsidRDefault="00DA635F" w:rsidP="00DA635F">
      <w:pPr>
        <w:pStyle w:val="Default"/>
        <w:rPr>
          <w:color w:val="auto"/>
          <w:sz w:val="23"/>
          <w:szCs w:val="23"/>
        </w:rPr>
      </w:pPr>
      <w:proofErr w:type="gramStart"/>
      <w:r>
        <w:rPr>
          <w:color w:val="auto"/>
          <w:sz w:val="23"/>
          <w:szCs w:val="23"/>
        </w:rPr>
        <w:t>denilmektedir</w:t>
      </w:r>
      <w:proofErr w:type="gramEnd"/>
      <w:r>
        <w:rPr>
          <w:color w:val="auto"/>
          <w:sz w:val="23"/>
          <w:szCs w:val="23"/>
        </w:rPr>
        <w:t xml:space="preserve">. </w:t>
      </w:r>
    </w:p>
    <w:p w:rsidR="00DA635F" w:rsidRDefault="00DA635F" w:rsidP="00DA635F">
      <w:pPr>
        <w:pStyle w:val="Default"/>
        <w:rPr>
          <w:color w:val="auto"/>
          <w:sz w:val="23"/>
          <w:szCs w:val="23"/>
        </w:rPr>
      </w:pPr>
      <w:r>
        <w:rPr>
          <w:color w:val="auto"/>
          <w:sz w:val="23"/>
          <w:szCs w:val="23"/>
        </w:rPr>
        <w:t xml:space="preserve">Bilgilerini ve buna göre gereğini rica ederim. </w:t>
      </w:r>
    </w:p>
    <w:p w:rsidR="00DA635F" w:rsidRDefault="00DA635F" w:rsidP="00DA635F">
      <w:pPr>
        <w:pStyle w:val="Default"/>
        <w:rPr>
          <w:color w:val="auto"/>
          <w:sz w:val="23"/>
          <w:szCs w:val="23"/>
        </w:rPr>
      </w:pPr>
      <w:r>
        <w:rPr>
          <w:color w:val="auto"/>
          <w:sz w:val="23"/>
          <w:szCs w:val="23"/>
        </w:rPr>
        <w:t xml:space="preserve">Mustafa GÜMÜŞ </w:t>
      </w:r>
    </w:p>
    <w:p w:rsidR="00DA635F" w:rsidRDefault="00DA635F" w:rsidP="00DA635F">
      <w:pPr>
        <w:pStyle w:val="Default"/>
        <w:rPr>
          <w:color w:val="auto"/>
          <w:sz w:val="23"/>
          <w:szCs w:val="23"/>
        </w:rPr>
      </w:pPr>
      <w:r>
        <w:rPr>
          <w:color w:val="auto"/>
          <w:sz w:val="23"/>
          <w:szCs w:val="23"/>
        </w:rPr>
        <w:t xml:space="preserve">Bakan a. </w:t>
      </w:r>
    </w:p>
    <w:p w:rsidR="00DA635F" w:rsidRPr="00DA635F" w:rsidRDefault="00DA635F" w:rsidP="00DA635F">
      <w:pPr>
        <w:pStyle w:val="Default"/>
        <w:rPr>
          <w:color w:val="auto"/>
          <w:sz w:val="23"/>
          <w:szCs w:val="23"/>
        </w:rPr>
      </w:pPr>
      <w:r>
        <w:rPr>
          <w:color w:val="auto"/>
          <w:sz w:val="23"/>
          <w:szCs w:val="23"/>
        </w:rPr>
        <w:t>Genel Müdür</w:t>
      </w:r>
    </w:p>
    <w:p w:rsidR="00DA635F" w:rsidRDefault="00DA635F" w:rsidP="00DA635F">
      <w:pPr>
        <w:pStyle w:val="Default"/>
        <w:rPr>
          <w:color w:val="auto"/>
        </w:rPr>
      </w:pPr>
    </w:p>
    <w:p w:rsidR="00DA635F" w:rsidRDefault="00DA635F" w:rsidP="00DA635F">
      <w:pPr>
        <w:pStyle w:val="Default"/>
        <w:pageBreakBefore/>
        <w:rPr>
          <w:color w:val="auto"/>
          <w:sz w:val="23"/>
          <w:szCs w:val="23"/>
        </w:rPr>
      </w:pPr>
      <w:r>
        <w:rPr>
          <w:b/>
          <w:bCs/>
          <w:color w:val="auto"/>
          <w:sz w:val="23"/>
          <w:szCs w:val="23"/>
        </w:rPr>
        <w:t xml:space="preserve">Ek: </w:t>
      </w:r>
      <w:r>
        <w:rPr>
          <w:color w:val="auto"/>
          <w:sz w:val="23"/>
          <w:szCs w:val="23"/>
        </w:rPr>
        <w:t xml:space="preserve">2 adet yazı </w:t>
      </w:r>
      <w:proofErr w:type="spellStart"/>
      <w:r>
        <w:rPr>
          <w:color w:val="auto"/>
          <w:sz w:val="23"/>
          <w:szCs w:val="23"/>
        </w:rPr>
        <w:t>örn</w:t>
      </w:r>
      <w:proofErr w:type="spellEnd"/>
      <w:r>
        <w:rPr>
          <w:color w:val="auto"/>
          <w:sz w:val="23"/>
          <w:szCs w:val="23"/>
        </w:rPr>
        <w:t xml:space="preserve">. </w:t>
      </w:r>
    </w:p>
    <w:p w:rsidR="00DA635F" w:rsidRDefault="00DA635F" w:rsidP="00DA635F">
      <w:pPr>
        <w:pStyle w:val="Default"/>
        <w:rPr>
          <w:color w:val="auto"/>
          <w:sz w:val="23"/>
          <w:szCs w:val="23"/>
        </w:rPr>
      </w:pPr>
      <w:r>
        <w:rPr>
          <w:b/>
          <w:bCs/>
          <w:color w:val="auto"/>
          <w:sz w:val="23"/>
          <w:szCs w:val="23"/>
        </w:rPr>
        <w:t xml:space="preserve">Dağıtım: </w:t>
      </w:r>
      <w:r>
        <w:rPr>
          <w:color w:val="auto"/>
          <w:sz w:val="23"/>
          <w:szCs w:val="23"/>
        </w:rPr>
        <w:t xml:space="preserve">Tüm Gümrük ve Ticaret Bölge Müdürlükleri </w:t>
      </w:r>
    </w:p>
    <w:p w:rsidR="00DA635F" w:rsidRDefault="00DA635F" w:rsidP="00DA635F">
      <w:pPr>
        <w:pStyle w:val="Default"/>
        <w:rPr>
          <w:color w:val="auto"/>
          <w:sz w:val="23"/>
          <w:szCs w:val="23"/>
        </w:rPr>
      </w:pPr>
      <w:r>
        <w:rPr>
          <w:b/>
          <w:bCs/>
          <w:color w:val="auto"/>
          <w:sz w:val="23"/>
          <w:szCs w:val="23"/>
        </w:rPr>
        <w:t xml:space="preserve">T.C. </w:t>
      </w:r>
    </w:p>
    <w:p w:rsidR="00DA635F" w:rsidRDefault="00DA635F" w:rsidP="00DA635F">
      <w:pPr>
        <w:pStyle w:val="Default"/>
        <w:rPr>
          <w:color w:val="auto"/>
          <w:sz w:val="23"/>
          <w:szCs w:val="23"/>
        </w:rPr>
      </w:pPr>
      <w:r>
        <w:rPr>
          <w:b/>
          <w:bCs/>
          <w:color w:val="auto"/>
          <w:sz w:val="23"/>
          <w:szCs w:val="23"/>
        </w:rPr>
        <w:t xml:space="preserve">TİCARET BAKANLIĞI </w:t>
      </w:r>
    </w:p>
    <w:p w:rsidR="00DA635F" w:rsidRDefault="00DA635F" w:rsidP="00DA635F">
      <w:pPr>
        <w:pStyle w:val="Default"/>
        <w:rPr>
          <w:color w:val="auto"/>
          <w:sz w:val="23"/>
          <w:szCs w:val="23"/>
        </w:rPr>
      </w:pPr>
      <w:r>
        <w:rPr>
          <w:b/>
          <w:bCs/>
          <w:color w:val="auto"/>
          <w:sz w:val="23"/>
          <w:szCs w:val="23"/>
        </w:rPr>
        <w:t xml:space="preserve">İthalat Genel Müdürlüğü </w:t>
      </w:r>
    </w:p>
    <w:p w:rsidR="00DA635F" w:rsidRDefault="00DA635F" w:rsidP="00DA635F">
      <w:pPr>
        <w:pStyle w:val="Default"/>
        <w:rPr>
          <w:color w:val="auto"/>
          <w:sz w:val="23"/>
          <w:szCs w:val="23"/>
        </w:rPr>
      </w:pPr>
      <w:proofErr w:type="gramStart"/>
      <w:r>
        <w:rPr>
          <w:b/>
          <w:bCs/>
          <w:color w:val="auto"/>
          <w:sz w:val="23"/>
          <w:szCs w:val="23"/>
        </w:rPr>
        <w:t>Sayı :</w:t>
      </w:r>
      <w:r>
        <w:rPr>
          <w:color w:val="auto"/>
          <w:sz w:val="23"/>
          <w:szCs w:val="23"/>
        </w:rPr>
        <w:t>56067857</w:t>
      </w:r>
      <w:proofErr w:type="gramEnd"/>
      <w:r>
        <w:rPr>
          <w:color w:val="auto"/>
          <w:sz w:val="23"/>
          <w:szCs w:val="23"/>
        </w:rPr>
        <w:t xml:space="preserve">-249 -E.81635 13.08.2018 </w:t>
      </w:r>
    </w:p>
    <w:p w:rsidR="00DA635F" w:rsidRDefault="00DA635F" w:rsidP="00DA635F">
      <w:pPr>
        <w:pStyle w:val="Default"/>
        <w:rPr>
          <w:color w:val="auto"/>
          <w:sz w:val="23"/>
          <w:szCs w:val="23"/>
        </w:rPr>
      </w:pPr>
      <w:proofErr w:type="gramStart"/>
      <w:r>
        <w:rPr>
          <w:b/>
          <w:bCs/>
          <w:color w:val="auto"/>
          <w:sz w:val="23"/>
          <w:szCs w:val="23"/>
        </w:rPr>
        <w:t>Konu :</w:t>
      </w:r>
      <w:r>
        <w:rPr>
          <w:color w:val="auto"/>
          <w:sz w:val="23"/>
          <w:szCs w:val="23"/>
        </w:rPr>
        <w:t>İthalat</w:t>
      </w:r>
      <w:proofErr w:type="gramEnd"/>
      <w:r>
        <w:rPr>
          <w:color w:val="auto"/>
          <w:sz w:val="23"/>
          <w:szCs w:val="23"/>
        </w:rPr>
        <w:t xml:space="preserve"> Rejimi Kararına Ek Karar </w:t>
      </w:r>
    </w:p>
    <w:p w:rsidR="00DA635F" w:rsidRDefault="00DA635F" w:rsidP="00DA635F">
      <w:pPr>
        <w:pStyle w:val="Default"/>
        <w:rPr>
          <w:color w:val="auto"/>
          <w:sz w:val="23"/>
          <w:szCs w:val="23"/>
        </w:rPr>
      </w:pPr>
      <w:r>
        <w:rPr>
          <w:color w:val="auto"/>
          <w:sz w:val="23"/>
          <w:szCs w:val="23"/>
        </w:rPr>
        <w:t xml:space="preserve">Geçici Madde Uygulaması </w:t>
      </w:r>
    </w:p>
    <w:p w:rsidR="00DA635F" w:rsidRDefault="00DA635F" w:rsidP="00DA635F">
      <w:pPr>
        <w:pStyle w:val="Default"/>
        <w:rPr>
          <w:color w:val="auto"/>
          <w:sz w:val="23"/>
          <w:szCs w:val="23"/>
        </w:rPr>
      </w:pPr>
      <w:r>
        <w:rPr>
          <w:b/>
          <w:bCs/>
          <w:color w:val="auto"/>
          <w:sz w:val="23"/>
          <w:szCs w:val="23"/>
        </w:rPr>
        <w:t xml:space="preserve">GÜMRÜKLER GENEL MÜDÜRLÜĞÜNE </w:t>
      </w:r>
    </w:p>
    <w:p w:rsidR="00DA635F" w:rsidRDefault="00DA635F" w:rsidP="00DA635F">
      <w:pPr>
        <w:pStyle w:val="Default"/>
        <w:rPr>
          <w:color w:val="auto"/>
          <w:sz w:val="23"/>
          <w:szCs w:val="23"/>
        </w:rPr>
      </w:pPr>
      <w:r>
        <w:rPr>
          <w:b/>
          <w:bCs/>
          <w:color w:val="auto"/>
          <w:sz w:val="23"/>
          <w:szCs w:val="23"/>
        </w:rPr>
        <w:t xml:space="preserve">İlgi: </w:t>
      </w:r>
      <w:r>
        <w:rPr>
          <w:color w:val="auto"/>
          <w:sz w:val="23"/>
          <w:szCs w:val="23"/>
        </w:rPr>
        <w:t xml:space="preserve">a) 30.07.2018 tarihli </w:t>
      </w:r>
      <w:proofErr w:type="gramStart"/>
      <w:r>
        <w:rPr>
          <w:color w:val="auto"/>
          <w:sz w:val="23"/>
          <w:szCs w:val="23"/>
        </w:rPr>
        <w:t>20117910</w:t>
      </w:r>
      <w:proofErr w:type="gramEnd"/>
      <w:r>
        <w:rPr>
          <w:color w:val="auto"/>
          <w:sz w:val="23"/>
          <w:szCs w:val="23"/>
        </w:rPr>
        <w:t xml:space="preserve"> - 99 sayılı yazınız. </w:t>
      </w:r>
    </w:p>
    <w:p w:rsidR="00DA635F" w:rsidRDefault="00DA635F" w:rsidP="00DA635F">
      <w:pPr>
        <w:pStyle w:val="Default"/>
        <w:rPr>
          <w:color w:val="auto"/>
          <w:sz w:val="23"/>
          <w:szCs w:val="23"/>
        </w:rPr>
      </w:pPr>
      <w:r>
        <w:rPr>
          <w:color w:val="auto"/>
          <w:sz w:val="23"/>
          <w:szCs w:val="23"/>
        </w:rPr>
        <w:t xml:space="preserve">b) 08.08.2018 tarihli </w:t>
      </w:r>
      <w:proofErr w:type="gramStart"/>
      <w:r>
        <w:rPr>
          <w:color w:val="auto"/>
          <w:sz w:val="23"/>
          <w:szCs w:val="23"/>
        </w:rPr>
        <w:t>20117910</w:t>
      </w:r>
      <w:proofErr w:type="gramEnd"/>
      <w:r>
        <w:rPr>
          <w:color w:val="auto"/>
          <w:sz w:val="23"/>
          <w:szCs w:val="23"/>
        </w:rPr>
        <w:t xml:space="preserve"> - 36172683 sayılı yazınız. </w:t>
      </w:r>
    </w:p>
    <w:p w:rsidR="00DA635F" w:rsidRDefault="00DA635F" w:rsidP="00DA635F">
      <w:pPr>
        <w:pStyle w:val="Default"/>
        <w:rPr>
          <w:color w:val="auto"/>
          <w:sz w:val="23"/>
          <w:szCs w:val="23"/>
        </w:rPr>
      </w:pPr>
      <w:proofErr w:type="spellStart"/>
      <w:r>
        <w:rPr>
          <w:color w:val="auto"/>
          <w:sz w:val="23"/>
          <w:szCs w:val="23"/>
        </w:rPr>
        <w:t>İlgi'de</w:t>
      </w:r>
      <w:proofErr w:type="spellEnd"/>
      <w:r>
        <w:rPr>
          <w:color w:val="auto"/>
          <w:sz w:val="23"/>
          <w:szCs w:val="23"/>
        </w:rPr>
        <w:t xml:space="preserve"> kayıtlı yazınız incelenmiştir. </w:t>
      </w:r>
    </w:p>
    <w:p w:rsidR="00DA635F" w:rsidRDefault="00DA635F" w:rsidP="00DA635F">
      <w:pPr>
        <w:pStyle w:val="Default"/>
        <w:rPr>
          <w:color w:val="auto"/>
          <w:sz w:val="23"/>
          <w:szCs w:val="23"/>
        </w:rPr>
      </w:pPr>
      <w:r>
        <w:rPr>
          <w:color w:val="auto"/>
          <w:sz w:val="23"/>
          <w:szCs w:val="23"/>
        </w:rPr>
        <w:t xml:space="preserve">Bilindiği üzere, muhtelif İthalat Rejimi Kararına Ek Kararlar ile 25.6.2018 tarihli ve 30456 (mükerrer) sayılı Resmi </w:t>
      </w:r>
      <w:proofErr w:type="spellStart"/>
      <w:r>
        <w:rPr>
          <w:color w:val="auto"/>
          <w:sz w:val="23"/>
          <w:szCs w:val="23"/>
        </w:rPr>
        <w:t>Gazete'de</w:t>
      </w:r>
      <w:proofErr w:type="spellEnd"/>
      <w:r>
        <w:rPr>
          <w:color w:val="auto"/>
          <w:sz w:val="23"/>
          <w:szCs w:val="23"/>
        </w:rPr>
        <w:t xml:space="preserve"> 2018/11973 sayılı Amerika Birleşik Devletleri Menşeli Bazı Ürünlerin İthalatında Ek Mali Yükümlülük Uygulanmasına Dair Karar yayımlanmıştır. Söz konusu Kararın geçici maddelerinde; </w:t>
      </w:r>
    </w:p>
    <w:p w:rsidR="00DA635F" w:rsidRPr="00DA635F" w:rsidRDefault="00DA635F" w:rsidP="00DA635F">
      <w:pPr>
        <w:pStyle w:val="Default"/>
        <w:rPr>
          <w:color w:val="auto"/>
          <w:sz w:val="23"/>
          <w:szCs w:val="23"/>
        </w:rPr>
      </w:pPr>
      <w:r>
        <w:rPr>
          <w:i/>
          <w:iCs/>
          <w:color w:val="auto"/>
          <w:sz w:val="23"/>
          <w:szCs w:val="23"/>
        </w:rPr>
        <w:t>"(1) Bu Kararın yayımı tarihinden önce Türkiye'ye sevk edilmek üzere bir taşıma belgesi düzenlenerek yüklemesi yapılmış olan eşyanın bu Kararın yayımı tarihinden itibaren en geç 45 gün içinde ithalatına ilişkin gümrük beyannamesinin tescil edilmiş veya gümrük mevzuatı çerçevesinde özet beyanın verilmiş olması halinde, bu Karar hükümleri uygulanmaz."</w:t>
      </w:r>
    </w:p>
    <w:p w:rsidR="00DA635F" w:rsidRDefault="00DA635F" w:rsidP="00DA635F">
      <w:pPr>
        <w:pStyle w:val="Default"/>
        <w:rPr>
          <w:color w:val="auto"/>
        </w:rPr>
      </w:pPr>
    </w:p>
    <w:p w:rsidR="00DA635F" w:rsidRDefault="00DA635F" w:rsidP="00DA635F">
      <w:pPr>
        <w:pStyle w:val="Default"/>
        <w:pageBreakBefore/>
        <w:rPr>
          <w:color w:val="auto"/>
          <w:sz w:val="23"/>
          <w:szCs w:val="23"/>
        </w:rPr>
      </w:pPr>
      <w:proofErr w:type="gramStart"/>
      <w:r>
        <w:rPr>
          <w:color w:val="auto"/>
          <w:sz w:val="23"/>
          <w:szCs w:val="23"/>
        </w:rPr>
        <w:t>hükmü</w:t>
      </w:r>
      <w:proofErr w:type="gramEnd"/>
      <w:r>
        <w:rPr>
          <w:color w:val="auto"/>
          <w:sz w:val="23"/>
          <w:szCs w:val="23"/>
        </w:rPr>
        <w:t xml:space="preserve"> yer almaktadır. </w:t>
      </w:r>
    </w:p>
    <w:p w:rsidR="00DA635F" w:rsidRPr="002E36DE" w:rsidRDefault="00DA635F" w:rsidP="00DA635F">
      <w:pPr>
        <w:pStyle w:val="Default"/>
        <w:rPr>
          <w:color w:val="FF0000"/>
          <w:sz w:val="23"/>
          <w:szCs w:val="23"/>
          <w:highlight w:val="yellow"/>
        </w:rPr>
      </w:pPr>
      <w:proofErr w:type="gramStart"/>
      <w:r w:rsidRPr="002E36DE">
        <w:rPr>
          <w:color w:val="FF0000"/>
          <w:sz w:val="23"/>
          <w:szCs w:val="23"/>
          <w:highlight w:val="yellow"/>
        </w:rPr>
        <w:t xml:space="preserve">Söz konusu madde hükmünden anlaşılacağı üzere, ilgili Bakanlar Kurulu Kararının yayımı tarihinden önce Türkiye'ye sevk edilmek üzere yüklemesi yapılmış olan eşyanın yine aynı tarihten itibaren 45 gün içinde gümrük beyannamesinin tescil edilmiş veya gümrük mevzuatı çerçevesinde özet beyanın verilmiş olması halinde, yürürlükteki Karar hükümlerinin uygulanmayacağı, diğer bir ifadeyle, Kararın yayımından önceki gümrük vergisi oranlarının tatbik edileceği hüküm altına alınmıştır. Bu itibarla, ilave gümrük vergisine konu Kararların yayımı tarihinden önce Türkiye'ye sevk edilmek üzere bir taşıma belgesi düzenlenerek yüklemesi yapılmış olan ithal eşyaya ilişkin özet beyanın Kararın yayımı tarihinden itibaren 45 gün içerisinde gümrük mevzuatı çerçevesinde gümrük idaresine verilmiş olması halinde, ilgili Karar'da aksi belirtilmedikçe, </w:t>
      </w:r>
      <w:r w:rsidRPr="002E36DE">
        <w:rPr>
          <w:color w:val="FF0000"/>
          <w:sz w:val="23"/>
          <w:szCs w:val="23"/>
          <w:highlight w:val="green"/>
        </w:rPr>
        <w:t xml:space="preserve">süre sınırlaması olmaksızın geçici madde kapsamında serbest dolaşıma giriş rejimine tabi tutabileceği </w:t>
      </w:r>
      <w:r w:rsidRPr="002E36DE">
        <w:rPr>
          <w:color w:val="FF0000"/>
          <w:sz w:val="23"/>
          <w:szCs w:val="23"/>
          <w:highlight w:val="yellow"/>
        </w:rPr>
        <w:t xml:space="preserve">ve yine söz konusu eşyanın antrepoya/serbest bölgelere alınmış olması durumunda, eşyanın serbest dolaşıma girişinde ilave gümrük vergisinin/ek mali yükümlülüğün uygulanmaması gerektiği düşünülmektedir. </w:t>
      </w:r>
      <w:proofErr w:type="gramEnd"/>
    </w:p>
    <w:p w:rsidR="00DA635F" w:rsidRPr="002E36DE" w:rsidRDefault="00DA635F" w:rsidP="00DA635F">
      <w:pPr>
        <w:pStyle w:val="Default"/>
        <w:rPr>
          <w:color w:val="FF0000"/>
          <w:sz w:val="23"/>
          <w:szCs w:val="23"/>
        </w:rPr>
      </w:pPr>
      <w:r w:rsidRPr="002E36DE">
        <w:rPr>
          <w:color w:val="FF0000"/>
          <w:sz w:val="23"/>
          <w:szCs w:val="23"/>
          <w:highlight w:val="yellow"/>
        </w:rPr>
        <w:t>Öte yandan, antrepo rejimi altında bulunan bir eşyanın, yeni bir Bakanlar Kurulu Kararı ile ilave gümrük vergisine/ek mali yükümlülüğe konu edilmesi halinde, yürürlüğe konulacak olan Karar hükümlerinin dikkate alınarak bir değerlendirme yapılması gerektiği mülahaza edilmektedir.</w:t>
      </w:r>
      <w:r w:rsidRPr="002E36DE">
        <w:rPr>
          <w:color w:val="FF0000"/>
          <w:sz w:val="23"/>
          <w:szCs w:val="23"/>
        </w:rPr>
        <w:t xml:space="preserve"> </w:t>
      </w:r>
    </w:p>
    <w:p w:rsidR="00DA635F" w:rsidRDefault="00DA635F" w:rsidP="00DA635F">
      <w:pPr>
        <w:pStyle w:val="Default"/>
        <w:rPr>
          <w:color w:val="auto"/>
          <w:sz w:val="23"/>
          <w:szCs w:val="23"/>
        </w:rPr>
      </w:pPr>
      <w:r>
        <w:rPr>
          <w:color w:val="auto"/>
          <w:sz w:val="23"/>
          <w:szCs w:val="23"/>
        </w:rPr>
        <w:t xml:space="preserve">Bilgileri ve gereğini arz ederim. </w:t>
      </w:r>
      <w:bookmarkStart w:id="0" w:name="_GoBack"/>
      <w:bookmarkEnd w:id="0"/>
    </w:p>
    <w:p w:rsidR="00DA635F" w:rsidRDefault="00DA635F" w:rsidP="00DA635F">
      <w:pPr>
        <w:pStyle w:val="Default"/>
        <w:rPr>
          <w:color w:val="auto"/>
          <w:sz w:val="23"/>
          <w:szCs w:val="23"/>
        </w:rPr>
      </w:pPr>
      <w:r>
        <w:rPr>
          <w:color w:val="auto"/>
          <w:sz w:val="23"/>
          <w:szCs w:val="23"/>
        </w:rPr>
        <w:t xml:space="preserve">Ahmet Erkan ÇETİNKAYIŞ </w:t>
      </w:r>
    </w:p>
    <w:p w:rsidR="00F961DB" w:rsidRDefault="00DA635F" w:rsidP="00DA635F">
      <w:r>
        <w:rPr>
          <w:sz w:val="23"/>
          <w:szCs w:val="23"/>
        </w:rPr>
        <w:t>Genel Müdür V.</w:t>
      </w:r>
    </w:p>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14"/>
    <w:rsid w:val="00166C14"/>
    <w:rsid w:val="001F7462"/>
    <w:rsid w:val="00211B55"/>
    <w:rsid w:val="002A566B"/>
    <w:rsid w:val="002E36DE"/>
    <w:rsid w:val="00531151"/>
    <w:rsid w:val="00DA635F"/>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F5DF2-B0CA-45D2-B592-87E4C8FC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paragraph" w:customStyle="1" w:styleId="Default">
    <w:name w:val="Default"/>
    <w:rsid w:val="00DA635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1015</Words>
  <Characters>5786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3</cp:revision>
  <dcterms:created xsi:type="dcterms:W3CDTF">2018-10-05T06:06:00Z</dcterms:created>
  <dcterms:modified xsi:type="dcterms:W3CDTF">2018-10-05T06:20:00Z</dcterms:modified>
</cp:coreProperties>
</file>