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576B1" w:rsidRPr="00D576B1" w:rsidTr="00D576B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76B1" w:rsidRPr="00D576B1" w:rsidRDefault="00D576B1" w:rsidP="00D576B1">
            <w:pPr>
              <w:spacing w:after="0" w:line="240" w:lineRule="atLeast"/>
              <w:rPr>
                <w:rFonts w:ascii="Times New Roman" w:eastAsia="Times New Roman" w:hAnsi="Times New Roman" w:cs="Times New Roman"/>
                <w:sz w:val="24"/>
                <w:szCs w:val="24"/>
                <w:lang w:eastAsia="tr-TR"/>
              </w:rPr>
            </w:pPr>
            <w:bookmarkStart w:id="0" w:name="_GoBack"/>
            <w:bookmarkEnd w:id="0"/>
            <w:r w:rsidRPr="00D576B1">
              <w:rPr>
                <w:rFonts w:ascii="Arial" w:eastAsia="Times New Roman" w:hAnsi="Arial" w:cs="Arial"/>
                <w:sz w:val="16"/>
                <w:szCs w:val="16"/>
                <w:lang w:eastAsia="tr-TR"/>
              </w:rPr>
              <w:t>20 Mart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576B1" w:rsidRPr="00D576B1" w:rsidRDefault="00D576B1" w:rsidP="00D576B1">
            <w:pPr>
              <w:spacing w:after="0" w:line="240" w:lineRule="atLeast"/>
              <w:jc w:val="center"/>
              <w:rPr>
                <w:rFonts w:ascii="Times New Roman" w:eastAsia="Times New Roman" w:hAnsi="Times New Roman" w:cs="Times New Roman"/>
                <w:sz w:val="24"/>
                <w:szCs w:val="24"/>
                <w:lang w:eastAsia="tr-TR"/>
              </w:rPr>
            </w:pPr>
            <w:r w:rsidRPr="00D576B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576B1" w:rsidRPr="00D576B1" w:rsidRDefault="00D576B1" w:rsidP="00D576B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576B1">
              <w:rPr>
                <w:rFonts w:ascii="Arial" w:eastAsia="Times New Roman" w:hAnsi="Arial" w:cs="Arial"/>
                <w:sz w:val="16"/>
                <w:szCs w:val="16"/>
                <w:lang w:eastAsia="tr-TR"/>
              </w:rPr>
              <w:t>Sayı : 30366</w:t>
            </w:r>
          </w:p>
        </w:tc>
      </w:tr>
      <w:tr w:rsidR="00D576B1" w:rsidRPr="00D576B1" w:rsidTr="00D576B1">
        <w:trPr>
          <w:trHeight w:val="480"/>
          <w:jc w:val="center"/>
        </w:trPr>
        <w:tc>
          <w:tcPr>
            <w:tcW w:w="8789" w:type="dxa"/>
            <w:gridSpan w:val="3"/>
            <w:tcMar>
              <w:top w:w="0" w:type="dxa"/>
              <w:left w:w="108" w:type="dxa"/>
              <w:bottom w:w="0" w:type="dxa"/>
              <w:right w:w="108" w:type="dxa"/>
            </w:tcMar>
            <w:vAlign w:val="center"/>
            <w:hideMark/>
          </w:tcPr>
          <w:p w:rsidR="00D576B1" w:rsidRPr="00D576B1" w:rsidRDefault="00D576B1" w:rsidP="00D576B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576B1">
              <w:rPr>
                <w:rFonts w:ascii="Arial" w:eastAsia="Times New Roman" w:hAnsi="Arial" w:cs="Arial"/>
                <w:b/>
                <w:bCs/>
                <w:color w:val="000080"/>
                <w:sz w:val="18"/>
                <w:szCs w:val="18"/>
                <w:lang w:eastAsia="tr-TR"/>
              </w:rPr>
              <w:t>TEBLİĞ</w:t>
            </w:r>
          </w:p>
        </w:tc>
      </w:tr>
      <w:tr w:rsidR="00D576B1" w:rsidRPr="00D576B1" w:rsidTr="00D576B1">
        <w:trPr>
          <w:trHeight w:val="480"/>
          <w:jc w:val="center"/>
        </w:trPr>
        <w:tc>
          <w:tcPr>
            <w:tcW w:w="8789" w:type="dxa"/>
            <w:gridSpan w:val="3"/>
            <w:tcMar>
              <w:top w:w="0" w:type="dxa"/>
              <w:left w:w="108" w:type="dxa"/>
              <w:bottom w:w="0" w:type="dxa"/>
              <w:right w:w="108" w:type="dxa"/>
            </w:tcMar>
            <w:vAlign w:val="center"/>
            <w:hideMark/>
          </w:tcPr>
          <w:p w:rsidR="00D576B1" w:rsidRPr="00D576B1" w:rsidRDefault="00D576B1" w:rsidP="00D576B1">
            <w:pPr>
              <w:spacing w:after="0" w:line="240" w:lineRule="atLeast"/>
              <w:ind w:firstLine="566"/>
              <w:jc w:val="both"/>
              <w:rPr>
                <w:rFonts w:ascii="Times New Roman" w:eastAsia="Times New Roman" w:hAnsi="Times New Roman" w:cs="Times New Roman"/>
                <w:u w:val="single"/>
                <w:lang w:eastAsia="tr-TR"/>
              </w:rPr>
            </w:pPr>
            <w:r w:rsidRPr="00D576B1">
              <w:rPr>
                <w:rFonts w:ascii="Times New Roman" w:eastAsia="Times New Roman" w:hAnsi="Times New Roman" w:cs="Times New Roman"/>
                <w:sz w:val="18"/>
                <w:szCs w:val="18"/>
                <w:u w:val="single"/>
                <w:lang w:eastAsia="tr-TR"/>
              </w:rPr>
              <w:t>Ekonomi Bakanlığından:</w:t>
            </w:r>
          </w:p>
          <w:p w:rsidR="00D576B1" w:rsidRPr="00D576B1" w:rsidRDefault="00D576B1" w:rsidP="00D576B1">
            <w:pPr>
              <w:spacing w:before="56" w:after="0" w:line="240" w:lineRule="atLeast"/>
              <w:jc w:val="center"/>
              <w:rPr>
                <w:rFonts w:ascii="Times New Roman" w:eastAsia="Times New Roman" w:hAnsi="Times New Roman" w:cs="Times New Roman"/>
                <w:b/>
                <w:bCs/>
                <w:sz w:val="19"/>
                <w:szCs w:val="19"/>
                <w:lang w:eastAsia="tr-TR"/>
              </w:rPr>
            </w:pPr>
            <w:r w:rsidRPr="00D576B1">
              <w:rPr>
                <w:rFonts w:ascii="Times New Roman" w:eastAsia="Times New Roman" w:hAnsi="Times New Roman" w:cs="Times New Roman"/>
                <w:b/>
                <w:bCs/>
                <w:sz w:val="18"/>
                <w:szCs w:val="18"/>
                <w:lang w:eastAsia="tr-TR"/>
              </w:rPr>
              <w:t>İTHALATTA HAKSIZ REKABETİN ÖNLENMESİNE İLİŞKİN TEBLİĞ</w:t>
            </w:r>
          </w:p>
          <w:p w:rsidR="00D576B1" w:rsidRPr="00D576B1" w:rsidRDefault="00D576B1" w:rsidP="00D576B1">
            <w:pPr>
              <w:spacing w:after="170" w:line="240" w:lineRule="atLeast"/>
              <w:jc w:val="center"/>
              <w:rPr>
                <w:rFonts w:ascii="Times New Roman" w:eastAsia="Times New Roman" w:hAnsi="Times New Roman" w:cs="Times New Roman"/>
                <w:b/>
                <w:bCs/>
                <w:sz w:val="19"/>
                <w:szCs w:val="19"/>
                <w:lang w:eastAsia="tr-TR"/>
              </w:rPr>
            </w:pPr>
            <w:r w:rsidRPr="00D576B1">
              <w:rPr>
                <w:rFonts w:ascii="Times New Roman" w:eastAsia="Times New Roman" w:hAnsi="Times New Roman" w:cs="Times New Roman"/>
                <w:b/>
                <w:bCs/>
                <w:sz w:val="18"/>
                <w:szCs w:val="18"/>
                <w:lang w:eastAsia="tr-TR"/>
              </w:rPr>
              <w:t>(TEBLİĞ NO: 2018/10)</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Amaç ve kapsam</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 –</w:t>
            </w:r>
            <w:r w:rsidRPr="00D576B1">
              <w:rPr>
                <w:rFonts w:ascii="Times New Roman" w:eastAsia="Times New Roman" w:hAnsi="Times New Roman" w:cs="Times New Roman"/>
                <w:sz w:val="18"/>
                <w:szCs w:val="18"/>
                <w:lang w:eastAsia="tr-TR"/>
              </w:rPr>
              <w:t xml:space="preserve"> (1) Bu Tebliğin amacı, </w:t>
            </w:r>
            <w:r w:rsidRPr="00D576B1">
              <w:rPr>
                <w:rFonts w:ascii="Times New Roman" w:eastAsia="Times New Roman" w:hAnsi="Times New Roman" w:cs="Times New Roman"/>
                <w:color w:val="FF0000"/>
                <w:sz w:val="18"/>
                <w:szCs w:val="18"/>
                <w:highlight w:val="yellow"/>
                <w:lang w:eastAsia="tr-TR"/>
              </w:rPr>
              <w:t>Aksa Akrilik Kimya Sanayi Anonim Şirketi tarafından yapılan başvuruya istinaden Çin Halk Cumhuriyeti menşeli 5501.30.00.00.00</w:t>
            </w:r>
            <w:r w:rsidRPr="00D576B1">
              <w:rPr>
                <w:rFonts w:ascii="Times New Roman" w:eastAsia="Times New Roman" w:hAnsi="Times New Roman" w:cs="Times New Roman"/>
                <w:color w:val="FF0000"/>
                <w:sz w:val="18"/>
                <w:szCs w:val="18"/>
                <w:lang w:eastAsia="tr-TR"/>
              </w:rPr>
              <w:t xml:space="preserve"> </w:t>
            </w:r>
            <w:r w:rsidRPr="00D576B1">
              <w:rPr>
                <w:rFonts w:ascii="Times New Roman" w:eastAsia="Times New Roman" w:hAnsi="Times New Roman" w:cs="Times New Roman"/>
                <w:sz w:val="18"/>
                <w:szCs w:val="18"/>
                <w:lang w:eastAsia="tr-TR"/>
              </w:rPr>
              <w:t>gümrük tarife istatistik pozisyonu altında sınıflandırılan “akrilik veya modakrilik olanlar” ithalatına ilişkin olarak sübvansiyon soruşturması açılması ve açılan soruşturmanın usul ve esaslarının belirlenmesidir.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Dayanak</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2 –</w:t>
            </w:r>
            <w:r w:rsidRPr="00D576B1">
              <w:rPr>
                <w:rFonts w:ascii="Times New Roman" w:eastAsia="Times New Roman" w:hAnsi="Times New Roman" w:cs="Times New Roman"/>
                <w:sz w:val="18"/>
                <w:szCs w:val="18"/>
                <w:lang w:eastAsia="tr-TR"/>
              </w:rPr>
              <w:t>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Tanımlar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3  –</w:t>
            </w:r>
            <w:r w:rsidRPr="00D576B1">
              <w:rPr>
                <w:rFonts w:ascii="Times New Roman" w:eastAsia="Times New Roman" w:hAnsi="Times New Roman" w:cs="Times New Roman"/>
                <w:sz w:val="18"/>
                <w:szCs w:val="18"/>
                <w:lang w:eastAsia="tr-TR"/>
              </w:rPr>
              <w:t> (1) Bu Tebliğde geçen;</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a) Aksa: Aksa Akrilik Kimya Sanayi Anonim Şirketini,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b) Anlaşma: 25/2/1995 tarihli ve 22213 mükerrer sayılı Resmî Gazete’de yayımlanan Dünya Ticaret Örgütü Kuruluş Anlaşması ekinde yer alan Sübvansiyon ve Telafi Edici Önlemler Anlaşmasını,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c) Bakanlık: Ekonomi Bakanlığını,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ç) ÇHC: Çin Halk Cumhuriyetini,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d) Genel Müdürlük: Bakanlık İthalat Genel Müdürlüğünü,</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e) GTİP: Gümrük tarife istatistik pozisyonunu,</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f) Kanun: 14/6/1989 tarihli ve 3577 sayılı İthalatta Haksız Rekabetin Önlenmesi Hakkında Kanunu,</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g) Karar: 20/10/1999 tarihli ve 99/13482 sayılı Bakanlar Kurulu Kararı ile yürürlüğe konulan İthalatta Haksız Rekabetin Önlenmesi Hakkında Kararı,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ğ) TÜİK: Türkiye İstatistik Kurumunu,</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h) Yönetmelik: 30/10/1999 tarihli ve 23861 sayılı Resmî Gazete’de yayımlanan İthalatta Haksız Rekabetin Önlenmesi Hakkında Yönetmeliği,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ifade eder.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Başvuru konusu ürün</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4 –</w:t>
            </w:r>
            <w:r w:rsidRPr="00D576B1">
              <w:rPr>
                <w:rFonts w:ascii="Times New Roman" w:eastAsia="Times New Roman" w:hAnsi="Times New Roman" w:cs="Times New Roman"/>
                <w:sz w:val="18"/>
                <w:szCs w:val="18"/>
                <w:lang w:eastAsia="tr-TR"/>
              </w:rPr>
              <w:t> (1) Başvuru konusu ürün, 5501.30.00.00.00 GTİP’i altında kayıtlı “akrilik veya modakrilikolanlar”dır.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Bahse konu GTİP bilgi amaçlı verilmiş olup, bağlayıcı mahiyette değildir.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(3) Başvuru konusu ürünün Türk Gümrük Tarife Cetvelinde yer alan tarife pozisyonunda ve/veya eşya tanımında yapılacak değişiklikler bu Tebliğ hükümlerinin uygulanmasına engel teşkil etmez.</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Başvurunun temsil niteliği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5 –</w:t>
            </w:r>
            <w:r w:rsidRPr="00D576B1">
              <w:rPr>
                <w:rFonts w:ascii="Times New Roman" w:eastAsia="Times New Roman" w:hAnsi="Times New Roman" w:cs="Times New Roman"/>
                <w:sz w:val="18"/>
                <w:szCs w:val="18"/>
                <w:lang w:eastAsia="tr-TR"/>
              </w:rPr>
              <w:t> (1) Başvuru aşamasında sunulan delillerden, Yönetmeliğin 20 nci maddesi çerçevesinde başvuru yeterliliğine sahip olan yerli üretici Aksa firmasının Yönetmeliğin 18 inci maddesi çerçevesinde yerli üretim dalını temsil niteliğini haiz olduğu anlaşılmıştır. Bu kapsamda, Aksa firması işbu Tebliğin ilgili bölümlerinde yerli üretim dalı olarak anılacaktır.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Sübvansiyon iddiası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6 –</w:t>
            </w:r>
            <w:r w:rsidRPr="00D576B1">
              <w:rPr>
                <w:rFonts w:ascii="Times New Roman" w:eastAsia="Times New Roman" w:hAnsi="Times New Roman" w:cs="Times New Roman"/>
                <w:sz w:val="18"/>
                <w:szCs w:val="18"/>
                <w:lang w:eastAsia="tr-TR"/>
              </w:rPr>
              <w:t> (1) Yapılan başvuru ile ÇHC’de yerleşik üretici/ihracatçıların ÇHC merkezi ve yerel idareleri tarafından verilen çok sayıda sübvansiyondan yararlandığı iddia edilmiştir. Soruşturma esnasında tespit edilecek diğer sübvansiyon programlarına ilişkin saptamalar ayrı değerlendirilmek üzere, başvuruda yer alan ve ilk aşamada saptanabilen sübvansiyon programları aşağıdaki tabloda yer almaktadır:</w:t>
            </w:r>
          </w:p>
          <w:p w:rsidR="00D576B1" w:rsidRPr="00D576B1" w:rsidRDefault="00D576B1" w:rsidP="00D576B1">
            <w:pPr>
              <w:spacing w:after="0" w:line="240" w:lineRule="auto"/>
              <w:jc w:val="center"/>
              <w:rPr>
                <w:rFonts w:ascii="Times New Roman" w:eastAsia="Times New Roman" w:hAnsi="Times New Roman" w:cs="Times New Roman"/>
                <w:sz w:val="19"/>
                <w:szCs w:val="19"/>
                <w:lang w:eastAsia="tr-TR"/>
              </w:rPr>
            </w:pPr>
            <w:r w:rsidRPr="00D576B1">
              <w:rPr>
                <w:rFonts w:ascii="Times New Roman" w:eastAsia="Times New Roman" w:hAnsi="Times New Roman" w:cs="Times New Roman"/>
                <w:noProof/>
                <w:sz w:val="18"/>
                <w:szCs w:val="18"/>
                <w:lang w:eastAsia="tr-TR"/>
              </w:rPr>
              <w:drawing>
                <wp:inline distT="0" distB="0" distL="0" distR="0" wp14:anchorId="6AED0FCD" wp14:editId="55D67946">
                  <wp:extent cx="4429125" cy="5610225"/>
                  <wp:effectExtent l="0" t="0" r="9525" b="9525"/>
                  <wp:docPr id="1" name="Resim 1" descr="http://www.resmigazete.gov.tr/eskiler/2018/03/20180320-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3/20180320-5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5610225"/>
                          </a:xfrm>
                          <a:prstGeom prst="rect">
                            <a:avLst/>
                          </a:prstGeom>
                          <a:noFill/>
                          <a:ln>
                            <a:noFill/>
                          </a:ln>
                        </pic:spPr>
                      </pic:pic>
                    </a:graphicData>
                  </a:graphic>
                </wp:inline>
              </w:drawing>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Başvuruda, yukarıda sayılan sübvansiyon programlarının, programlardan yararlanan üretici/ihracatçılar için fayda doğuran mali bir katkı teşkil etmesi nedeniyle sübvansiyon olarak değerlendirilmesi gerektiği ifade edilmektedir. Bununla birlikte, programların bir kısmının ihracat performansına dayalı olması ve bazılarının bölgesel nitelik taşıması nedeniyle özgül ve önlem alınabilir sübvansiyonlar olduğu öne sürülmektedir.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(3) Yapılan ilk incelemelerde, yerli üretim dalı tarafından sübvansiyon iddiasına ilişkin sunulan bilgi ve belgelerin bir soruşturma başlatılabilmesi için uygun ve yeterli olduğu değerlendirilmektedir.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Maddi zarar tehdidi ve nedensellik iddiası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7 –</w:t>
            </w:r>
            <w:r w:rsidRPr="00D576B1">
              <w:rPr>
                <w:rFonts w:ascii="Times New Roman" w:eastAsia="Times New Roman" w:hAnsi="Times New Roman" w:cs="Times New Roman"/>
                <w:sz w:val="18"/>
                <w:szCs w:val="18"/>
                <w:lang w:eastAsia="tr-TR"/>
              </w:rPr>
              <w:t> (1) Yönetmeliğin 17 nci maddesi çerçevesinde, zarar iddiasının incelenmesi amacıyla ÇHC’dengerçekleşen ithalatın miktar temelindeki seyri, pazar payı, yerli üretim dalının iç satış fiyatlarını nasıl etkilediği ve yerli üretim dalının ekonomik göstergelerinin durumu değerlendirilmiştir.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ÇHC menşeli başvuru konusu ürün ithalatının hem mutlak olarak hem de Türkiye pazarı içindeki payının soruşturma dönemi olarak belirlenen 2017 yılında, 2015 ve 2016 yıllarına kıyasla ciddi oranda yükseldiği tespit edilmiştir.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(3) ÇHC menşeli ithalatın yerli üretim dalının fiyatlarını kırdığı ve baskıladığı tespit edilmiştir.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(4) Yerli üretim dalının 2015-2017 döneminde üretim artış hızının düştüğü, birim ticari maliyet, yurt içi ve yurt dışı birim satış fiyatları, dönem sonu stok miktarı, kapasite kullanım oranı ve başvuru konusu ürün istihdamının dalgalı bir seyir izlediği gözlenmekle birlikte, ekonomik göstergelerinin genel olarak olumlu bir seyir izlediği tespit edilmiştir.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(5) Başvuru aşamasında sunulan deliller ve ithalata ilişkin resmî istatistikler esas alınarak yapılan tespitler ışığında, ÇHC menşeli ithalatta görülen artış, ÇHC’de yerleşik üretici ve ihracatçıların yüksek kapasitesi ve üretim kabiliyetleri, ÇHC menşeli başvuru konusu ürün ithalatının birim fiyatlarının yerli üretim dalının yurt içi satış fiyatlarını kırması ve baskı altında tutması ve yerli üretim dalının ekonomik göstergeleri birlikte değerlendirildiğinde, sübvansiyonlu olduğu iddia edilen ithalatın Yönetmeliğin 17 nci maddesinin yedinci fıkrası çerçevesinde yerli üretim dalında maddi zarar tehdidine yol açtığı değerlendirilmiştir.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Karar ve işlemler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8 –</w:t>
            </w:r>
            <w:r w:rsidRPr="00D576B1">
              <w:rPr>
                <w:rFonts w:ascii="Times New Roman" w:eastAsia="Times New Roman" w:hAnsi="Times New Roman" w:cs="Times New Roman"/>
                <w:sz w:val="18"/>
                <w:szCs w:val="18"/>
                <w:lang w:eastAsia="tr-TR"/>
              </w:rPr>
              <w:t> (1) Yapılan inceleme sonucunda başvurunun yeterli bilgi, belge ve delilleri içerdiği anlaşıldığından, ÇHC menşeli başvuru konusu ürün için Yönetmeliğin 20 nci maddesi çerçevesinde sübvansiyon soruşturması açılmasına karar verilmiştir.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Soruşturma, Genel Müdürlük tarafından yürütülür.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Soru formları ve bilgilerin toplanması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9 –</w:t>
            </w:r>
            <w:r w:rsidRPr="00D576B1">
              <w:rPr>
                <w:rFonts w:ascii="Times New Roman" w:eastAsia="Times New Roman" w:hAnsi="Times New Roman" w:cs="Times New Roman"/>
                <w:sz w:val="18"/>
                <w:szCs w:val="18"/>
                <w:lang w:eastAsia="tr-TR"/>
              </w:rPr>
              <w:t> (1) Soruşturma açılmasını müteakip, başvuruda belirtilen ve Bakanlıkça tespit edilen soruşturmaya konu ürünün ithalatçılarına, soruşturma konusu ülkede yerleşik bilinen üreticilerine/ihracatçılarına ve soruşturmaya konu ülkenin Ankara’daki Büyükelçiliğine bildirimde bulunulur.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Bildirimde, soruşturma açılış Tebliğine, başvurunun gizli olmayan özetine ve soru formlarına nasıl erişileceği hususunda bilgi verilir.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(3) Bakanlıkça tespit edilememesi nedeniyle bildirim gönderilemeyen veya kendilerine bildirim ulaşmayan diğer ilgili tarafların soru formuna Bakanlığa ait internet sayfasındaki ilgili bölümden erişmeleri mümkün bulunmaktadır.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10 uncu maddenin ikinci fıkrasında belirtilen süre içerisinde sunabilir.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(6) Soruşturmanın sonucundan etkilenebileceklerini iddia eden, ancak birinci ve üçüncü fıkra kapsamına girmeyen ürünü girdi olarak kullanan işletmeler, bunların meslek kuruluşları, tüketici dernekleri, üretim dalındaki işçi veya işveren sendikaları gibi diğer ilgili taraflar görüşlerini 10 uncu maddenin üçüncü fıkrasında belirtilen süre içerisinde Genel Müdürlüğe sunabilir.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(8) Soruşturma süresince Yönetmeliğin 22 nci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Süreler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10 –</w:t>
            </w:r>
            <w:r w:rsidRPr="00D576B1">
              <w:rPr>
                <w:rFonts w:ascii="Times New Roman" w:eastAsia="Times New Roman" w:hAnsi="Times New Roman" w:cs="Times New Roman"/>
                <w:sz w:val="18"/>
                <w:szCs w:val="18"/>
                <w:lang w:eastAsia="tr-TR"/>
              </w:rPr>
              <w:t> (1) 9 uncu maddenin birinci fıkrasında belirtilen bildirimin gönderildiği bütün ilgili taraflar için soru formunu cevaplandırma süresi, soruşturmanın açılışına ilişkin bildirimin gönderildiği tarihten itibaren posta süresi dâhil 37 gündür.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9 uncu maddenin üçüncü ve altıncı fıkrasında belirtilen bildirimin gönderilemediği bütün ilgili taraflar, soruşturma ile ilgili görüşlerini ve soru formuna ilişkin cevaplarını bu Tebliğin yayımı tarihinden itibaren başlayacak 37 günlük süre içerisinde sunabilir.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(3) Soruşturmanın sonucundan etkilenebileceklerini iddia eden 9 uncu maddenin altıncı fıkrası kapsamına girmeyen diğer ilgili taraflar, soruşturma ile ilgili görüşlerini bu Tebliğin yayımı tarihinden itibaren soruşturmanın akışını etkilemeyecek şekilde soruşturma süreci içerisinde sunabilir.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Danışma</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11 –</w:t>
            </w:r>
            <w:r w:rsidRPr="00D576B1">
              <w:rPr>
                <w:rFonts w:ascii="Times New Roman" w:eastAsia="Times New Roman" w:hAnsi="Times New Roman" w:cs="Times New Roman"/>
                <w:sz w:val="18"/>
                <w:szCs w:val="18"/>
                <w:lang w:eastAsia="tr-TR"/>
              </w:rPr>
              <w:t> (1) Anlaşmanın 13 üncü maddesinin birinci fıkrası uyarınca 26/2/2018 tarihinde Çin Halk Cumhuriyeti Ankara Büyükelçiliği’ne iletilen yazı vasıtasıyla, ÇHC resmî makamları danışmalarda bulunmak üzere davet edilmiştir.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İşbirliğine gelinmemesi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12 –</w:t>
            </w:r>
            <w:r w:rsidRPr="00D576B1">
              <w:rPr>
                <w:rFonts w:ascii="Times New Roman" w:eastAsia="Times New Roman" w:hAnsi="Times New Roman" w:cs="Times New Roman"/>
                <w:sz w:val="18"/>
                <w:szCs w:val="18"/>
                <w:lang w:eastAsia="tr-TR"/>
              </w:rPr>
              <w:t> (1) Yönetmeliğin 26 ncı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Geçici önlem alınması ve önlemlerin geriye dönük uygulanması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13 –</w:t>
            </w:r>
            <w:r w:rsidRPr="00D576B1">
              <w:rPr>
                <w:rFonts w:ascii="Times New Roman" w:eastAsia="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(2) Önlemlerin uygulanmasında başlamış işlem kavramı ve istisnası bulunmamaktadır.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Yetkili merci ve adresi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14 –</w:t>
            </w:r>
            <w:r w:rsidRPr="00D576B1">
              <w:rPr>
                <w:rFonts w:ascii="Times New Roman" w:eastAsia="Times New Roman" w:hAnsi="Times New Roman" w:cs="Times New Roman"/>
                <w:sz w:val="18"/>
                <w:szCs w:val="18"/>
                <w:lang w:eastAsia="tr-TR"/>
              </w:rPr>
              <w:t> (1) Soruşturmayla ilgili bilgi, belge ve görüşlerin aşağıda belirtilen yetkili mercie yazılı olarak iletilmesi gerekir: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T.C. Ekonomi Bakanlığı</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İthalat Genel Müdürlüğü</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Damping ve Sübvansiyon Araştırma Dairesi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Söğütözü Mahallesi 2176 Cadde No:63 06530 Çankaya/ANKARA</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Faks:+90-312-204 8633</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E-posta: </w:t>
            </w:r>
            <w:r w:rsidRPr="00D576B1">
              <w:rPr>
                <w:rFonts w:ascii="Times New Roman" w:eastAsia="Times New Roman" w:hAnsi="Times New Roman" w:cs="Times New Roman"/>
                <w:sz w:val="18"/>
                <w:szCs w:val="18"/>
                <w:u w:val="single"/>
                <w:lang w:eastAsia="tr-TR"/>
              </w:rPr>
              <w:t>sbs271@ekonomi.gov.tr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Soruşturmanın başlangıç tarihi</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15 –</w:t>
            </w:r>
            <w:r w:rsidRPr="00D576B1">
              <w:rPr>
                <w:rFonts w:ascii="Times New Roman" w:eastAsia="Times New Roman" w:hAnsi="Times New Roman" w:cs="Times New Roman"/>
                <w:sz w:val="18"/>
                <w:szCs w:val="18"/>
                <w:lang w:eastAsia="tr-TR"/>
              </w:rPr>
              <w:t> (1) Soruşturma, bu Tebliğin yayımı tarihinde başlamış kabul edilir.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Yürürlük</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16 –</w:t>
            </w:r>
            <w:r w:rsidRPr="00D576B1">
              <w:rPr>
                <w:rFonts w:ascii="Times New Roman" w:eastAsia="Times New Roman" w:hAnsi="Times New Roman" w:cs="Times New Roman"/>
                <w:sz w:val="18"/>
                <w:szCs w:val="18"/>
                <w:lang w:eastAsia="tr-TR"/>
              </w:rPr>
              <w:t> (1) Bu Tebliğ yayımı tarihinde yürürlüğe girer.</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Yürütme</w:t>
            </w:r>
          </w:p>
          <w:p w:rsidR="00D576B1" w:rsidRPr="00D576B1" w:rsidRDefault="00D576B1" w:rsidP="00D576B1">
            <w:pPr>
              <w:spacing w:after="0" w:line="240" w:lineRule="atLeast"/>
              <w:ind w:firstLine="566"/>
              <w:jc w:val="both"/>
              <w:rPr>
                <w:rFonts w:ascii="Times New Roman" w:eastAsia="Times New Roman" w:hAnsi="Times New Roman" w:cs="Times New Roman"/>
                <w:sz w:val="19"/>
                <w:szCs w:val="19"/>
                <w:lang w:eastAsia="tr-TR"/>
              </w:rPr>
            </w:pPr>
            <w:r w:rsidRPr="00D576B1">
              <w:rPr>
                <w:rFonts w:ascii="Times New Roman" w:eastAsia="Times New Roman" w:hAnsi="Times New Roman" w:cs="Times New Roman"/>
                <w:b/>
                <w:bCs/>
                <w:sz w:val="18"/>
                <w:szCs w:val="18"/>
                <w:lang w:eastAsia="tr-TR"/>
              </w:rPr>
              <w:t>MADDE 17 –</w:t>
            </w:r>
            <w:r w:rsidRPr="00D576B1">
              <w:rPr>
                <w:rFonts w:ascii="Times New Roman" w:eastAsia="Times New Roman" w:hAnsi="Times New Roman" w:cs="Times New Roman"/>
                <w:sz w:val="18"/>
                <w:szCs w:val="18"/>
                <w:lang w:eastAsia="tr-TR"/>
              </w:rPr>
              <w:t> (1) Bu Tebliğ hükümlerini Ekonomi Bakanı yürütür.</w:t>
            </w:r>
          </w:p>
          <w:p w:rsidR="00D576B1" w:rsidRPr="00D576B1" w:rsidRDefault="00D576B1" w:rsidP="00D576B1">
            <w:pPr>
              <w:spacing w:after="0" w:line="240" w:lineRule="atLeast"/>
              <w:jc w:val="center"/>
              <w:rPr>
                <w:rFonts w:ascii="Times New Roman" w:eastAsia="Times New Roman" w:hAnsi="Times New Roman" w:cs="Times New Roman"/>
                <w:sz w:val="19"/>
                <w:szCs w:val="19"/>
                <w:lang w:eastAsia="tr-TR"/>
              </w:rPr>
            </w:pPr>
            <w:r w:rsidRPr="00D576B1">
              <w:rPr>
                <w:rFonts w:ascii="Times New Roman" w:eastAsia="Times New Roman" w:hAnsi="Times New Roman" w:cs="Times New Roman"/>
                <w:sz w:val="18"/>
                <w:szCs w:val="18"/>
                <w:lang w:eastAsia="tr-TR"/>
              </w:rPr>
              <w:t> </w:t>
            </w:r>
          </w:p>
          <w:p w:rsidR="00D576B1" w:rsidRPr="00D576B1" w:rsidRDefault="00D576B1" w:rsidP="00D576B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576B1">
              <w:rPr>
                <w:rFonts w:ascii="Arial" w:eastAsia="Times New Roman" w:hAnsi="Arial" w:cs="Arial"/>
                <w:b/>
                <w:bCs/>
                <w:color w:val="000080"/>
                <w:sz w:val="18"/>
                <w:szCs w:val="18"/>
                <w:lang w:eastAsia="tr-TR"/>
              </w:rPr>
              <w:t> </w:t>
            </w:r>
          </w:p>
        </w:tc>
      </w:tr>
    </w:tbl>
    <w:p w:rsidR="00CA0DBD" w:rsidRDefault="00CA0DBD"/>
    <w:sectPr w:rsidR="00CA0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A"/>
    <w:rsid w:val="00037E7F"/>
    <w:rsid w:val="00CA0DBD"/>
    <w:rsid w:val="00D576B1"/>
    <w:rsid w:val="00D74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6962-9B6D-48D0-91D9-49A69C4C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1611</Words>
  <Characters>9187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2019-01-14T05:52:00Z</dcterms:created>
  <dcterms:modified xsi:type="dcterms:W3CDTF">2019-01-14T05:52:00Z</dcterms:modified>
</cp:coreProperties>
</file>