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81D" w:rsidRPr="000070DB" w:rsidRDefault="001D7665">
      <w:pPr>
        <w:rPr>
          <w:b/>
        </w:rPr>
      </w:pPr>
      <w:bookmarkStart w:id="0" w:name="_GoBack"/>
      <w:bookmarkEnd w:id="0"/>
      <w:r>
        <w:rPr>
          <w:b/>
        </w:rPr>
        <w:t>DEBİT VE CREDİT NOTE BELGELERİ</w:t>
      </w:r>
    </w:p>
    <w:p w:rsidR="000070DB" w:rsidRPr="00030634" w:rsidRDefault="000070DB" w:rsidP="000070DB">
      <w:pPr>
        <w:rPr>
          <w:b/>
        </w:rPr>
      </w:pPr>
      <w:r w:rsidRPr="00030634">
        <w:rPr>
          <w:b/>
        </w:rPr>
        <w:t xml:space="preserve">Debit ve credit note </w:t>
      </w:r>
      <w:r w:rsidR="0074500A">
        <w:rPr>
          <w:b/>
        </w:rPr>
        <w:t xml:space="preserve">için </w:t>
      </w:r>
      <w:r w:rsidRPr="00030634">
        <w:rPr>
          <w:b/>
        </w:rPr>
        <w:t>kısaca,  uluslararası firmalarca çeşitli nedenlerle oluşan fiyat farklılıklarını dengel</w:t>
      </w:r>
      <w:r w:rsidR="0074500A">
        <w:rPr>
          <w:b/>
        </w:rPr>
        <w:t>emek için kullanılan araçlardır denilebilir.</w:t>
      </w:r>
    </w:p>
    <w:p w:rsidR="00A26008" w:rsidRDefault="000070DB" w:rsidP="000070DB">
      <w:r w:rsidRPr="000070DB">
        <w:t xml:space="preserve">İthalatçı ve ihracatçı firmaların iş ilişkisi içinde olduğu yurt </w:t>
      </w:r>
      <w:r w:rsidR="00030634">
        <w:t xml:space="preserve">dışındaki firmalar zaman zaman </w:t>
      </w:r>
      <w:r w:rsidR="0074500A">
        <w:t>debit n</w:t>
      </w:r>
      <w:r w:rsidRPr="000070DB">
        <w:t>ote</w:t>
      </w:r>
      <w:r w:rsidR="0074500A">
        <w:t xml:space="preserve"> (borç notu) veya credit n</w:t>
      </w:r>
      <w:r w:rsidR="00030634">
        <w:t>ote</w:t>
      </w:r>
      <w:r w:rsidR="00CF204F">
        <w:t xml:space="preserve"> </w:t>
      </w:r>
      <w:r w:rsidRPr="000070DB">
        <w:t>(alacak notu) adı a</w:t>
      </w:r>
      <w:r>
        <w:t>ltında belgeler düzenlemektedirler</w:t>
      </w:r>
      <w:r w:rsidR="00A26008">
        <w:t>.</w:t>
      </w:r>
    </w:p>
    <w:p w:rsidR="00EF41AD" w:rsidRPr="00030634" w:rsidRDefault="000070DB" w:rsidP="00EF41AD">
      <w:pPr>
        <w:rPr>
          <w:b/>
        </w:rPr>
      </w:pPr>
      <w:r w:rsidRPr="00030634">
        <w:rPr>
          <w:b/>
        </w:rPr>
        <w:t>Cre</w:t>
      </w:r>
      <w:r w:rsidR="0074500A">
        <w:rPr>
          <w:b/>
        </w:rPr>
        <w:t>dit n</w:t>
      </w:r>
      <w:r w:rsidR="00A26008" w:rsidRPr="00030634">
        <w:rPr>
          <w:b/>
        </w:rPr>
        <w:t>ote,</w:t>
      </w:r>
      <w:r w:rsidRPr="00030634">
        <w:rPr>
          <w:b/>
        </w:rPr>
        <w:t xml:space="preserve"> </w:t>
      </w:r>
      <w:r w:rsidR="008F5B21" w:rsidRPr="00030634">
        <w:rPr>
          <w:b/>
        </w:rPr>
        <w:t>yılsonlarında</w:t>
      </w:r>
      <w:r w:rsidRPr="00030634">
        <w:rPr>
          <w:b/>
        </w:rPr>
        <w:t xml:space="preserve"> veya yılın belli dönemlerinde ihracatçının ithalatçıya bir </w:t>
      </w:r>
      <w:r w:rsidR="00CF204F" w:rsidRPr="00030634">
        <w:rPr>
          <w:b/>
        </w:rPr>
        <w:t xml:space="preserve">menfaat sağlaması, </w:t>
      </w:r>
      <w:r w:rsidRPr="00030634">
        <w:rPr>
          <w:b/>
        </w:rPr>
        <w:t>bir alacağından vazgeçmesi, yılsonlarında grup şirketleri arasında transfer fiyatlarının düzeltilmesi, güncellenmesi veya benzeri n</w:t>
      </w:r>
      <w:r w:rsidR="00A26008" w:rsidRPr="00030634">
        <w:rPr>
          <w:b/>
        </w:rPr>
        <w:t>edenlerle düzenlenmektedir</w:t>
      </w:r>
      <w:r w:rsidR="003D188B" w:rsidRPr="00030634">
        <w:rPr>
          <w:b/>
        </w:rPr>
        <w:t>.</w:t>
      </w:r>
    </w:p>
    <w:p w:rsidR="003D188B" w:rsidRPr="003D188B" w:rsidRDefault="0074500A" w:rsidP="00EF41AD">
      <w:r>
        <w:t>Credit note, i</w:t>
      </w:r>
      <w:r w:rsidR="003D188B" w:rsidRPr="003D188B">
        <w:t>thalatçı</w:t>
      </w:r>
      <w:r w:rsidR="003D188B">
        <w:t xml:space="preserve">nın borcunu azaltan bir işlem olup </w:t>
      </w:r>
      <w:r w:rsidR="003D188B" w:rsidRPr="00DD555C">
        <w:rPr>
          <w:b/>
        </w:rPr>
        <w:t>ithalatçının ihracatçıdan alacaklı olduğunu gösterir.</w:t>
      </w:r>
      <w:r w:rsidR="00CF204F">
        <w:t xml:space="preserve"> Dolayısıyla </w:t>
      </w:r>
      <w:r>
        <w:t xml:space="preserve">credit note düzenlenmesi durumunda </w:t>
      </w:r>
      <w:r w:rsidR="003D188B">
        <w:t>i</w:t>
      </w:r>
      <w:r w:rsidR="003D188B" w:rsidRPr="003D188B">
        <w:t>hracatçının ithal</w:t>
      </w:r>
      <w:r w:rsidR="008F5B21">
        <w:t>atçıdan alacağı tutarda</w:t>
      </w:r>
      <w:r w:rsidR="003D188B">
        <w:t xml:space="preserve"> azalma meydana gelmektedir</w:t>
      </w:r>
      <w:r w:rsidR="008F5B21">
        <w:t>.</w:t>
      </w:r>
    </w:p>
    <w:p w:rsidR="003D188B" w:rsidRPr="00030634" w:rsidRDefault="0074500A" w:rsidP="00EF41AD">
      <w:pPr>
        <w:rPr>
          <w:b/>
        </w:rPr>
      </w:pPr>
      <w:r>
        <w:rPr>
          <w:b/>
        </w:rPr>
        <w:t>Debit n</w:t>
      </w:r>
      <w:r w:rsidR="008F5B21" w:rsidRPr="00030634">
        <w:rPr>
          <w:b/>
        </w:rPr>
        <w:t xml:space="preserve">ote ise, ihracatçının ithalatçıdan alacaklı olduğunu göstermek için kullanılan ihracatçı tarafından düzenlenen belgedir. İthalatçının ithal etmiş olduğu eşyaya ilişkin ödemesi gereken ek </w:t>
      </w:r>
      <w:r>
        <w:rPr>
          <w:b/>
        </w:rPr>
        <w:t xml:space="preserve">bir </w:t>
      </w:r>
      <w:r w:rsidR="008F5B21" w:rsidRPr="00030634">
        <w:rPr>
          <w:b/>
        </w:rPr>
        <w:t>maliyet, ithalatçı firmanın yurtdışına olan borcunu arttıran ilave bir yüktür.</w:t>
      </w:r>
      <w:r w:rsidR="00EF41AD" w:rsidRPr="00030634">
        <w:rPr>
          <w:b/>
        </w:rPr>
        <w:t xml:space="preserve"> </w:t>
      </w:r>
    </w:p>
    <w:p w:rsidR="008F5B21" w:rsidRPr="00DD555C" w:rsidRDefault="0074500A" w:rsidP="008F5B21">
      <w:pPr>
        <w:rPr>
          <w:b/>
          <w:i/>
        </w:rPr>
      </w:pPr>
      <w:r w:rsidRPr="00DD555C">
        <w:rPr>
          <w:b/>
          <w:i/>
        </w:rPr>
        <w:t>Konuya gümrük mevzuatı açısından bakılacak olursa;</w:t>
      </w:r>
    </w:p>
    <w:p w:rsidR="002F21FE" w:rsidRDefault="008F5B21" w:rsidP="002F21FE">
      <w:pPr>
        <w:shd w:val="clear" w:color="auto" w:fill="FFFFFF"/>
        <w:spacing w:after="225" w:line="240" w:lineRule="auto"/>
      </w:pPr>
      <w:r w:rsidRPr="008F5B21">
        <w:t>Gümrük yükümlül</w:t>
      </w:r>
      <w:r w:rsidR="0074500A">
        <w:t>üğünün başladığı tarihten önce c</w:t>
      </w:r>
      <w:r w:rsidR="00030634">
        <w:t>redi</w:t>
      </w:r>
      <w:r w:rsidR="0074500A">
        <w:t>t n</w:t>
      </w:r>
      <w:r w:rsidR="00030634">
        <w:t>ot</w:t>
      </w:r>
      <w:r w:rsidR="0074500A">
        <w:t>e</w:t>
      </w:r>
      <w:r w:rsidRPr="008F5B21">
        <w:t xml:space="preserve"> ile yapılan indirimlerin ithal e</w:t>
      </w:r>
      <w:r>
        <w:t>şyasının gümrük kıymetine ilave edilmesi gerekmektedir.</w:t>
      </w:r>
    </w:p>
    <w:p w:rsidR="002F21FE" w:rsidRPr="00030634" w:rsidRDefault="0074500A" w:rsidP="002F21FE">
      <w:pPr>
        <w:shd w:val="clear" w:color="auto" w:fill="FFFFFF"/>
        <w:spacing w:after="225" w:line="240" w:lineRule="auto"/>
        <w:rPr>
          <w:b/>
        </w:rPr>
      </w:pPr>
      <w:r>
        <w:rPr>
          <w:b/>
        </w:rPr>
        <w:t>Öte yandan, credit n</w:t>
      </w:r>
      <w:r w:rsidR="002F21FE" w:rsidRPr="00030634">
        <w:rPr>
          <w:b/>
        </w:rPr>
        <w:t>ote tutarı yurt dışına transfer edilmediği için peşin öd</w:t>
      </w:r>
      <w:r>
        <w:rPr>
          <w:b/>
        </w:rPr>
        <w:t xml:space="preserve">eme olarak kabul edilmediğinden </w:t>
      </w:r>
      <w:r w:rsidR="002F21FE" w:rsidRPr="00030634">
        <w:rPr>
          <w:b/>
        </w:rPr>
        <w:t xml:space="preserve">bu tutara isabet </w:t>
      </w:r>
      <w:r w:rsidR="00CF204F" w:rsidRPr="00030634">
        <w:rPr>
          <w:b/>
        </w:rPr>
        <w:t>eden Kaynak</w:t>
      </w:r>
      <w:r w:rsidR="002F21FE" w:rsidRPr="00030634">
        <w:rPr>
          <w:b/>
        </w:rPr>
        <w:t xml:space="preserve"> Kullanımı Destekleme Fonunun ödenmesi gerekmektedir. </w:t>
      </w:r>
    </w:p>
    <w:p w:rsidR="00CF204F" w:rsidRDefault="0074500A" w:rsidP="008F5B21">
      <w:r>
        <w:t>Credit n</w:t>
      </w:r>
      <w:r w:rsidR="008F5B21">
        <w:t>ote</w:t>
      </w:r>
      <w:r w:rsidR="00EE429F">
        <w:t xml:space="preserve"> düzenlenmesi sonucunda ithalat bedelinin </w:t>
      </w:r>
      <w:r w:rsidR="008F5B21" w:rsidRPr="008F5B21">
        <w:t xml:space="preserve">eksik </w:t>
      </w:r>
      <w:r w:rsidR="00EE429F">
        <w:t>transfer edildiğinin</w:t>
      </w:r>
      <w:r w:rsidR="008F5B21" w:rsidRPr="008F5B21">
        <w:t xml:space="preserve"> gümrük yükümlülüğünün başladığı tarihten sonra belli olması durumunda,  eşyanın gümrük kıymetinin Gümrük Yönetmeliğinin 53/1-c maddesi gereğince istisnai kıymet yöntemiyle beyan edilmesi mümkün bulunmaktadır.</w:t>
      </w:r>
    </w:p>
    <w:p w:rsidR="008F5B21" w:rsidRPr="008F5B21" w:rsidRDefault="008F5B21" w:rsidP="008F5B21">
      <w:r w:rsidRPr="008F5B21">
        <w:t xml:space="preserve">Gümrük Yönetmeliğinin 53/3. Maddesi gereğince fiyatın ithalattan sonra gözden geçirildiği durumlarda, ithal anında vergi tahakkuku mevcut belgelerde </w:t>
      </w:r>
      <w:r w:rsidR="00CF204F">
        <w:t xml:space="preserve">belirtilen kıymete </w:t>
      </w:r>
      <w:r w:rsidR="0074500A">
        <w:t>göre yapılmaktadır. Daha sonra credit n</w:t>
      </w:r>
      <w:r w:rsidR="00CF204F">
        <w:t xml:space="preserve">ote belgesinin gelmesi durumunda, credit note tutarına isabet eden vergilerin geri verilmesi talebi </w:t>
      </w:r>
      <w:r w:rsidR="00C808C5">
        <w:t>g</w:t>
      </w:r>
      <w:r w:rsidRPr="008F5B21">
        <w:t>ümrük idaresin</w:t>
      </w:r>
      <w:r w:rsidR="00C808C5">
        <w:t xml:space="preserve">ce incelenecek ve </w:t>
      </w:r>
      <w:r w:rsidRPr="008F5B21">
        <w:t>talebi kanıtlayıcı belge ve bilgilerin doğru olduğu anlaşıldığında,  fazla</w:t>
      </w:r>
      <w:r w:rsidR="00C808C5">
        <w:t>dan ödenen vergiler geri alınabilecektir.</w:t>
      </w:r>
    </w:p>
    <w:p w:rsidR="00C808C5" w:rsidRDefault="008F5B21" w:rsidP="008F5B21">
      <w:r w:rsidRPr="008F5B21">
        <w:t>İstisnai kıymetle beyan yapılmaması durumunda, ithalat işlemlerinin tamam</w:t>
      </w:r>
      <w:r w:rsidR="0074500A">
        <w:t>lanmasından sonra ibraz edilen c</w:t>
      </w:r>
      <w:r w:rsidR="00C808C5">
        <w:t>redit not</w:t>
      </w:r>
      <w:r w:rsidRPr="008F5B21">
        <w:t xml:space="preserve"> belgeleri, ithal eşyasının gümrük kıymetinin tespitinde dikkate alınmayacak ve fazladan ödenen vergiler iade edilmeyecektir.</w:t>
      </w:r>
    </w:p>
    <w:p w:rsidR="008F5B21" w:rsidRDefault="00C808C5" w:rsidP="008F5B21">
      <w:r>
        <w:t xml:space="preserve">Credit not </w:t>
      </w:r>
      <w:r w:rsidR="008F5B21" w:rsidRPr="008F5B21">
        <w:t>belgesinde, satıcı ve alıcı, tarih ve sayı, ilgili sözleşmenin ve faturanın tarih ve sayıları, eşyaya ilişkin bilgiler ve indirimin hangi gerekçelerle yapıldığının belirtil</w:t>
      </w:r>
      <w:r>
        <w:t>mesi gerekmektedir.</w:t>
      </w:r>
    </w:p>
    <w:p w:rsidR="004C0A90" w:rsidRDefault="004C0A90" w:rsidP="008F5B21">
      <w:r w:rsidRPr="00030634">
        <w:rPr>
          <w:b/>
        </w:rPr>
        <w:t>İthalata konu eşya için gelen debit note belgesi, ithalatçının yurt dışına olan borcunu arttıran ilave bir fatura anlamına geldiğinden Gümrük Kanununun eşyanın gümrük kıymeti ile ilgili maddelerine istinaden beyan edilmesi ve isabet eden vergilerin ödenmesi gerekmektedir. Aksi takdirde debit</w:t>
      </w:r>
      <w:r w:rsidR="0074500A">
        <w:rPr>
          <w:b/>
        </w:rPr>
        <w:t xml:space="preserve"> note tutarına </w:t>
      </w:r>
      <w:r w:rsidRPr="00030634">
        <w:rPr>
          <w:b/>
        </w:rPr>
        <w:t>isabet eden vergiler</w:t>
      </w:r>
      <w:r w:rsidR="0074500A">
        <w:rPr>
          <w:b/>
        </w:rPr>
        <w:t xml:space="preserve"> ve bu vergiler</w:t>
      </w:r>
      <w:r w:rsidRPr="00030634">
        <w:rPr>
          <w:b/>
        </w:rPr>
        <w:t>in 3 katı ceza ile karşılaşılması mümkündür</w:t>
      </w:r>
      <w:r>
        <w:t>.</w:t>
      </w:r>
    </w:p>
    <w:p w:rsidR="00030634" w:rsidRDefault="008E4CBF" w:rsidP="00796AC1">
      <w:pPr>
        <w:autoSpaceDE w:val="0"/>
        <w:autoSpaceDN w:val="0"/>
        <w:adjustRightInd w:val="0"/>
        <w:spacing w:after="0" w:line="240" w:lineRule="auto"/>
      </w:pPr>
      <w:r>
        <w:lastRenderedPageBreak/>
        <w:t xml:space="preserve">Özetle; yukarıda </w:t>
      </w:r>
      <w:r w:rsidR="00796AC1" w:rsidRPr="00796AC1">
        <w:t>yer alan mevzuat h</w:t>
      </w:r>
      <w:r w:rsidR="00796AC1" w:rsidRPr="00796AC1">
        <w:rPr>
          <w:rFonts w:hint="eastAsia"/>
        </w:rPr>
        <w:t>ü</w:t>
      </w:r>
      <w:r w:rsidR="00796AC1" w:rsidRPr="00796AC1">
        <w:t>k</w:t>
      </w:r>
      <w:r w:rsidR="00796AC1" w:rsidRPr="00796AC1">
        <w:rPr>
          <w:rFonts w:hint="eastAsia"/>
        </w:rPr>
        <w:t>ü</w:t>
      </w:r>
      <w:r w:rsidR="00030634">
        <w:t>mlerine göre,</w:t>
      </w:r>
      <w:r w:rsidR="00796AC1">
        <w:t xml:space="preserve"> </w:t>
      </w:r>
      <w:r w:rsidR="00796AC1" w:rsidRPr="00796AC1">
        <w:t>credit ve debit notlar</w:t>
      </w:r>
      <w:r w:rsidR="00796AC1" w:rsidRPr="00796AC1">
        <w:rPr>
          <w:rFonts w:hint="eastAsia"/>
        </w:rPr>
        <w:t>ı</w:t>
      </w:r>
      <w:r w:rsidR="00A2453C">
        <w:t>n</w:t>
      </w:r>
      <w:r w:rsidR="00796AC1" w:rsidRPr="00796AC1">
        <w:t xml:space="preserve"> </w:t>
      </w:r>
      <w:r w:rsidR="00A2453C">
        <w:t xml:space="preserve">yükümlülerce </w:t>
      </w:r>
      <w:r w:rsidR="00796AC1" w:rsidRPr="00796AC1">
        <w:t>g</w:t>
      </w:r>
      <w:r w:rsidR="00796AC1" w:rsidRPr="00796AC1">
        <w:rPr>
          <w:rFonts w:hint="eastAsia"/>
        </w:rPr>
        <w:t>ü</w:t>
      </w:r>
      <w:r w:rsidR="00796AC1" w:rsidRPr="00796AC1">
        <w:t>mr</w:t>
      </w:r>
      <w:r w:rsidR="00796AC1" w:rsidRPr="00796AC1">
        <w:rPr>
          <w:rFonts w:hint="eastAsia"/>
        </w:rPr>
        <w:t>ü</w:t>
      </w:r>
      <w:r w:rsidR="00796AC1">
        <w:t xml:space="preserve">k idarelerine </w:t>
      </w:r>
      <w:r w:rsidR="00030634">
        <w:t>beyanı</w:t>
      </w:r>
      <w:r w:rsidR="00796AC1" w:rsidRPr="00796AC1">
        <w:t xml:space="preserve"> m</w:t>
      </w:r>
      <w:r w:rsidR="00796AC1" w:rsidRPr="00796AC1">
        <w:rPr>
          <w:rFonts w:hint="eastAsia"/>
        </w:rPr>
        <w:t>ü</w:t>
      </w:r>
      <w:r w:rsidR="00796AC1" w:rsidRPr="00796AC1">
        <w:t>mk</w:t>
      </w:r>
      <w:r w:rsidR="00796AC1" w:rsidRPr="00796AC1">
        <w:rPr>
          <w:rFonts w:hint="eastAsia"/>
        </w:rPr>
        <w:t>ü</w:t>
      </w:r>
      <w:r w:rsidR="00796AC1" w:rsidRPr="00796AC1">
        <w:t xml:space="preserve">n </w:t>
      </w:r>
      <w:r w:rsidR="00030634">
        <w:t>olup</w:t>
      </w:r>
      <w:r w:rsidR="00796AC1" w:rsidRPr="00796AC1">
        <w:t xml:space="preserve"> duruma g</w:t>
      </w:r>
      <w:r w:rsidR="00796AC1" w:rsidRPr="00796AC1">
        <w:rPr>
          <w:rFonts w:hint="eastAsia"/>
        </w:rPr>
        <w:t>ö</w:t>
      </w:r>
      <w:r w:rsidR="00796AC1" w:rsidRPr="00796AC1">
        <w:t>re g</w:t>
      </w:r>
      <w:r w:rsidR="00796AC1" w:rsidRPr="00796AC1">
        <w:rPr>
          <w:rFonts w:hint="eastAsia"/>
        </w:rPr>
        <w:t>ü</w:t>
      </w:r>
      <w:r w:rsidR="00796AC1" w:rsidRPr="00796AC1">
        <w:t>mr</w:t>
      </w:r>
      <w:r w:rsidR="00796AC1" w:rsidRPr="00796AC1">
        <w:rPr>
          <w:rFonts w:hint="eastAsia"/>
        </w:rPr>
        <w:t>ü</w:t>
      </w:r>
      <w:r w:rsidR="00796AC1">
        <w:t xml:space="preserve">k vergilerini </w:t>
      </w:r>
      <w:r w:rsidR="00796AC1" w:rsidRPr="00796AC1">
        <w:rPr>
          <w:rFonts w:hint="eastAsia"/>
        </w:rPr>
        <w:t>ö</w:t>
      </w:r>
      <w:r w:rsidR="00796AC1" w:rsidRPr="00796AC1">
        <w:t>deme veya geri alma haklar</w:t>
      </w:r>
      <w:r w:rsidR="00796AC1" w:rsidRPr="00796AC1">
        <w:rPr>
          <w:rFonts w:hint="eastAsia"/>
        </w:rPr>
        <w:t>ı</w:t>
      </w:r>
      <w:r w:rsidR="00A2453C">
        <w:t xml:space="preserve"> bulunmaktadır.</w:t>
      </w:r>
    </w:p>
    <w:p w:rsidR="00A2453C" w:rsidRPr="00A2453C" w:rsidRDefault="00A2453C" w:rsidP="00A2453C">
      <w:pPr>
        <w:rPr>
          <w:b/>
        </w:rPr>
      </w:pPr>
      <w:r w:rsidRPr="00A2453C">
        <w:rPr>
          <w:b/>
        </w:rPr>
        <w:t xml:space="preserve">Ancak credit note </w:t>
      </w:r>
      <w:r>
        <w:rPr>
          <w:b/>
        </w:rPr>
        <w:t xml:space="preserve">tutarının </w:t>
      </w:r>
      <w:r w:rsidRPr="00A2453C">
        <w:rPr>
          <w:b/>
        </w:rPr>
        <w:t>yurt dışına transfer edilmediği için peşin ödeme olarak kabul edilmeyeceği ve bu tutara isabet eden Kaynak Kullanımı Destekleme</w:t>
      </w:r>
      <w:r w:rsidR="0074500A">
        <w:rPr>
          <w:b/>
        </w:rPr>
        <w:t xml:space="preserve"> Fonunun ödenmesinin gerektiği,  ithalata konu eşya için düzenlenen</w:t>
      </w:r>
      <w:r w:rsidRPr="00A2453C">
        <w:rPr>
          <w:b/>
        </w:rPr>
        <w:t xml:space="preserve"> debit note belgesinin beyan edilmemesi ve isabet eden vergilerin ödenmemesi halinde ise cezai işlemlerle karşılaşılacağı unutulmamalıdır.</w:t>
      </w:r>
    </w:p>
    <w:p w:rsidR="00A2453C" w:rsidRPr="00A2453C" w:rsidRDefault="00A2453C" w:rsidP="00A2453C">
      <w:pPr>
        <w:shd w:val="clear" w:color="auto" w:fill="FFFFFF"/>
        <w:spacing w:after="225" w:line="240" w:lineRule="auto"/>
      </w:pPr>
    </w:p>
    <w:p w:rsidR="00A2453C" w:rsidRDefault="00A2453C" w:rsidP="00796AC1">
      <w:pPr>
        <w:autoSpaceDE w:val="0"/>
        <w:autoSpaceDN w:val="0"/>
        <w:adjustRightInd w:val="0"/>
        <w:spacing w:after="0" w:line="240" w:lineRule="auto"/>
      </w:pPr>
    </w:p>
    <w:p w:rsidR="000070DB" w:rsidRDefault="000070DB" w:rsidP="00796AC1">
      <w:pPr>
        <w:autoSpaceDE w:val="0"/>
        <w:autoSpaceDN w:val="0"/>
        <w:adjustRightInd w:val="0"/>
        <w:spacing w:after="0" w:line="240" w:lineRule="auto"/>
      </w:pPr>
    </w:p>
    <w:sectPr w:rsidR="0000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B5"/>
    <w:rsid w:val="000070DB"/>
    <w:rsid w:val="00030634"/>
    <w:rsid w:val="001D7665"/>
    <w:rsid w:val="002F21FE"/>
    <w:rsid w:val="003D188B"/>
    <w:rsid w:val="0048081D"/>
    <w:rsid w:val="004C0A90"/>
    <w:rsid w:val="004C746D"/>
    <w:rsid w:val="00603118"/>
    <w:rsid w:val="0074500A"/>
    <w:rsid w:val="00796AC1"/>
    <w:rsid w:val="008E4CBF"/>
    <w:rsid w:val="008F5B21"/>
    <w:rsid w:val="0094333F"/>
    <w:rsid w:val="00A2453C"/>
    <w:rsid w:val="00A26008"/>
    <w:rsid w:val="00BC3DB5"/>
    <w:rsid w:val="00C808C5"/>
    <w:rsid w:val="00CF204F"/>
    <w:rsid w:val="00DD555C"/>
    <w:rsid w:val="00EE429F"/>
    <w:rsid w:val="00EF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F3FF"/>
  <w15:chartTrackingRefBased/>
  <w15:docId w15:val="{1DFC2DBA-AF86-4584-B8AE-16D77283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4</cp:revision>
  <dcterms:created xsi:type="dcterms:W3CDTF">2021-10-01T09:28:00Z</dcterms:created>
  <dcterms:modified xsi:type="dcterms:W3CDTF">2021-10-01T09:38:00Z</dcterms:modified>
</cp:coreProperties>
</file>