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DC787E" w:rsidRPr="00DC787E" w:rsidTr="00DC787E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DC787E" w:rsidRPr="00DC787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C787E" w:rsidRPr="00DC787E" w:rsidRDefault="00DC787E" w:rsidP="00DC787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C787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 Temmuz 2022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C787E" w:rsidRPr="00DC787E" w:rsidRDefault="00DC787E" w:rsidP="00DC787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C787E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C787E" w:rsidRPr="00DC787E" w:rsidRDefault="00DC787E" w:rsidP="00DC787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C787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31884</w:t>
                  </w:r>
                  <w:proofErr w:type="gramEnd"/>
                </w:p>
              </w:tc>
            </w:tr>
            <w:tr w:rsidR="00DC787E" w:rsidRPr="00DC787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C787E" w:rsidRPr="00DC787E" w:rsidRDefault="00DC787E" w:rsidP="00DC78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C787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DC787E" w:rsidRPr="00DC787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C787E" w:rsidRPr="00DC787E" w:rsidRDefault="00DC787E" w:rsidP="00DC787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DC78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DC787E" w:rsidRPr="00DC787E" w:rsidRDefault="00DC787E" w:rsidP="00DC787E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DC78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GÜMRÜK MÜŞAVİRLİĞİ VE YETKİLENDİRİLMİŞ GÜMRÜK MÜŞAVİRLİĞİ</w:t>
                  </w:r>
                </w:p>
                <w:p w:rsidR="00DC787E" w:rsidRPr="00DC787E" w:rsidRDefault="00DC787E" w:rsidP="00DC787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DC78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ASGARİ ÜCRET TARİFESİNE İLİŞKİN TEBLİĞDE DEĞİŞİKLİK</w:t>
                  </w:r>
                </w:p>
                <w:p w:rsidR="00DC787E" w:rsidRPr="00DC787E" w:rsidRDefault="00DC787E" w:rsidP="00DC787E">
                  <w:pPr>
                    <w:spacing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DC78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DAİR TEBLİĞ</w:t>
                  </w:r>
                </w:p>
                <w:p w:rsidR="00DC787E" w:rsidRPr="00DC787E" w:rsidRDefault="00DC787E" w:rsidP="00DC787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C78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1-</w:t>
                  </w:r>
                  <w:r w:rsidRPr="00DC78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30/12/2015 tarihli ve 29578 sayılı Resmî </w:t>
                  </w:r>
                  <w:proofErr w:type="spellStart"/>
                  <w:r w:rsidRPr="00DC78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DC78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Gümrük Müşavirliği ve Yetkilendirilmiş Gümrük Müşavirliği Asgari Ücret Tarifesine İlişkin Tebliğin 5 inci maddesinin birinci fıkrasının (ç) bendinde yer alan “9.500” ibaresi “13.300” olarak değiştirilmiştir.</w:t>
                  </w:r>
                </w:p>
                <w:p w:rsidR="00DC787E" w:rsidRPr="00DC787E" w:rsidRDefault="00DC787E" w:rsidP="00DC787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C78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2- </w:t>
                  </w:r>
                  <w:r w:rsidRPr="00DC78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Tebliğin Ek-1 ve Ek-2’si ekteki şekilde değiştirilmiştir.</w:t>
                  </w:r>
                </w:p>
                <w:p w:rsidR="00DC787E" w:rsidRPr="00DC787E" w:rsidRDefault="00DC787E" w:rsidP="00DC787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C78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3-</w:t>
                  </w:r>
                  <w:r w:rsidRPr="00DC78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Tebliğ yayımı tarihinde yürürlüğe girer.</w:t>
                  </w:r>
                </w:p>
                <w:p w:rsidR="00DC787E" w:rsidRPr="00DC787E" w:rsidRDefault="00DC787E" w:rsidP="00DC787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C78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4-</w:t>
                  </w:r>
                  <w:r w:rsidRPr="00DC78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Tebliğ hükümlerini Ticaret Bakanı yürütür.</w:t>
                  </w:r>
                </w:p>
                <w:p w:rsidR="00DC787E" w:rsidRPr="00DC787E" w:rsidRDefault="00DC787E" w:rsidP="00DC787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C78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DC787E" w:rsidRPr="00DC787E" w:rsidRDefault="00CE5A96" w:rsidP="00DC787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hyperlink r:id="rId4" w:history="1">
                    <w:r w:rsidR="00DC787E" w:rsidRPr="00DC787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tr-TR"/>
                      </w:rPr>
                      <w:t>Ekleri için tıklayınız</w:t>
                    </w:r>
                  </w:hyperlink>
                </w:p>
                <w:p w:rsidR="00DC787E" w:rsidRPr="00DC787E" w:rsidRDefault="00DC787E" w:rsidP="00DC78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C787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DC787E" w:rsidRPr="00DC787E" w:rsidRDefault="00DC787E" w:rsidP="00D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E5A96" w:rsidRPr="00F66109" w:rsidRDefault="00CE5A96" w:rsidP="00CE5A96">
      <w:pPr>
        <w:shd w:val="clear" w:color="auto" w:fill="CC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F661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EK-1</w:t>
      </w:r>
    </w:p>
    <w:p w:rsidR="00CE5A96" w:rsidRPr="00F66109" w:rsidRDefault="00CE5A96" w:rsidP="00CE5A96">
      <w:pPr>
        <w:shd w:val="clear" w:color="auto" w:fill="CC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F661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5333"/>
        <w:gridCol w:w="2741"/>
      </w:tblGrid>
      <w:tr w:rsidR="00CE5A96" w:rsidRPr="00F66109" w:rsidTr="007E13B6">
        <w:trPr>
          <w:trHeight w:val="340"/>
          <w:tblHeader/>
          <w:jc w:val="center"/>
        </w:trPr>
        <w:tc>
          <w:tcPr>
            <w:tcW w:w="0" w:type="auto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2022 Yılı Gümrük Müşavirliği Asgari Ücret Tarifesi</w:t>
            </w:r>
          </w:p>
        </w:tc>
        <w:tc>
          <w:tcPr>
            <w:tcW w:w="0" w:type="auto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E5A96" w:rsidRPr="00F66109" w:rsidTr="007E13B6">
        <w:trPr>
          <w:trHeight w:val="340"/>
          <w:tblHeader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HİZMET KODU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HİZMET KONUSU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2022 Yılı Asgari Ücretleri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İHR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İHRACAT İŞLEMLERİ TÜM GÜMRÜKLER İÇİN (HER BEYANNAME)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İHR-1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Kesin İhracat işlemleri (Dâhilde İşleme </w:t>
            </w:r>
            <w:proofErr w:type="gramStart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Dahil</w:t>
            </w:r>
            <w:proofErr w:type="gramEnd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Kara/Hava 251 TL-Deniz 328 TL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Y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eni 350-460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İHR-2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Geçici İhracat İşlemleri (Hariçte İşleme </w:t>
            </w:r>
            <w:proofErr w:type="gramStart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Dahil</w:t>
            </w:r>
            <w:proofErr w:type="gramEnd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500 TL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—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Yeni 700 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İHR-3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 Karneli işlem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500 TL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—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Yeni 700 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İHR-4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Gayri Ticari Çıkış (Bedelsiz)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335 TL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—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Yeni 470 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İHR-5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İkinci Gümrük Yoluyla İhracat İşlemleri (Havayolu hariç)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673 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---Yeni 940 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İHR-6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İhrakiye</w:t>
            </w:r>
            <w:proofErr w:type="spellEnd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Kumanya İşlemleri (25 Faturaya kadar) - 25 Fatura üzeri her fatura için 8,17 TL ilave edilir.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335 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---Yeni 470 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İHR-7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Dökme Eşya İhracat İşlemleri (Yükleme ve boşaltılması mekanik vasıta ve tesis gerektirmeyenler ile dökme eşyanın firmanın kendi tesisinde yüklenenler hariç)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1.017 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—Yeni 1420 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İHR-8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Yukarıda Hizmet Ücretlerine ilaveten ikinci ve sonraki her Tır/Konteyner/ Araç/Vagon </w:t>
            </w:r>
            <w:proofErr w:type="spellStart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v.b</w:t>
            </w:r>
            <w:proofErr w:type="spellEnd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87 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—Yeni 120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İTH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İTHALAT İŞLEMLERİ (HER BEYANNAME)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İTH-1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İthalat İşlemleri (Kara, Hava Yolu)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Kara 414 TL / Hava 405 TL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Yeni 580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TL 570 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İTH-2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İthalat İşlemleri (Deniz yoluyla gelip limanda yapılan ithalat)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569 TL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Yeni 800 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İTH-3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Tam Beyanlı Yaygın Basitleştirilmiş </w:t>
            </w:r>
            <w:proofErr w:type="spellStart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Usül</w:t>
            </w:r>
            <w:proofErr w:type="spellEnd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(Her beyanname için ayrıca)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267 TL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Yeni 370 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İTH-4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Dökme Tarım Ürünleri İthalat İşlemleri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1.585 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Yeni 2220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İTH-5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Dökme Eşya İthalat İşlemleri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1.241 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Yeni 1740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İTH-6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Geçici İthalat Beyannamesi (Geçici ithalat rejimi kapsamında ithalat)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673 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Yeni 940 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İTH-7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 Karneli İşlem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482 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Yeni 670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İTH-8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Dâhilde İşleme Rejimi Kapsamında İthalat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569 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Yeni 800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İTH-9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Boru Hatları veya Elektrik telleri ile taşınan ve sürekli akış halinde olan eşyanın ithalat işlemleri (CIF Kıymete göre kademeli ücretlendirme uygulanmaz.)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1.000 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Yeni 1400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İTH-10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İşlenmiş ve işlenmemiş Kıymetli Maden (Altın, Gümüş, Platin) ithalatı ile Gümrük Tarife Cetveli 72 </w:t>
            </w:r>
            <w:proofErr w:type="spellStart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nci</w:t>
            </w:r>
            <w:proofErr w:type="spellEnd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Fasılda yer alan Demir ve Çelik Ürünleri, 74 üncü Fasılda yer alan Bakır ve Bakırdan Eşya ile 76 </w:t>
            </w:r>
            <w:proofErr w:type="spellStart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ncı</w:t>
            </w:r>
            <w:proofErr w:type="spellEnd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Fasılda yer alan Alüminyum ve Alüminyumdan Eşya ithalat işlemleri (CIF Kıymete göre kademeli ücretlendirme uygulanmaz.)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1.000 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Yeni 1400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İTH-11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Taahhütname ile İthalat İşlemleri (Her bir Taahhütname başına)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259 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Yeni 36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0 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İTH-12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Gayri Ticari Giriş (Bedelsiz)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414 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Yeni 580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İTH-13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Her bir ithalat beyannamesi itibariyle, yukarıdaki ücretlerden az olmamak üzere, CIF kıymet esasına göre alınacak gümrük müşavirliği hizmetleri aşağıdaki şekilde kademeli olarak uygulanır.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a) CIF Kıymeti 0- 40.000 </w:t>
            </w:r>
            <w:proofErr w:type="spellStart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USD'ye</w:t>
            </w:r>
            <w:proofErr w:type="spellEnd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kadar olan işlemlerde tarifede belirlenen tutarlar uygulanır.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b) CIF Kıymeti (40.001)-200.000 </w:t>
            </w:r>
            <w:proofErr w:type="spellStart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USD'ye</w:t>
            </w:r>
            <w:proofErr w:type="spellEnd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kadar. (40.000) </w:t>
            </w:r>
            <w:proofErr w:type="spellStart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USD'yi</w:t>
            </w:r>
            <w:proofErr w:type="spellEnd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aşan kısım için %0.3'ü (binde üç) uygulanır.(</w:t>
            </w:r>
            <w:proofErr w:type="spellStart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a+b</w:t>
            </w:r>
            <w:proofErr w:type="spellEnd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c) CIF Kıymeti 200.001 -2.000.000 </w:t>
            </w:r>
            <w:proofErr w:type="spellStart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USD'ye</w:t>
            </w:r>
            <w:proofErr w:type="spellEnd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kadar, 200.000 </w:t>
            </w:r>
            <w:proofErr w:type="spellStart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USD'yi</w:t>
            </w:r>
            <w:proofErr w:type="spellEnd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aşan kısım için % 0,1'i (binde bir) uygulanır.(</w:t>
            </w:r>
            <w:proofErr w:type="spellStart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a+b+c</w:t>
            </w:r>
            <w:proofErr w:type="spellEnd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d) CIF Kıymeti 2.000.001 -10.000.000 </w:t>
            </w:r>
            <w:proofErr w:type="spellStart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USD'ye</w:t>
            </w:r>
            <w:proofErr w:type="spellEnd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kadar, 2.000.000 </w:t>
            </w:r>
            <w:proofErr w:type="spellStart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USD'yi</w:t>
            </w:r>
            <w:proofErr w:type="spellEnd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aşan kısım için % 0,01'i (</w:t>
            </w:r>
            <w:proofErr w:type="spellStart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onbinde</w:t>
            </w:r>
            <w:proofErr w:type="spellEnd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bir) uygulanır .(</w:t>
            </w:r>
            <w:proofErr w:type="spellStart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a+b+c+d</w:t>
            </w:r>
            <w:proofErr w:type="spellEnd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e) CIF Kıymeti 10.000.000 </w:t>
            </w:r>
            <w:proofErr w:type="spellStart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USD'den</w:t>
            </w:r>
            <w:proofErr w:type="spellEnd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fazla olan işlemlerde, 10.000.000 </w:t>
            </w:r>
            <w:proofErr w:type="spellStart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USD'ye</w:t>
            </w:r>
            <w:proofErr w:type="spellEnd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kadar yukarıda belirtilen şekilde kademeli olarak asgari ücret belirlenir. 10.000.001 </w:t>
            </w:r>
            <w:proofErr w:type="spellStart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USD'den</w:t>
            </w:r>
            <w:proofErr w:type="spellEnd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fazla olan işlemlerde ise CIF kıymetin %0,003'(</w:t>
            </w:r>
            <w:proofErr w:type="spellStart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yüzbinde</w:t>
            </w:r>
            <w:proofErr w:type="spellEnd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üç)'ünden az olmamak üzere, tarafların anlaşmasıyla asgari ücret belirlenir. (</w:t>
            </w:r>
            <w:proofErr w:type="spellStart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a-b+c+d+e</w:t>
            </w:r>
            <w:proofErr w:type="spellEnd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İTH-14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Yukarıdaki hizmet ücretlerine ilaveten ikinci ve sonraki her TIR/Konteyner/Araç/Vagon vb.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163 TL</w:t>
            </w:r>
            <w:r w:rsidRPr="005E1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—Yeni 230 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TR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TRANSİT İŞLEMLERİ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TR-1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Dolaşımda Bulunmayan Eşyaya İlişkin Transit İşlemleri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448 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Yeni 63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0 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TR-2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Serbest Dolaşımda Bulunan Eşyaya İlişkin Transit İşlemleri (İhracat Refakat Belgesi </w:t>
            </w:r>
            <w:proofErr w:type="gramStart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Dahil</w:t>
            </w:r>
            <w:proofErr w:type="gramEnd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113 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Yeni 160 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GÜMRÜK ANTREPO İŞLEMLERİ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ANT-1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Antrepo Beyannamesi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163 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Yeni 230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ANT-2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Antrepo Beyannamesi (Dökme Eşya)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335 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Yeni 470 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ANT-3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Antrepoda/Geçici Depolamada Eşya Devri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448 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Yeni 630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ANT-4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Yukarıdaki Hizmet Ücretlerine İlaveten ikinci ve Sonraki Her TIK/Konteyner/Araç/Vagon için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121 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Yeni 170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ÖZELLİK ARZ EDEN İŞLEMLER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SB-1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Bölge İşlem Formları (1 adet form için)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163 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Yeni 230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ÖZ-1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Kısmi iade işlemleri de </w:t>
            </w:r>
            <w:proofErr w:type="gramStart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dahil</w:t>
            </w:r>
            <w:proofErr w:type="gramEnd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teminatların çözümü, Geri verme ve kaldırma işlemleri, Gümrükçe alınan depozitoların çözümü (Her depozito için)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104 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Yeni 150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ÖZ-2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Müfrez işlemler (Gümrük beyannamesi) her işlem için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267 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Yeni 370 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ÖZ-3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Geçici ithalat izni- </w:t>
            </w:r>
            <w:proofErr w:type="gramStart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Dahilde</w:t>
            </w:r>
            <w:proofErr w:type="gramEnd"/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İşleme İzni - Bağlayıcı Tarife Bilgisi - Bağlayıcı Menşe Bilgisi - INF Belge İşlemleri - Küşat İzni - Hariçte İşleme İzni - Nihai Kullanım İzni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191 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Yeni 2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70 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ÖZ-4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DTS - TSE - Tarım İl - Ölçü Ayar - Zirai Karantina - Veterinerlik - Kayıt Belgesi - Ekspertiz Alımı -Konsolosluk Onayları - Tasfiye CIF %1, %3 ve %10 İşlemleri - TPS Başvuru İşlemleri (Yatırım Teşvik Belgeleri Hariç) - İRİS, İTKİB Numune Alma işlemleri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113 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Yeni 16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0 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DAN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DANIŞMANLIK ÜCRETLERİ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DAN-1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Büroda sözlü danışma (bir saate kadar)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328 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Yeni 460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DAN-1-1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Takip eden her saat için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163 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Yeni 230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DAN-2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Çağrı üzerine gidilen yerde danışma (bir saate kadar)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819 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Yeni 1150 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DAN-2-1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Takip eden her saat için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328 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Yeni 460 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DAN-3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Yazılı görüş bildirme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819 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Yeni 1150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TL</w:t>
            </w:r>
          </w:p>
        </w:tc>
      </w:tr>
      <w:tr w:rsidR="00CE5A96" w:rsidRPr="00F66109" w:rsidTr="007E13B6">
        <w:trPr>
          <w:trHeight w:val="340"/>
          <w:jc w:val="center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DAN-4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Sürekli danışma (aylık)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A96" w:rsidRPr="00F66109" w:rsidRDefault="00CE5A96" w:rsidP="007E1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1.637 TL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Yeni 2290 </w:t>
            </w:r>
            <w:r w:rsidRPr="00F66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TL</w:t>
            </w:r>
          </w:p>
        </w:tc>
      </w:tr>
    </w:tbl>
    <w:p w:rsidR="00CE5A96" w:rsidRPr="00F66109" w:rsidRDefault="00CE5A96" w:rsidP="00CE5A96">
      <w:pPr>
        <w:shd w:val="clear" w:color="auto" w:fill="CC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F6610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A1481B" w:rsidRDefault="00CE5A96">
      <w:bookmarkStart w:id="0" w:name="_GoBack"/>
      <w:bookmarkEnd w:id="0"/>
    </w:p>
    <w:sectPr w:rsidR="00A1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09"/>
    <w:rsid w:val="003C0E79"/>
    <w:rsid w:val="00AC4009"/>
    <w:rsid w:val="00CE5A96"/>
    <w:rsid w:val="00DC787E"/>
    <w:rsid w:val="00F3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076280-2CEA-4499-B877-57F6E4CF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migazete.gov.tr/eskiler/2022/07/20220702-15-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YILMAZ2</dc:creator>
  <cp:keywords/>
  <dc:description/>
  <cp:lastModifiedBy>Önal YILMAZ2</cp:lastModifiedBy>
  <cp:revision>3</cp:revision>
  <dcterms:created xsi:type="dcterms:W3CDTF">2022-07-02T03:05:00Z</dcterms:created>
  <dcterms:modified xsi:type="dcterms:W3CDTF">2022-07-02T07:41:00Z</dcterms:modified>
</cp:coreProperties>
</file>