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F38" w:rsidRPr="00077F38" w:rsidRDefault="00077F38" w:rsidP="00077F38">
      <w:pPr>
        <w:pBdr>
          <w:bottom w:val="single" w:sz="6" w:space="8" w:color="CCCCCC"/>
        </w:pBdr>
        <w:spacing w:before="100" w:beforeAutospacing="1" w:after="100" w:afterAutospacing="1" w:line="240" w:lineRule="auto"/>
        <w:outlineLvl w:val="0"/>
        <w:rPr>
          <w:rFonts w:ascii="Arial" w:eastAsia="Times New Roman" w:hAnsi="Arial" w:cs="Arial"/>
          <w:b/>
          <w:bCs/>
          <w:color w:val="000000"/>
          <w:kern w:val="36"/>
          <w:sz w:val="27"/>
          <w:szCs w:val="27"/>
          <w:lang w:eastAsia="tr-TR"/>
        </w:rPr>
      </w:pPr>
      <w:r w:rsidRPr="00077F38">
        <w:rPr>
          <w:rFonts w:ascii="Arial" w:eastAsia="Times New Roman" w:hAnsi="Arial" w:cs="Arial"/>
          <w:b/>
          <w:bCs/>
          <w:color w:val="000000"/>
          <w:kern w:val="36"/>
          <w:sz w:val="27"/>
          <w:szCs w:val="27"/>
          <w:lang w:eastAsia="tr-TR"/>
        </w:rPr>
        <w:t xml:space="preserve">Gümrükler Genel Müdürlüğünün 06.07.2020 tarihli </w:t>
      </w:r>
      <w:proofErr w:type="gramStart"/>
      <w:r w:rsidRPr="00077F38">
        <w:rPr>
          <w:rFonts w:ascii="Arial" w:eastAsia="Times New Roman" w:hAnsi="Arial" w:cs="Arial"/>
          <w:b/>
          <w:bCs/>
          <w:color w:val="000000"/>
          <w:kern w:val="36"/>
          <w:sz w:val="27"/>
          <w:szCs w:val="27"/>
          <w:lang w:eastAsia="tr-TR"/>
        </w:rPr>
        <w:t>55553357</w:t>
      </w:r>
      <w:proofErr w:type="gramEnd"/>
      <w:r w:rsidRPr="00077F38">
        <w:rPr>
          <w:rFonts w:ascii="Arial" w:eastAsia="Times New Roman" w:hAnsi="Arial" w:cs="Arial"/>
          <w:b/>
          <w:bCs/>
          <w:color w:val="000000"/>
          <w:kern w:val="36"/>
          <w:sz w:val="27"/>
          <w:szCs w:val="27"/>
          <w:lang w:eastAsia="tr-TR"/>
        </w:rPr>
        <w:t xml:space="preserve"> sayılı yazısı (Geri Verme Veya Kaldırma Başvurusu Formunun Elektronik Ortamda Sunulması - Yetkilendirme) </w:t>
      </w:r>
    </w:p>
    <w:p w:rsidR="00077F38" w:rsidRPr="00077F38" w:rsidRDefault="00077F38" w:rsidP="00077F38">
      <w:pPr>
        <w:spacing w:before="100" w:beforeAutospacing="1" w:after="100" w:afterAutospacing="1" w:line="240" w:lineRule="auto"/>
        <w:jc w:val="center"/>
        <w:rPr>
          <w:rFonts w:ascii="Arial" w:eastAsia="Times New Roman" w:hAnsi="Arial" w:cs="Arial"/>
          <w:color w:val="FF0000"/>
          <w:sz w:val="21"/>
          <w:szCs w:val="21"/>
          <w:lang w:eastAsia="tr-TR"/>
        </w:rPr>
      </w:pPr>
      <w:r w:rsidRPr="00077F38">
        <w:rPr>
          <w:rFonts w:ascii="Arial" w:eastAsia="Times New Roman" w:hAnsi="Arial" w:cs="Arial"/>
          <w:color w:val="FF0000"/>
          <w:sz w:val="21"/>
          <w:szCs w:val="21"/>
          <w:lang w:eastAsia="tr-TR"/>
        </w:rPr>
        <w:br/>
        <w:t xml:space="preserve">T.C. </w:t>
      </w:r>
      <w:r w:rsidRPr="00077F38">
        <w:rPr>
          <w:rFonts w:ascii="Arial" w:eastAsia="Times New Roman" w:hAnsi="Arial" w:cs="Arial"/>
          <w:color w:val="FF0000"/>
          <w:sz w:val="21"/>
          <w:szCs w:val="21"/>
          <w:lang w:eastAsia="tr-TR"/>
        </w:rPr>
        <w:br/>
        <w:t xml:space="preserve">TİCARET BAKANLIĞI </w:t>
      </w:r>
      <w:r w:rsidRPr="00077F38">
        <w:rPr>
          <w:rFonts w:ascii="Arial" w:eastAsia="Times New Roman" w:hAnsi="Arial" w:cs="Arial"/>
          <w:color w:val="FF0000"/>
          <w:sz w:val="21"/>
          <w:szCs w:val="21"/>
          <w:lang w:eastAsia="tr-TR"/>
        </w:rPr>
        <w:br/>
        <w:t xml:space="preserve">Gümrükler Genel Müdürlüğü </w:t>
      </w:r>
    </w:p>
    <w:p w:rsidR="00077F38" w:rsidRPr="00077F38" w:rsidRDefault="00077F38" w:rsidP="00077F38">
      <w:pPr>
        <w:spacing w:before="100" w:beforeAutospacing="1" w:after="100" w:afterAutospacing="1" w:line="240" w:lineRule="auto"/>
        <w:rPr>
          <w:rFonts w:ascii="Arial" w:eastAsia="Times New Roman" w:hAnsi="Arial" w:cs="Arial"/>
          <w:color w:val="000000"/>
          <w:sz w:val="21"/>
          <w:szCs w:val="21"/>
          <w:lang w:eastAsia="tr-TR"/>
        </w:rPr>
      </w:pPr>
      <w:proofErr w:type="gramStart"/>
      <w:r w:rsidRPr="00077F38">
        <w:rPr>
          <w:rFonts w:ascii="Arial" w:eastAsia="Times New Roman" w:hAnsi="Arial" w:cs="Arial"/>
          <w:b/>
          <w:bCs/>
          <w:color w:val="000000"/>
          <w:sz w:val="21"/>
          <w:szCs w:val="21"/>
          <w:lang w:eastAsia="tr-TR"/>
        </w:rPr>
        <w:t>Sayı :</w:t>
      </w:r>
      <w:r w:rsidRPr="00077F38">
        <w:rPr>
          <w:rFonts w:ascii="Arial" w:eastAsia="Times New Roman" w:hAnsi="Arial" w:cs="Arial"/>
          <w:color w:val="000000"/>
          <w:sz w:val="21"/>
          <w:szCs w:val="21"/>
          <w:lang w:eastAsia="tr-TR"/>
        </w:rPr>
        <w:t>80571967</w:t>
      </w:r>
      <w:proofErr w:type="gramEnd"/>
      <w:r w:rsidRPr="00077F38">
        <w:rPr>
          <w:rFonts w:ascii="Arial" w:eastAsia="Times New Roman" w:hAnsi="Arial" w:cs="Arial"/>
          <w:color w:val="000000"/>
          <w:sz w:val="21"/>
          <w:szCs w:val="21"/>
          <w:lang w:eastAsia="tr-TR"/>
        </w:rPr>
        <w:t xml:space="preserve">-159.99 </w:t>
      </w:r>
    </w:p>
    <w:p w:rsidR="00077F38" w:rsidRPr="00077F38" w:rsidRDefault="00077F38" w:rsidP="00077F38">
      <w:pPr>
        <w:spacing w:before="100" w:beforeAutospacing="1" w:after="100" w:afterAutospacing="1" w:line="240" w:lineRule="auto"/>
        <w:rPr>
          <w:rFonts w:ascii="Arial" w:eastAsia="Times New Roman" w:hAnsi="Arial" w:cs="Arial"/>
          <w:color w:val="000000"/>
          <w:sz w:val="21"/>
          <w:szCs w:val="21"/>
          <w:lang w:eastAsia="tr-TR"/>
        </w:rPr>
      </w:pPr>
      <w:proofErr w:type="gramStart"/>
      <w:r w:rsidRPr="00077F38">
        <w:rPr>
          <w:rFonts w:ascii="Arial" w:eastAsia="Times New Roman" w:hAnsi="Arial" w:cs="Arial"/>
          <w:b/>
          <w:bCs/>
          <w:color w:val="000000"/>
          <w:sz w:val="21"/>
          <w:szCs w:val="21"/>
          <w:lang w:eastAsia="tr-TR"/>
        </w:rPr>
        <w:t>Konu :</w:t>
      </w:r>
      <w:r w:rsidRPr="00077F38">
        <w:rPr>
          <w:rFonts w:ascii="Arial" w:eastAsia="Times New Roman" w:hAnsi="Arial" w:cs="Arial"/>
          <w:color w:val="000000"/>
          <w:sz w:val="21"/>
          <w:szCs w:val="21"/>
          <w:lang w:eastAsia="tr-TR"/>
        </w:rPr>
        <w:t>Geri</w:t>
      </w:r>
      <w:proofErr w:type="gramEnd"/>
      <w:r w:rsidRPr="00077F38">
        <w:rPr>
          <w:rFonts w:ascii="Arial" w:eastAsia="Times New Roman" w:hAnsi="Arial" w:cs="Arial"/>
          <w:color w:val="000000"/>
          <w:sz w:val="21"/>
          <w:szCs w:val="21"/>
          <w:lang w:eastAsia="tr-TR"/>
        </w:rPr>
        <w:t xml:space="preserve"> Verme Veya Kaldırma </w:t>
      </w:r>
      <w:r w:rsidRPr="00077F38">
        <w:rPr>
          <w:rFonts w:ascii="Arial" w:eastAsia="Times New Roman" w:hAnsi="Arial" w:cs="Arial"/>
          <w:color w:val="000000"/>
          <w:sz w:val="21"/>
          <w:szCs w:val="21"/>
          <w:lang w:eastAsia="tr-TR"/>
        </w:rPr>
        <w:br/>
        <w:t xml:space="preserve">Başvurusu Formunun Elektronik </w:t>
      </w:r>
      <w:r w:rsidRPr="00077F38">
        <w:rPr>
          <w:rFonts w:ascii="Arial" w:eastAsia="Times New Roman" w:hAnsi="Arial" w:cs="Arial"/>
          <w:color w:val="000000"/>
          <w:sz w:val="21"/>
          <w:szCs w:val="21"/>
          <w:lang w:eastAsia="tr-TR"/>
        </w:rPr>
        <w:br/>
        <w:t xml:space="preserve">Ortamda Sunulması - Yetkilendirme </w:t>
      </w:r>
    </w:p>
    <w:p w:rsidR="00077F38" w:rsidRPr="00077F38" w:rsidRDefault="00077F38" w:rsidP="00077F38">
      <w:pPr>
        <w:spacing w:before="100" w:beforeAutospacing="1" w:after="100" w:afterAutospacing="1" w:line="240" w:lineRule="auto"/>
        <w:jc w:val="center"/>
        <w:rPr>
          <w:rFonts w:ascii="Arial" w:eastAsia="Times New Roman" w:hAnsi="Arial" w:cs="Arial"/>
          <w:color w:val="FF0000"/>
          <w:sz w:val="21"/>
          <w:szCs w:val="21"/>
          <w:lang w:eastAsia="tr-TR"/>
        </w:rPr>
      </w:pPr>
      <w:r w:rsidRPr="00077F38">
        <w:rPr>
          <w:rFonts w:ascii="Arial" w:eastAsia="Times New Roman" w:hAnsi="Arial" w:cs="Arial"/>
          <w:color w:val="FF0000"/>
          <w:sz w:val="21"/>
          <w:szCs w:val="21"/>
          <w:lang w:eastAsia="tr-TR"/>
        </w:rPr>
        <w:t xml:space="preserve">06.07.2020 / </w:t>
      </w:r>
      <w:proofErr w:type="gramStart"/>
      <w:r w:rsidRPr="00077F38">
        <w:rPr>
          <w:rFonts w:ascii="Arial" w:eastAsia="Times New Roman" w:hAnsi="Arial" w:cs="Arial"/>
          <w:color w:val="FF0000"/>
          <w:sz w:val="21"/>
          <w:szCs w:val="21"/>
          <w:lang w:eastAsia="tr-TR"/>
        </w:rPr>
        <w:t>55553357</w:t>
      </w:r>
      <w:proofErr w:type="gramEnd"/>
      <w:r w:rsidRPr="00077F38">
        <w:rPr>
          <w:rFonts w:ascii="Arial" w:eastAsia="Times New Roman" w:hAnsi="Arial" w:cs="Arial"/>
          <w:color w:val="FF0000"/>
          <w:sz w:val="21"/>
          <w:szCs w:val="21"/>
          <w:lang w:eastAsia="tr-TR"/>
        </w:rPr>
        <w:t xml:space="preserve"> </w:t>
      </w:r>
      <w:r w:rsidRPr="00077F38">
        <w:rPr>
          <w:rFonts w:ascii="Arial" w:eastAsia="Times New Roman" w:hAnsi="Arial" w:cs="Arial"/>
          <w:color w:val="FF0000"/>
          <w:sz w:val="21"/>
          <w:szCs w:val="21"/>
          <w:lang w:eastAsia="tr-TR"/>
        </w:rPr>
        <w:br/>
        <w:t xml:space="preserve">DAĞITIM YERLERİNE </w:t>
      </w:r>
    </w:p>
    <w:p w:rsidR="00077F38" w:rsidRPr="00077F38" w:rsidRDefault="00077F38" w:rsidP="00077F38">
      <w:pPr>
        <w:spacing w:before="100" w:beforeAutospacing="1" w:after="100" w:afterAutospacing="1" w:line="240" w:lineRule="auto"/>
        <w:rPr>
          <w:rFonts w:ascii="Arial" w:eastAsia="Times New Roman" w:hAnsi="Arial" w:cs="Arial"/>
          <w:color w:val="000000"/>
          <w:sz w:val="21"/>
          <w:szCs w:val="21"/>
          <w:lang w:eastAsia="tr-TR"/>
        </w:rPr>
      </w:pPr>
      <w:proofErr w:type="gramStart"/>
      <w:r w:rsidRPr="00077F38">
        <w:rPr>
          <w:rFonts w:ascii="Arial" w:eastAsia="Times New Roman" w:hAnsi="Arial" w:cs="Arial"/>
          <w:color w:val="000000"/>
          <w:sz w:val="21"/>
          <w:szCs w:val="21"/>
          <w:lang w:eastAsia="tr-TR"/>
        </w:rPr>
        <w:t>İlgi :05</w:t>
      </w:r>
      <w:proofErr w:type="gramEnd"/>
      <w:r w:rsidRPr="00077F38">
        <w:rPr>
          <w:rFonts w:ascii="Arial" w:eastAsia="Times New Roman" w:hAnsi="Arial" w:cs="Arial"/>
          <w:color w:val="000000"/>
          <w:sz w:val="21"/>
          <w:szCs w:val="21"/>
          <w:lang w:eastAsia="tr-TR"/>
        </w:rPr>
        <w:t xml:space="preserve">.06.2020 tarihli ve 54742716 sayılı yazımız. </w:t>
      </w:r>
    </w:p>
    <w:p w:rsidR="00077F38" w:rsidRPr="00077F38" w:rsidRDefault="00077F38" w:rsidP="00077F38">
      <w:pPr>
        <w:spacing w:before="100" w:beforeAutospacing="1" w:after="100" w:afterAutospacing="1" w:line="240" w:lineRule="auto"/>
        <w:rPr>
          <w:rFonts w:ascii="Arial" w:eastAsia="Times New Roman" w:hAnsi="Arial" w:cs="Arial"/>
          <w:color w:val="000000"/>
          <w:sz w:val="21"/>
          <w:szCs w:val="21"/>
          <w:lang w:eastAsia="tr-TR"/>
        </w:rPr>
      </w:pPr>
      <w:r w:rsidRPr="00077F38">
        <w:rPr>
          <w:rFonts w:ascii="Arial" w:eastAsia="Times New Roman" w:hAnsi="Arial" w:cs="Arial"/>
          <w:color w:val="000000"/>
          <w:sz w:val="21"/>
          <w:szCs w:val="21"/>
          <w:lang w:eastAsia="tr-TR"/>
        </w:rPr>
        <w:t xml:space="preserve">İlgide kayıtlı yazımızda özetle, 01.04.2020 tarihli ve 31086 sayılı Resmi </w:t>
      </w:r>
      <w:proofErr w:type="spellStart"/>
      <w:r w:rsidRPr="00077F38">
        <w:rPr>
          <w:rFonts w:ascii="Arial" w:eastAsia="Times New Roman" w:hAnsi="Arial" w:cs="Arial"/>
          <w:color w:val="000000"/>
          <w:sz w:val="21"/>
          <w:szCs w:val="21"/>
          <w:lang w:eastAsia="tr-TR"/>
        </w:rPr>
        <w:t>Gazete</w:t>
      </w:r>
      <w:proofErr w:type="gramStart"/>
      <w:r w:rsidRPr="00077F38">
        <w:rPr>
          <w:rFonts w:ascii="Arial" w:eastAsia="Times New Roman" w:hAnsi="Arial" w:cs="Arial"/>
          <w:color w:val="000000"/>
          <w:sz w:val="21"/>
          <w:szCs w:val="21"/>
          <w:lang w:eastAsia="tr-TR"/>
        </w:rPr>
        <w:t>`</w:t>
      </w:r>
      <w:proofErr w:type="gramEnd"/>
      <w:r w:rsidRPr="00077F38">
        <w:rPr>
          <w:rFonts w:ascii="Arial" w:eastAsia="Times New Roman" w:hAnsi="Arial" w:cs="Arial"/>
          <w:color w:val="000000"/>
          <w:sz w:val="21"/>
          <w:szCs w:val="21"/>
          <w:lang w:eastAsia="tr-TR"/>
        </w:rPr>
        <w:t>de</w:t>
      </w:r>
      <w:proofErr w:type="spellEnd"/>
      <w:r w:rsidRPr="00077F38">
        <w:rPr>
          <w:rFonts w:ascii="Arial" w:eastAsia="Times New Roman" w:hAnsi="Arial" w:cs="Arial"/>
          <w:color w:val="000000"/>
          <w:sz w:val="21"/>
          <w:szCs w:val="21"/>
          <w:lang w:eastAsia="tr-TR"/>
        </w:rPr>
        <w:t xml:space="preserve"> yayımlanan Gümrük Yönetmeliğinde Değişiklik Yapılmasına Dair Yönetmeliğin 30 uncu maddesi hükmü uyarınca, 4458 sayılı Gümrük Kanununun 211 ila 214 üncü madde hükümlerine göre yapılacak geri verme veya kaldırma başvuruları kapsamında, Gümrük Yönetmeliğinin 502 </w:t>
      </w:r>
      <w:proofErr w:type="spellStart"/>
      <w:r w:rsidRPr="00077F38">
        <w:rPr>
          <w:rFonts w:ascii="Arial" w:eastAsia="Times New Roman" w:hAnsi="Arial" w:cs="Arial"/>
          <w:color w:val="000000"/>
          <w:sz w:val="21"/>
          <w:szCs w:val="21"/>
          <w:lang w:eastAsia="tr-TR"/>
        </w:rPr>
        <w:t>nci</w:t>
      </w:r>
      <w:proofErr w:type="spellEnd"/>
      <w:r w:rsidRPr="00077F38">
        <w:rPr>
          <w:rFonts w:ascii="Arial" w:eastAsia="Times New Roman" w:hAnsi="Arial" w:cs="Arial"/>
          <w:color w:val="000000"/>
          <w:sz w:val="21"/>
          <w:szCs w:val="21"/>
          <w:lang w:eastAsia="tr-TR"/>
        </w:rPr>
        <w:t xml:space="preserve"> maddesi uyarınca ibrazı gereken ve anılan Yönetmeliğin 78 no.lu ekinde yer alan Geri Verme veya Kaldırma Başvurusu Formunun 08.06.2020 tarihi itibariyle Geri Verme veya Kaldırma Talep Yönetimi Sistemi üzerinden yükümlüsünce elektronik ortamda verilmesi gerektiği; </w:t>
      </w:r>
    </w:p>
    <w:p w:rsidR="00077F38" w:rsidRPr="00077F38" w:rsidRDefault="00077F38" w:rsidP="00077F38">
      <w:pPr>
        <w:spacing w:before="100" w:beforeAutospacing="1" w:after="100" w:afterAutospacing="1" w:line="240" w:lineRule="auto"/>
        <w:rPr>
          <w:rFonts w:ascii="Arial" w:eastAsia="Times New Roman" w:hAnsi="Arial" w:cs="Arial"/>
          <w:color w:val="000000"/>
          <w:sz w:val="21"/>
          <w:szCs w:val="21"/>
          <w:lang w:eastAsia="tr-TR"/>
        </w:rPr>
      </w:pPr>
      <w:r w:rsidRPr="00077F38">
        <w:rPr>
          <w:rFonts w:ascii="Arial" w:eastAsia="Times New Roman" w:hAnsi="Arial" w:cs="Arial"/>
          <w:color w:val="000000"/>
          <w:sz w:val="21"/>
          <w:szCs w:val="21"/>
          <w:lang w:eastAsia="tr-TR"/>
        </w:rPr>
        <w:t xml:space="preserve">Geri Verme veya Kaldırma Başvurusu Formuna eklenmesi gereken belgelerin ise 01.07.2020 tarihi itibariyle elektronik ortamda ibraz edilebileceği hususları belirtilmiş olup söz konusu düzenlemelere ilişkin teknik çalışmalar tamamlanarak, belirtilen tarihler itibariyle gerçek ortamda devreye alınmıştır. </w:t>
      </w:r>
    </w:p>
    <w:p w:rsidR="00077F38" w:rsidRPr="00077F38" w:rsidRDefault="00077F38" w:rsidP="00077F38">
      <w:pPr>
        <w:spacing w:before="100" w:beforeAutospacing="1" w:after="100" w:afterAutospacing="1" w:line="240" w:lineRule="auto"/>
        <w:rPr>
          <w:rFonts w:ascii="Arial" w:eastAsia="Times New Roman" w:hAnsi="Arial" w:cs="Arial"/>
          <w:color w:val="000000"/>
          <w:sz w:val="21"/>
          <w:szCs w:val="21"/>
          <w:lang w:eastAsia="tr-TR"/>
        </w:rPr>
      </w:pPr>
      <w:proofErr w:type="gramStart"/>
      <w:r w:rsidRPr="00077F38">
        <w:rPr>
          <w:rFonts w:ascii="Arial" w:eastAsia="Times New Roman" w:hAnsi="Arial" w:cs="Arial"/>
          <w:color w:val="000000"/>
          <w:sz w:val="21"/>
          <w:szCs w:val="21"/>
          <w:lang w:eastAsia="tr-TR"/>
        </w:rPr>
        <w:t xml:space="preserve">Gümrük Yönetmeliğinin “Geri verme veya kaldırma başvurusu” başlığı altında yer alan 502 </w:t>
      </w:r>
      <w:proofErr w:type="spellStart"/>
      <w:r w:rsidRPr="00077F38">
        <w:rPr>
          <w:rFonts w:ascii="Arial" w:eastAsia="Times New Roman" w:hAnsi="Arial" w:cs="Arial"/>
          <w:color w:val="000000"/>
          <w:sz w:val="21"/>
          <w:szCs w:val="21"/>
          <w:lang w:eastAsia="tr-TR"/>
        </w:rPr>
        <w:t>nci</w:t>
      </w:r>
      <w:proofErr w:type="spellEnd"/>
      <w:r w:rsidRPr="00077F38">
        <w:rPr>
          <w:rFonts w:ascii="Arial" w:eastAsia="Times New Roman" w:hAnsi="Arial" w:cs="Arial"/>
          <w:color w:val="000000"/>
          <w:sz w:val="21"/>
          <w:szCs w:val="21"/>
          <w:lang w:eastAsia="tr-TR"/>
        </w:rPr>
        <w:t xml:space="preserve"> maddesinin birinci fıkrası; “Gümrük vergilerinin ve para cezalarının geri verilmesi veya kaldırılması başvurusu, bu vergileri ve cezaları ödeyen veya ödemekle yükümlü olan kişi veya bunların temsilcileri veya hak ve yükümlülükleri devralan kişi tarafından Ek-78’de yer alan Geri Verme veya Kaldırma Başvurusu Formu ile elektronik olarak ilgili gümrük idarelerine yapılır. </w:t>
      </w:r>
      <w:proofErr w:type="gramEnd"/>
      <w:r w:rsidRPr="00077F38">
        <w:rPr>
          <w:rFonts w:ascii="Arial" w:eastAsia="Times New Roman" w:hAnsi="Arial" w:cs="Arial"/>
          <w:color w:val="000000"/>
          <w:sz w:val="21"/>
          <w:szCs w:val="21"/>
          <w:lang w:eastAsia="tr-TR"/>
        </w:rPr>
        <w:t xml:space="preserve">Bu Forma gerekli belgeler de elektronik ortamda eklenir.” hükmünü amirdir. </w:t>
      </w:r>
    </w:p>
    <w:p w:rsidR="00077F38" w:rsidRPr="00077F38" w:rsidRDefault="00077F38" w:rsidP="00077F38">
      <w:pPr>
        <w:spacing w:before="100" w:beforeAutospacing="1" w:after="100" w:afterAutospacing="1" w:line="240" w:lineRule="auto"/>
        <w:rPr>
          <w:rFonts w:ascii="Arial" w:eastAsia="Times New Roman" w:hAnsi="Arial" w:cs="Arial"/>
          <w:color w:val="000000"/>
          <w:sz w:val="21"/>
          <w:szCs w:val="21"/>
          <w:lang w:eastAsia="tr-TR"/>
        </w:rPr>
      </w:pPr>
      <w:r w:rsidRPr="00077F38">
        <w:rPr>
          <w:rFonts w:ascii="Arial" w:eastAsia="Times New Roman" w:hAnsi="Arial" w:cs="Arial"/>
          <w:color w:val="000000"/>
          <w:sz w:val="21"/>
          <w:szCs w:val="21"/>
          <w:lang w:eastAsia="tr-TR"/>
        </w:rPr>
        <w:t xml:space="preserve">Yukarıda yer verilen mevzuat hükmü gereğince, Gümrük Yönetmeliğinin 78 no.lu ekinde yer alan Geri Verme veya Kaldırma Başvurusu Formunun Geri Verme veya Kaldırma Talep Yönetim Sistemi üzerinden </w:t>
      </w:r>
      <w:proofErr w:type="gramStart"/>
      <w:r w:rsidRPr="00077F38">
        <w:rPr>
          <w:rFonts w:ascii="Arial" w:eastAsia="Times New Roman" w:hAnsi="Arial" w:cs="Arial"/>
          <w:color w:val="000000"/>
          <w:sz w:val="21"/>
          <w:szCs w:val="21"/>
          <w:lang w:eastAsia="tr-TR"/>
        </w:rPr>
        <w:t>avukatlar</w:t>
      </w:r>
      <w:proofErr w:type="gramEnd"/>
      <w:r w:rsidRPr="00077F38">
        <w:rPr>
          <w:rFonts w:ascii="Arial" w:eastAsia="Times New Roman" w:hAnsi="Arial" w:cs="Arial"/>
          <w:color w:val="000000"/>
          <w:sz w:val="21"/>
          <w:szCs w:val="21"/>
          <w:lang w:eastAsia="tr-TR"/>
        </w:rPr>
        <w:t xml:space="preserve"> tarafından elektronik ortamda sunulabilmesini </w:t>
      </w:r>
      <w:proofErr w:type="spellStart"/>
      <w:r w:rsidRPr="00077F38">
        <w:rPr>
          <w:rFonts w:ascii="Arial" w:eastAsia="Times New Roman" w:hAnsi="Arial" w:cs="Arial"/>
          <w:color w:val="000000"/>
          <w:sz w:val="21"/>
          <w:szCs w:val="21"/>
          <w:lang w:eastAsia="tr-TR"/>
        </w:rPr>
        <w:t>teminen</w:t>
      </w:r>
      <w:proofErr w:type="spellEnd"/>
      <w:r w:rsidRPr="00077F38">
        <w:rPr>
          <w:rFonts w:ascii="Arial" w:eastAsia="Times New Roman" w:hAnsi="Arial" w:cs="Arial"/>
          <w:color w:val="000000"/>
          <w:sz w:val="21"/>
          <w:szCs w:val="21"/>
          <w:lang w:eastAsia="tr-TR"/>
        </w:rPr>
        <w:t>, bu kişiler için yalnızca anılan Sistemde kullanılmak üzere; "</w:t>
      </w:r>
      <w:proofErr w:type="spellStart"/>
      <w:r w:rsidRPr="00077F38">
        <w:rPr>
          <w:rFonts w:ascii="Arial" w:eastAsia="Times New Roman" w:hAnsi="Arial" w:cs="Arial"/>
          <w:color w:val="000000"/>
          <w:sz w:val="21"/>
          <w:szCs w:val="21"/>
          <w:lang w:eastAsia="tr-TR"/>
        </w:rPr>
        <w:t>mtav</w:t>
      </w:r>
      <w:proofErr w:type="spellEnd"/>
      <w:r w:rsidRPr="00077F38">
        <w:rPr>
          <w:rFonts w:ascii="Arial" w:eastAsia="Times New Roman" w:hAnsi="Arial" w:cs="Arial"/>
          <w:color w:val="000000"/>
          <w:sz w:val="21"/>
          <w:szCs w:val="21"/>
          <w:lang w:eastAsia="tr-TR"/>
        </w:rPr>
        <w:t xml:space="preserve">-Mükellef Temsilci Avukatları" profili tanımlanarak ilgili profile sahip kullanıcıların uygulamayı kullanabilmesine yönelik düzenleme yapılmıştır. </w:t>
      </w:r>
    </w:p>
    <w:p w:rsidR="00077F38" w:rsidRPr="00077F38" w:rsidRDefault="00077F38" w:rsidP="00077F38">
      <w:pPr>
        <w:spacing w:before="100" w:beforeAutospacing="1" w:after="100" w:afterAutospacing="1" w:line="240" w:lineRule="auto"/>
        <w:rPr>
          <w:rFonts w:ascii="Arial" w:eastAsia="Times New Roman" w:hAnsi="Arial" w:cs="Arial"/>
          <w:color w:val="000000"/>
          <w:sz w:val="21"/>
          <w:szCs w:val="21"/>
          <w:lang w:eastAsia="tr-TR"/>
        </w:rPr>
      </w:pPr>
      <w:r w:rsidRPr="00077F38">
        <w:rPr>
          <w:rFonts w:ascii="Arial" w:eastAsia="Times New Roman" w:hAnsi="Arial" w:cs="Arial"/>
          <w:color w:val="000000"/>
          <w:sz w:val="21"/>
          <w:szCs w:val="21"/>
          <w:lang w:eastAsia="tr-TR"/>
        </w:rPr>
        <w:t>Bu itibarla, Geri Verme veya Kaldırma Talep Yönetim Sistemi üzerinden işlem yapmak isteyen avukatların BİLGE şifresi almak için gerekli bilgi ve belgelerle birlikte ilgili Gümrük Müdürlüğüne başvuruda bulunması ve başvurunun Gümrük Müdürlüğünce uygun bulunması halinde BİLGE Sisteminde yer alan "</w:t>
      </w:r>
      <w:proofErr w:type="spellStart"/>
      <w:r w:rsidRPr="00077F38">
        <w:rPr>
          <w:rFonts w:ascii="Arial" w:eastAsia="Times New Roman" w:hAnsi="Arial" w:cs="Arial"/>
          <w:color w:val="000000"/>
          <w:sz w:val="21"/>
          <w:szCs w:val="21"/>
          <w:lang w:eastAsia="tr-TR"/>
        </w:rPr>
        <w:t>mtav</w:t>
      </w:r>
      <w:proofErr w:type="spellEnd"/>
      <w:r w:rsidRPr="00077F38">
        <w:rPr>
          <w:rFonts w:ascii="Arial" w:eastAsia="Times New Roman" w:hAnsi="Arial" w:cs="Arial"/>
          <w:color w:val="000000"/>
          <w:sz w:val="21"/>
          <w:szCs w:val="21"/>
          <w:lang w:eastAsia="tr-TR"/>
        </w:rPr>
        <w:t xml:space="preserve">-Mükellef Temsilci Avukatları" </w:t>
      </w:r>
      <w:proofErr w:type="gramStart"/>
      <w:r w:rsidRPr="00077F38">
        <w:rPr>
          <w:rFonts w:ascii="Arial" w:eastAsia="Times New Roman" w:hAnsi="Arial" w:cs="Arial"/>
          <w:color w:val="000000"/>
          <w:sz w:val="21"/>
          <w:szCs w:val="21"/>
          <w:lang w:eastAsia="tr-TR"/>
        </w:rPr>
        <w:t>profili</w:t>
      </w:r>
      <w:proofErr w:type="gramEnd"/>
      <w:r w:rsidRPr="00077F38">
        <w:rPr>
          <w:rFonts w:ascii="Arial" w:eastAsia="Times New Roman" w:hAnsi="Arial" w:cs="Arial"/>
          <w:color w:val="000000"/>
          <w:sz w:val="21"/>
          <w:szCs w:val="21"/>
          <w:lang w:eastAsia="tr-TR"/>
        </w:rPr>
        <w:t xml:space="preserve"> ile YKTS temsilci tanımlamalarına ilişkin gerekli işlemlerin yapılması gerekmektedir. </w:t>
      </w:r>
    </w:p>
    <w:p w:rsidR="00077F38" w:rsidRPr="00077F38" w:rsidRDefault="00077F38" w:rsidP="00077F38">
      <w:pPr>
        <w:spacing w:before="100" w:beforeAutospacing="1" w:after="100" w:afterAutospacing="1" w:line="240" w:lineRule="auto"/>
        <w:rPr>
          <w:rFonts w:ascii="Arial" w:eastAsia="Times New Roman" w:hAnsi="Arial" w:cs="Arial"/>
          <w:color w:val="000000"/>
          <w:sz w:val="21"/>
          <w:szCs w:val="21"/>
          <w:lang w:eastAsia="tr-TR"/>
        </w:rPr>
      </w:pPr>
      <w:r w:rsidRPr="00077F38">
        <w:rPr>
          <w:rFonts w:ascii="Arial" w:eastAsia="Times New Roman" w:hAnsi="Arial" w:cs="Arial"/>
          <w:color w:val="000000"/>
          <w:sz w:val="21"/>
          <w:szCs w:val="21"/>
          <w:lang w:eastAsia="tr-TR"/>
        </w:rPr>
        <w:t xml:space="preserve">Bilgi ve gereğini rica ederim. </w:t>
      </w:r>
    </w:p>
    <w:p w:rsidR="00077F38" w:rsidRPr="00077F38" w:rsidRDefault="00077F38" w:rsidP="00077F38">
      <w:pPr>
        <w:spacing w:before="100" w:beforeAutospacing="1" w:after="100" w:afterAutospacing="1" w:line="240" w:lineRule="auto"/>
        <w:jc w:val="right"/>
        <w:rPr>
          <w:rFonts w:ascii="Arial" w:eastAsia="Times New Roman" w:hAnsi="Arial" w:cs="Arial"/>
          <w:color w:val="000000"/>
          <w:sz w:val="21"/>
          <w:szCs w:val="21"/>
          <w:lang w:eastAsia="tr-TR"/>
        </w:rPr>
      </w:pPr>
      <w:r w:rsidRPr="00077F38">
        <w:rPr>
          <w:rFonts w:ascii="Arial" w:eastAsia="Times New Roman" w:hAnsi="Arial" w:cs="Arial"/>
          <w:color w:val="000000"/>
          <w:sz w:val="21"/>
          <w:szCs w:val="21"/>
          <w:lang w:eastAsia="tr-TR"/>
        </w:rPr>
        <w:t xml:space="preserve">Mustafa GÜMÜŞ </w:t>
      </w:r>
      <w:r w:rsidRPr="00077F38">
        <w:rPr>
          <w:rFonts w:ascii="Arial" w:eastAsia="Times New Roman" w:hAnsi="Arial" w:cs="Arial"/>
          <w:color w:val="000000"/>
          <w:sz w:val="21"/>
          <w:szCs w:val="21"/>
          <w:lang w:eastAsia="tr-TR"/>
        </w:rPr>
        <w:br/>
        <w:t xml:space="preserve">Bakan a. </w:t>
      </w:r>
      <w:r w:rsidRPr="00077F38">
        <w:rPr>
          <w:rFonts w:ascii="Arial" w:eastAsia="Times New Roman" w:hAnsi="Arial" w:cs="Arial"/>
          <w:color w:val="000000"/>
          <w:sz w:val="21"/>
          <w:szCs w:val="21"/>
          <w:lang w:eastAsia="tr-TR"/>
        </w:rPr>
        <w:br/>
        <w:t xml:space="preserve">Genel Müdür </w:t>
      </w:r>
    </w:p>
    <w:p w:rsidR="00077F38" w:rsidRPr="00077F38" w:rsidRDefault="00077F38" w:rsidP="00077F38">
      <w:pPr>
        <w:spacing w:before="100" w:beforeAutospacing="1" w:after="100" w:afterAutospacing="1" w:line="240" w:lineRule="auto"/>
        <w:rPr>
          <w:rFonts w:ascii="Arial" w:eastAsia="Times New Roman" w:hAnsi="Arial" w:cs="Arial"/>
          <w:color w:val="000000"/>
          <w:sz w:val="21"/>
          <w:szCs w:val="21"/>
          <w:lang w:eastAsia="tr-TR"/>
        </w:rPr>
      </w:pPr>
      <w:r w:rsidRPr="00077F38">
        <w:rPr>
          <w:rFonts w:ascii="Arial" w:eastAsia="Times New Roman" w:hAnsi="Arial" w:cs="Arial"/>
          <w:b/>
          <w:bCs/>
          <w:color w:val="000000"/>
          <w:sz w:val="21"/>
          <w:szCs w:val="21"/>
          <w:lang w:eastAsia="tr-TR"/>
        </w:rPr>
        <w:t>Dağıtım</w:t>
      </w:r>
      <w:r w:rsidRPr="00077F38">
        <w:rPr>
          <w:rFonts w:ascii="Arial" w:eastAsia="Times New Roman" w:hAnsi="Arial" w:cs="Arial"/>
          <w:color w:val="000000"/>
          <w:sz w:val="21"/>
          <w:szCs w:val="21"/>
          <w:lang w:eastAsia="tr-TR"/>
        </w:rPr>
        <w:t xml:space="preserve">: </w:t>
      </w:r>
      <w:r w:rsidRPr="00077F38">
        <w:rPr>
          <w:rFonts w:ascii="Arial" w:eastAsia="Times New Roman" w:hAnsi="Arial" w:cs="Arial"/>
          <w:color w:val="000000"/>
          <w:sz w:val="21"/>
          <w:szCs w:val="21"/>
          <w:lang w:eastAsia="tr-TR"/>
        </w:rPr>
        <w:br/>
        <w:t>Tüm Gümrük ve Dış Ticaret Bölge Müdürlükleri</w:t>
      </w:r>
    </w:p>
    <w:p w:rsidR="00077F38" w:rsidRPr="00077F38" w:rsidRDefault="00077F38" w:rsidP="00077F38">
      <w:pPr>
        <w:spacing w:before="100" w:beforeAutospacing="1" w:after="100" w:afterAutospacing="1" w:line="240" w:lineRule="auto"/>
        <w:rPr>
          <w:rFonts w:ascii="Arial" w:eastAsia="Times New Roman" w:hAnsi="Arial" w:cs="Arial"/>
          <w:color w:val="000000"/>
          <w:sz w:val="21"/>
          <w:szCs w:val="21"/>
          <w:lang w:eastAsia="tr-TR"/>
        </w:rPr>
      </w:pPr>
      <w:r w:rsidRPr="00077F38">
        <w:rPr>
          <w:rFonts w:ascii="Arial" w:eastAsia="Times New Roman" w:hAnsi="Arial" w:cs="Arial"/>
          <w:color w:val="000000"/>
          <w:sz w:val="21"/>
          <w:szCs w:val="21"/>
          <w:lang w:eastAsia="tr-TR"/>
        </w:rPr>
        <w:t> </w:t>
      </w:r>
    </w:p>
    <w:p w:rsidR="00E309FD" w:rsidRDefault="00E309FD">
      <w:bookmarkStart w:id="0" w:name="_GoBack"/>
      <w:bookmarkEnd w:id="0"/>
    </w:p>
    <w:sectPr w:rsidR="00E30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90"/>
    <w:rsid w:val="00077F38"/>
    <w:rsid w:val="00384790"/>
    <w:rsid w:val="00E30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8BD5D-D9C4-4FD2-8BAC-36A8790D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61439">
      <w:bodyDiv w:val="1"/>
      <w:marLeft w:val="0"/>
      <w:marRight w:val="0"/>
      <w:marTop w:val="0"/>
      <w:marBottom w:val="0"/>
      <w:divBdr>
        <w:top w:val="none" w:sz="0" w:space="0" w:color="auto"/>
        <w:left w:val="none" w:sz="0" w:space="0" w:color="auto"/>
        <w:bottom w:val="none" w:sz="0" w:space="0" w:color="auto"/>
        <w:right w:val="none" w:sz="0" w:space="0" w:color="auto"/>
      </w:divBdr>
      <w:divsChild>
        <w:div w:id="157019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2020-07-08T11:19:00Z</dcterms:created>
  <dcterms:modified xsi:type="dcterms:W3CDTF">2020-07-08T11:19:00Z</dcterms:modified>
</cp:coreProperties>
</file>