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11" w:rsidRDefault="00806711"/>
    <w:p w:rsidR="00806711" w:rsidRPr="00806711" w:rsidRDefault="00806711" w:rsidP="00806711">
      <w:pPr>
        <w:spacing w:before="100" w:beforeAutospacing="1" w:after="0" w:line="240" w:lineRule="auto"/>
        <w:jc w:val="center"/>
        <w:rPr>
          <w:rFonts w:ascii="Arial" w:eastAsia="Times New Roman" w:hAnsi="Arial" w:cs="Arial"/>
          <w:color w:val="000000"/>
          <w:sz w:val="20"/>
          <w:szCs w:val="20"/>
          <w:lang w:eastAsia="tr-TR"/>
        </w:rPr>
      </w:pPr>
      <w:bookmarkStart w:id="0" w:name="_GoBack"/>
      <w:bookmarkEnd w:id="0"/>
      <w:r w:rsidRPr="00806711">
        <w:rPr>
          <w:rFonts w:ascii="Times New Roman" w:eastAsia="Times New Roman" w:hAnsi="Times New Roman" w:cs="Times New Roman"/>
          <w:b/>
          <w:bCs/>
          <w:color w:val="000000"/>
          <w:sz w:val="20"/>
          <w:szCs w:val="20"/>
          <w:lang w:eastAsia="tr-TR"/>
        </w:rPr>
        <w:t>T.C.</w:t>
      </w:r>
    </w:p>
    <w:p w:rsidR="00806711" w:rsidRPr="00806711" w:rsidRDefault="00806711" w:rsidP="00806711">
      <w:pPr>
        <w:spacing w:before="100" w:beforeAutospacing="1" w:after="0" w:line="240" w:lineRule="auto"/>
        <w:jc w:val="center"/>
        <w:rPr>
          <w:rFonts w:ascii="Arial" w:eastAsia="Times New Roman" w:hAnsi="Arial" w:cs="Arial"/>
          <w:color w:val="000000"/>
          <w:sz w:val="20"/>
          <w:szCs w:val="20"/>
          <w:lang w:eastAsia="tr-TR"/>
        </w:rPr>
      </w:pPr>
      <w:r w:rsidRPr="00806711">
        <w:rPr>
          <w:rFonts w:ascii="Times New Roman" w:eastAsia="Times New Roman" w:hAnsi="Times New Roman" w:cs="Times New Roman"/>
          <w:b/>
          <w:bCs/>
          <w:color w:val="000000"/>
          <w:sz w:val="20"/>
          <w:szCs w:val="20"/>
          <w:lang w:eastAsia="tr-TR"/>
        </w:rPr>
        <w:t>TİCARET BAKANLIĞI</w:t>
      </w:r>
    </w:p>
    <w:p w:rsidR="00806711" w:rsidRPr="00806711" w:rsidRDefault="00806711" w:rsidP="00806711">
      <w:pPr>
        <w:spacing w:before="100" w:beforeAutospacing="1" w:after="0" w:line="240" w:lineRule="auto"/>
        <w:jc w:val="center"/>
        <w:rPr>
          <w:rFonts w:ascii="Arial" w:eastAsia="Times New Roman" w:hAnsi="Arial" w:cs="Arial"/>
          <w:color w:val="000000"/>
          <w:sz w:val="20"/>
          <w:szCs w:val="20"/>
          <w:lang w:eastAsia="tr-TR"/>
        </w:rPr>
      </w:pPr>
      <w:r w:rsidRPr="00806711">
        <w:rPr>
          <w:rFonts w:ascii="Times New Roman" w:eastAsia="Times New Roman" w:hAnsi="Times New Roman" w:cs="Times New Roman"/>
          <w:b/>
          <w:bCs/>
          <w:color w:val="000000"/>
          <w:sz w:val="20"/>
          <w:szCs w:val="20"/>
          <w:lang w:eastAsia="tr-TR"/>
        </w:rPr>
        <w:t>Gümrükler Genel Müdürlüğü</w:t>
      </w:r>
    </w:p>
    <w:p w:rsidR="00806711" w:rsidRPr="00806711" w:rsidRDefault="00806711" w:rsidP="00806711">
      <w:pPr>
        <w:spacing w:before="120" w:after="0" w:line="240" w:lineRule="auto"/>
        <w:rPr>
          <w:rFonts w:ascii="Arial" w:eastAsia="Times New Roman" w:hAnsi="Arial" w:cs="Arial"/>
          <w:color w:val="000000"/>
          <w:sz w:val="20"/>
          <w:szCs w:val="20"/>
          <w:lang w:eastAsia="tr-TR"/>
        </w:rPr>
      </w:pPr>
      <w:proofErr w:type="gramStart"/>
      <w:r w:rsidRPr="00806711">
        <w:rPr>
          <w:rFonts w:ascii="Times New Roman" w:eastAsia="Times New Roman" w:hAnsi="Times New Roman" w:cs="Times New Roman"/>
          <w:b/>
          <w:bCs/>
          <w:color w:val="000000"/>
          <w:sz w:val="20"/>
          <w:szCs w:val="20"/>
          <w:lang w:eastAsia="tr-TR"/>
        </w:rPr>
        <w:t>Sayı     :</w:t>
      </w:r>
      <w:r w:rsidRPr="00806711">
        <w:rPr>
          <w:rFonts w:ascii="Times New Roman" w:eastAsia="Times New Roman" w:hAnsi="Times New Roman" w:cs="Times New Roman"/>
          <w:color w:val="000000"/>
          <w:sz w:val="20"/>
          <w:szCs w:val="20"/>
          <w:lang w:eastAsia="tr-TR"/>
        </w:rPr>
        <w:t>E</w:t>
      </w:r>
      <w:proofErr w:type="gramEnd"/>
      <w:r w:rsidRPr="00806711">
        <w:rPr>
          <w:rFonts w:ascii="Times New Roman" w:eastAsia="Times New Roman" w:hAnsi="Times New Roman" w:cs="Times New Roman"/>
          <w:color w:val="000000"/>
          <w:sz w:val="20"/>
          <w:szCs w:val="20"/>
          <w:lang w:eastAsia="tr-TR"/>
        </w:rPr>
        <w:t>-18723479-153.99-000</w:t>
      </w:r>
    </w:p>
    <w:p w:rsidR="00806711" w:rsidRPr="00806711" w:rsidRDefault="00806711" w:rsidP="00806711">
      <w:pPr>
        <w:spacing w:before="120" w:after="0" w:line="240" w:lineRule="auto"/>
        <w:rPr>
          <w:rFonts w:ascii="Arial" w:eastAsia="Times New Roman" w:hAnsi="Arial" w:cs="Arial"/>
          <w:color w:val="000000"/>
          <w:sz w:val="20"/>
          <w:szCs w:val="20"/>
          <w:lang w:eastAsia="tr-TR"/>
        </w:rPr>
      </w:pPr>
      <w:proofErr w:type="gramStart"/>
      <w:r w:rsidRPr="00806711">
        <w:rPr>
          <w:rFonts w:ascii="Times New Roman" w:eastAsia="Times New Roman" w:hAnsi="Times New Roman" w:cs="Times New Roman"/>
          <w:b/>
          <w:bCs/>
          <w:color w:val="000000"/>
          <w:sz w:val="20"/>
          <w:szCs w:val="20"/>
          <w:lang w:eastAsia="tr-TR"/>
        </w:rPr>
        <w:t>Konu   :</w:t>
      </w:r>
      <w:r w:rsidRPr="00806711">
        <w:rPr>
          <w:rFonts w:ascii="Times New Roman" w:eastAsia="Times New Roman" w:hAnsi="Times New Roman" w:cs="Times New Roman"/>
          <w:color w:val="000000"/>
          <w:sz w:val="20"/>
          <w:szCs w:val="20"/>
          <w:lang w:eastAsia="tr-TR"/>
        </w:rPr>
        <w:t>2022</w:t>
      </w:r>
      <w:proofErr w:type="gramEnd"/>
      <w:r w:rsidRPr="00806711">
        <w:rPr>
          <w:rFonts w:ascii="Times New Roman" w:eastAsia="Times New Roman" w:hAnsi="Times New Roman" w:cs="Times New Roman"/>
          <w:color w:val="000000"/>
          <w:sz w:val="20"/>
          <w:szCs w:val="20"/>
          <w:lang w:eastAsia="tr-TR"/>
        </w:rPr>
        <w:t>/13 Sayılı Genelge-İnceleme, Analiz Veya Test</w:t>
      </w:r>
    </w:p>
    <w:p w:rsidR="00806711" w:rsidRPr="00806711" w:rsidRDefault="00806711" w:rsidP="00806711">
      <w:pPr>
        <w:spacing w:before="120" w:after="0" w:line="240" w:lineRule="auto"/>
        <w:ind w:firstLine="708"/>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Amaçlı Eşya</w:t>
      </w:r>
    </w:p>
    <w:p w:rsidR="00806711" w:rsidRPr="00806711" w:rsidRDefault="00806711" w:rsidP="00806711">
      <w:pPr>
        <w:spacing w:before="120"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20"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20" w:after="0" w:line="240" w:lineRule="auto"/>
        <w:jc w:val="center"/>
        <w:rPr>
          <w:rFonts w:ascii="Arial" w:eastAsia="Times New Roman" w:hAnsi="Arial" w:cs="Arial"/>
          <w:color w:val="000000"/>
          <w:sz w:val="20"/>
          <w:szCs w:val="20"/>
          <w:lang w:eastAsia="tr-TR"/>
        </w:rPr>
      </w:pPr>
      <w:r w:rsidRPr="00806711">
        <w:rPr>
          <w:rFonts w:ascii="Times New Roman" w:eastAsia="Times New Roman" w:hAnsi="Times New Roman" w:cs="Times New Roman"/>
          <w:b/>
          <w:bCs/>
          <w:color w:val="000000"/>
          <w:sz w:val="20"/>
          <w:szCs w:val="20"/>
          <w:lang w:eastAsia="tr-TR"/>
        </w:rPr>
        <w:t>21.09.2022 / 78356732</w:t>
      </w:r>
    </w:p>
    <w:p w:rsidR="00806711" w:rsidRPr="00806711" w:rsidRDefault="00806711" w:rsidP="00806711">
      <w:pPr>
        <w:spacing w:before="120" w:after="0" w:line="240" w:lineRule="auto"/>
        <w:jc w:val="center"/>
        <w:rPr>
          <w:rFonts w:ascii="Arial" w:eastAsia="Times New Roman" w:hAnsi="Arial" w:cs="Arial"/>
          <w:color w:val="000000"/>
          <w:sz w:val="20"/>
          <w:szCs w:val="20"/>
          <w:lang w:eastAsia="tr-TR"/>
        </w:rPr>
      </w:pPr>
      <w:r w:rsidRPr="00806711">
        <w:rPr>
          <w:rFonts w:ascii="Times New Roman" w:eastAsia="Times New Roman" w:hAnsi="Times New Roman" w:cs="Times New Roman"/>
          <w:b/>
          <w:bCs/>
          <w:color w:val="000000"/>
          <w:sz w:val="20"/>
          <w:szCs w:val="20"/>
          <w:lang w:eastAsia="tr-TR"/>
        </w:rPr>
        <w:t>DAĞITIM YERLERİNE</w:t>
      </w:r>
    </w:p>
    <w:p w:rsidR="00806711" w:rsidRPr="00806711" w:rsidRDefault="00806711" w:rsidP="00806711">
      <w:pPr>
        <w:spacing w:before="120"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20"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proofErr w:type="gramStart"/>
      <w:r w:rsidRPr="00806711">
        <w:rPr>
          <w:rFonts w:ascii="Times New Roman" w:eastAsia="Times New Roman" w:hAnsi="Times New Roman" w:cs="Times New Roman"/>
          <w:color w:val="000000"/>
          <w:sz w:val="20"/>
          <w:szCs w:val="20"/>
          <w:lang w:eastAsia="tr-TR"/>
        </w:rPr>
        <w:t xml:space="preserve">4458 sayılı Gümrük Kanunu’nun gümrük vergilerinden muafiyet ve istisnaları düzenleyen 167 </w:t>
      </w:r>
      <w:proofErr w:type="spellStart"/>
      <w:r w:rsidRPr="00806711">
        <w:rPr>
          <w:rFonts w:ascii="Times New Roman" w:eastAsia="Times New Roman" w:hAnsi="Times New Roman" w:cs="Times New Roman"/>
          <w:color w:val="000000"/>
          <w:sz w:val="20"/>
          <w:szCs w:val="20"/>
          <w:lang w:eastAsia="tr-TR"/>
        </w:rPr>
        <w:t>nci</w:t>
      </w:r>
      <w:proofErr w:type="spellEnd"/>
      <w:r w:rsidRPr="00806711">
        <w:rPr>
          <w:rFonts w:ascii="Times New Roman" w:eastAsia="Times New Roman" w:hAnsi="Times New Roman" w:cs="Times New Roman"/>
          <w:color w:val="000000"/>
          <w:sz w:val="20"/>
          <w:szCs w:val="20"/>
          <w:lang w:eastAsia="tr-TR"/>
        </w:rPr>
        <w:t xml:space="preserve"> maddesinin birinci fıkrasının sekizinci bendinin (e) alt bendinde, inceleme, analiz veya test amaçlı olarak ithal edilen eşyanın gümrük vergilerinden muaf olduğu hüküm altına alınmış olup bu kapsamda gelen eşya için 2022/13 sayılı </w:t>
      </w:r>
      <w:proofErr w:type="spellStart"/>
      <w:r w:rsidRPr="00806711">
        <w:rPr>
          <w:rFonts w:ascii="Times New Roman" w:eastAsia="Times New Roman" w:hAnsi="Times New Roman" w:cs="Times New Roman"/>
          <w:color w:val="000000"/>
          <w:sz w:val="20"/>
          <w:szCs w:val="20"/>
          <w:lang w:eastAsia="tr-TR"/>
        </w:rPr>
        <w:t>Genelge’de</w:t>
      </w:r>
      <w:proofErr w:type="spellEnd"/>
      <w:r w:rsidRPr="00806711">
        <w:rPr>
          <w:rFonts w:ascii="Times New Roman" w:eastAsia="Times New Roman" w:hAnsi="Times New Roman" w:cs="Times New Roman"/>
          <w:color w:val="000000"/>
          <w:sz w:val="20"/>
          <w:szCs w:val="20"/>
          <w:lang w:eastAsia="tr-TR"/>
        </w:rPr>
        <w:t xml:space="preserve"> gümrük idaresine bir ön başvuru süreci öngörülmüştür. </w:t>
      </w:r>
      <w:proofErr w:type="gramEnd"/>
      <w:r w:rsidRPr="00806711">
        <w:rPr>
          <w:rFonts w:ascii="Times New Roman" w:eastAsia="Times New Roman" w:hAnsi="Times New Roman" w:cs="Times New Roman"/>
          <w:color w:val="000000"/>
          <w:sz w:val="20"/>
          <w:szCs w:val="20"/>
          <w:lang w:eastAsia="tr-TR"/>
        </w:rPr>
        <w:t xml:space="preserve">Yükümlüsünce veya dolaylı temsil yetkisine sahip operatörler tarafından yapılan ön başvurunun gümrük idaresince uygun bulunması halinde inceleme, analiz veya test amaçlı gelen eşyanın ilgili mevzuat hükmü kapsamında </w:t>
      </w:r>
      <w:proofErr w:type="spellStart"/>
      <w:r w:rsidRPr="00806711">
        <w:rPr>
          <w:rFonts w:ascii="Times New Roman" w:eastAsia="Times New Roman" w:hAnsi="Times New Roman" w:cs="Times New Roman"/>
          <w:color w:val="000000"/>
          <w:sz w:val="20"/>
          <w:szCs w:val="20"/>
          <w:lang w:eastAsia="tr-TR"/>
        </w:rPr>
        <w:t>muafen</w:t>
      </w:r>
      <w:proofErr w:type="spellEnd"/>
      <w:r w:rsidRPr="00806711">
        <w:rPr>
          <w:rFonts w:ascii="Times New Roman" w:eastAsia="Times New Roman" w:hAnsi="Times New Roman" w:cs="Times New Roman"/>
          <w:color w:val="000000"/>
          <w:sz w:val="20"/>
          <w:szCs w:val="20"/>
          <w:lang w:eastAsia="tr-TR"/>
        </w:rPr>
        <w:t xml:space="preserve"> serbest dolaşıma sokulması mümkün kılınmıştır.</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Diğer taraftan, Genel Müdürlüğümüze intikal eden başvurulardan, faaliyet alanı inceleme, analiz veya test işlemleri olan firmaların rutin olarak, bozulabilir veya hemen analize tabi tutulması önem arz eden eşya ithal ettikleri, ancak ön başvuru süreci tamamlanana kadar eşyanın gümrükte beklediği ve eşyanın bozulabildiği anlaşılmıştır.</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xml:space="preserve">Başvuru sürecinde yaşanan beklemelerin önüne geçilmesini </w:t>
      </w:r>
      <w:proofErr w:type="spellStart"/>
      <w:r w:rsidRPr="00806711">
        <w:rPr>
          <w:rFonts w:ascii="Times New Roman" w:eastAsia="Times New Roman" w:hAnsi="Times New Roman" w:cs="Times New Roman"/>
          <w:color w:val="000000"/>
          <w:sz w:val="20"/>
          <w:szCs w:val="20"/>
          <w:lang w:eastAsia="tr-TR"/>
        </w:rPr>
        <w:t>teminen</w:t>
      </w:r>
      <w:proofErr w:type="spellEnd"/>
      <w:r w:rsidRPr="00806711">
        <w:rPr>
          <w:rFonts w:ascii="Times New Roman" w:eastAsia="Times New Roman" w:hAnsi="Times New Roman" w:cs="Times New Roman"/>
          <w:color w:val="000000"/>
          <w:sz w:val="20"/>
          <w:szCs w:val="20"/>
          <w:lang w:eastAsia="tr-TR"/>
        </w:rPr>
        <w:t xml:space="preserve"> ön başvurunun Tek Pencere Sistemi üzerinden elektronik olarak yapılabilmesini sağlayacak ve faaliyet alanı yalnızca inceleme, analiz veya test olan firmaların veya laboratuvarların her bir eşya bazında başvuru yapmalarına gerek olmayacak sistemsel bir düzenleme üzerinde çalışılmaktadır.</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2022/13 sayılı Genelge`nin yayınlandığı 22.08.2022 tarihinden başlamak üzere yukarıda bahsedilen sistemsel düzenlemelerin uygulamaya geçeceği tarihe kadar inceleme, analiz veya test amacıyla gelen ve gümrükte bekleyen eşya için </w:t>
      </w:r>
      <w:r w:rsidRPr="00806711">
        <w:rPr>
          <w:rFonts w:ascii="Times New Roman" w:eastAsia="Times New Roman" w:hAnsi="Times New Roman" w:cs="Times New Roman"/>
          <w:b/>
          <w:bCs/>
          <w:color w:val="000000"/>
          <w:sz w:val="20"/>
          <w:szCs w:val="20"/>
          <w:lang w:eastAsia="tr-TR"/>
        </w:rPr>
        <w:t>ön başvuru yapılmaksızın</w:t>
      </w:r>
      <w:r w:rsidRPr="00806711">
        <w:rPr>
          <w:rFonts w:ascii="Times New Roman" w:eastAsia="Times New Roman" w:hAnsi="Times New Roman" w:cs="Times New Roman"/>
          <w:color w:val="000000"/>
          <w:sz w:val="20"/>
          <w:szCs w:val="20"/>
          <w:lang w:eastAsia="tr-TR"/>
        </w:rPr>
        <w:t>,</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1. ISO/17025 belgesine sahip akredite laboratuvarlar için; belge akreditasyon numarasının, basitleştirilmiş gümrük beyannamesinde (BGB) "</w:t>
      </w:r>
      <w:proofErr w:type="spellStart"/>
      <w:r w:rsidRPr="00806711">
        <w:rPr>
          <w:rFonts w:ascii="Times New Roman" w:eastAsia="Times New Roman" w:hAnsi="Times New Roman" w:cs="Times New Roman"/>
          <w:color w:val="000000"/>
          <w:sz w:val="20"/>
          <w:szCs w:val="20"/>
          <w:lang w:eastAsia="tr-TR"/>
        </w:rPr>
        <w:t>referansNo</w:t>
      </w:r>
      <w:proofErr w:type="spellEnd"/>
      <w:r w:rsidRPr="00806711">
        <w:rPr>
          <w:rFonts w:ascii="Times New Roman" w:eastAsia="Times New Roman" w:hAnsi="Times New Roman" w:cs="Times New Roman"/>
          <w:color w:val="000000"/>
          <w:sz w:val="20"/>
          <w:szCs w:val="20"/>
          <w:lang w:eastAsia="tr-TR"/>
        </w:rPr>
        <w:t xml:space="preserve">" hanesine; detaylı beyanda ise 7 </w:t>
      </w:r>
      <w:proofErr w:type="spellStart"/>
      <w:r w:rsidRPr="00806711">
        <w:rPr>
          <w:rFonts w:ascii="Times New Roman" w:eastAsia="Times New Roman" w:hAnsi="Times New Roman" w:cs="Times New Roman"/>
          <w:color w:val="000000"/>
          <w:sz w:val="20"/>
          <w:szCs w:val="20"/>
          <w:lang w:eastAsia="tr-TR"/>
        </w:rPr>
        <w:t>no`lu</w:t>
      </w:r>
      <w:proofErr w:type="spellEnd"/>
      <w:r w:rsidRPr="00806711">
        <w:rPr>
          <w:rFonts w:ascii="Times New Roman" w:eastAsia="Times New Roman" w:hAnsi="Times New Roman" w:cs="Times New Roman"/>
          <w:color w:val="000000"/>
          <w:sz w:val="20"/>
          <w:szCs w:val="20"/>
          <w:lang w:eastAsia="tr-TR"/>
        </w:rPr>
        <w:t xml:space="preserve"> "referans numarası" hanesine yazılması ve akreditasyon numarasının doğruluğunun "https://</w:t>
      </w:r>
      <w:proofErr w:type="gramStart"/>
      <w:r w:rsidRPr="00806711">
        <w:rPr>
          <w:rFonts w:ascii="Times New Roman" w:eastAsia="Times New Roman" w:hAnsi="Times New Roman" w:cs="Times New Roman"/>
          <w:color w:val="000000"/>
          <w:sz w:val="20"/>
          <w:szCs w:val="20"/>
          <w:lang w:eastAsia="tr-TR"/>
        </w:rPr>
        <w:t>secure.turkak</w:t>
      </w:r>
      <w:proofErr w:type="gramEnd"/>
      <w:r w:rsidRPr="00806711">
        <w:rPr>
          <w:rFonts w:ascii="Times New Roman" w:eastAsia="Times New Roman" w:hAnsi="Times New Roman" w:cs="Times New Roman"/>
          <w:color w:val="000000"/>
          <w:sz w:val="20"/>
          <w:szCs w:val="20"/>
          <w:lang w:eastAsia="tr-TR"/>
        </w:rPr>
        <w:t>.org.tr/kapsam/search" bağlantısı üzerinden teyit edilmesi,</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proofErr w:type="gramStart"/>
      <w:r w:rsidRPr="00806711">
        <w:rPr>
          <w:rFonts w:ascii="Times New Roman" w:eastAsia="Times New Roman" w:hAnsi="Times New Roman" w:cs="Times New Roman"/>
          <w:color w:val="000000"/>
          <w:sz w:val="20"/>
          <w:szCs w:val="20"/>
          <w:lang w:eastAsia="tr-TR"/>
        </w:rPr>
        <w:t xml:space="preserve">2. 18.02.2022 tarihli ve 31754 sayılı Resmi </w:t>
      </w:r>
      <w:proofErr w:type="spellStart"/>
      <w:r w:rsidRPr="00806711">
        <w:rPr>
          <w:rFonts w:ascii="Times New Roman" w:eastAsia="Times New Roman" w:hAnsi="Times New Roman" w:cs="Times New Roman"/>
          <w:color w:val="000000"/>
          <w:sz w:val="20"/>
          <w:szCs w:val="20"/>
          <w:lang w:eastAsia="tr-TR"/>
        </w:rPr>
        <w:t>Gazete`de</w:t>
      </w:r>
      <w:proofErr w:type="spellEnd"/>
      <w:r w:rsidRPr="00806711">
        <w:rPr>
          <w:rFonts w:ascii="Times New Roman" w:eastAsia="Times New Roman" w:hAnsi="Times New Roman" w:cs="Times New Roman"/>
          <w:color w:val="000000"/>
          <w:sz w:val="20"/>
          <w:szCs w:val="20"/>
          <w:lang w:eastAsia="tr-TR"/>
        </w:rPr>
        <w:t xml:space="preserve"> yayımlanan Gıda Kontrol Laboratuvar Yönetmeliği kapsamında yetkilendirilen Tarım ve Orman Bakanlığı Gıda Kontrol Laboratuvarlarının ve yetkilendirilen gerçek ve tüzel kişilere ait Özel Gıda Kontrol Laboratuvarlarının yetkili olduklarına dair çalışma izin belgesinin ibrazı ile bahsi geçen laboratuvara ait laboratuvar sicil numarasının </w:t>
      </w:r>
      <w:proofErr w:type="spellStart"/>
      <w:r w:rsidRPr="00806711">
        <w:rPr>
          <w:rFonts w:ascii="Times New Roman" w:eastAsia="Times New Roman" w:hAnsi="Times New Roman" w:cs="Times New Roman"/>
          <w:color w:val="000000"/>
          <w:sz w:val="20"/>
          <w:szCs w:val="20"/>
          <w:lang w:eastAsia="tr-TR"/>
        </w:rPr>
        <w:t>BGB`de</w:t>
      </w:r>
      <w:proofErr w:type="spellEnd"/>
      <w:r w:rsidRPr="00806711">
        <w:rPr>
          <w:rFonts w:ascii="Times New Roman" w:eastAsia="Times New Roman" w:hAnsi="Times New Roman" w:cs="Times New Roman"/>
          <w:color w:val="000000"/>
          <w:sz w:val="20"/>
          <w:szCs w:val="20"/>
          <w:lang w:eastAsia="tr-TR"/>
        </w:rPr>
        <w:t xml:space="preserve"> "</w:t>
      </w:r>
      <w:proofErr w:type="spellStart"/>
      <w:r w:rsidRPr="00806711">
        <w:rPr>
          <w:rFonts w:ascii="Times New Roman" w:eastAsia="Times New Roman" w:hAnsi="Times New Roman" w:cs="Times New Roman"/>
          <w:color w:val="000000"/>
          <w:sz w:val="20"/>
          <w:szCs w:val="20"/>
          <w:lang w:eastAsia="tr-TR"/>
        </w:rPr>
        <w:t>referansNo</w:t>
      </w:r>
      <w:proofErr w:type="spellEnd"/>
      <w:r w:rsidRPr="00806711">
        <w:rPr>
          <w:rFonts w:ascii="Times New Roman" w:eastAsia="Times New Roman" w:hAnsi="Times New Roman" w:cs="Times New Roman"/>
          <w:color w:val="000000"/>
          <w:sz w:val="20"/>
          <w:szCs w:val="20"/>
          <w:lang w:eastAsia="tr-TR"/>
        </w:rPr>
        <w:t xml:space="preserve">" hanesine, detaylı beyanda ise 7 </w:t>
      </w:r>
      <w:proofErr w:type="spellStart"/>
      <w:r w:rsidRPr="00806711">
        <w:rPr>
          <w:rFonts w:ascii="Times New Roman" w:eastAsia="Times New Roman" w:hAnsi="Times New Roman" w:cs="Times New Roman"/>
          <w:color w:val="000000"/>
          <w:sz w:val="20"/>
          <w:szCs w:val="20"/>
          <w:lang w:eastAsia="tr-TR"/>
        </w:rPr>
        <w:t>no`lu</w:t>
      </w:r>
      <w:proofErr w:type="spellEnd"/>
      <w:r w:rsidRPr="00806711">
        <w:rPr>
          <w:rFonts w:ascii="Times New Roman" w:eastAsia="Times New Roman" w:hAnsi="Times New Roman" w:cs="Times New Roman"/>
          <w:color w:val="000000"/>
          <w:sz w:val="20"/>
          <w:szCs w:val="20"/>
          <w:lang w:eastAsia="tr-TR"/>
        </w:rPr>
        <w:t xml:space="preserve"> "referans numarası" hanesine yazılması ve söz konusu firmanın yetkili olup olmadığının "https://www.tarimorman.gov.tr/konu/1521/Yetkili-Gida-KontrolLaboratuvarMudurlukleri" bağlantısında yer alan listeden teyit edilmesi,</w:t>
      </w:r>
      <w:proofErr w:type="gramEnd"/>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xml:space="preserve">3. Birinci ve ikinci maddeler kapsamına girmeyen firma ve kuruluşlar adına gelen eşyanın, anılan Karar`ın 91 inci ve 92 </w:t>
      </w:r>
      <w:proofErr w:type="spellStart"/>
      <w:r w:rsidRPr="00806711">
        <w:rPr>
          <w:rFonts w:ascii="Times New Roman" w:eastAsia="Times New Roman" w:hAnsi="Times New Roman" w:cs="Times New Roman"/>
          <w:color w:val="000000"/>
          <w:sz w:val="20"/>
          <w:szCs w:val="20"/>
          <w:lang w:eastAsia="tr-TR"/>
        </w:rPr>
        <w:t>nci</w:t>
      </w:r>
      <w:proofErr w:type="spellEnd"/>
      <w:r w:rsidRPr="00806711">
        <w:rPr>
          <w:rFonts w:ascii="Times New Roman" w:eastAsia="Times New Roman" w:hAnsi="Times New Roman" w:cs="Times New Roman"/>
          <w:color w:val="000000"/>
          <w:sz w:val="20"/>
          <w:szCs w:val="20"/>
          <w:lang w:eastAsia="tr-TR"/>
        </w:rPr>
        <w:t xml:space="preserve"> maddesinde aranılan şartları taşıdığına gümrük idaresince kanaat getirilmesi,</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proofErr w:type="gramStart"/>
      <w:r w:rsidRPr="00806711">
        <w:rPr>
          <w:rFonts w:ascii="Times New Roman" w:eastAsia="Times New Roman" w:hAnsi="Times New Roman" w:cs="Times New Roman"/>
          <w:color w:val="000000"/>
          <w:sz w:val="20"/>
          <w:szCs w:val="20"/>
          <w:lang w:eastAsia="tr-TR"/>
        </w:rPr>
        <w:t>şartıyla</w:t>
      </w:r>
      <w:proofErr w:type="gramEnd"/>
      <w:r w:rsidRPr="00806711">
        <w:rPr>
          <w:rFonts w:ascii="Times New Roman" w:eastAsia="Times New Roman" w:hAnsi="Times New Roman" w:cs="Times New Roman"/>
          <w:color w:val="000000"/>
          <w:sz w:val="20"/>
          <w:szCs w:val="20"/>
          <w:lang w:eastAsia="tr-TR"/>
        </w:rPr>
        <w:t xml:space="preserve"> eşyanın </w:t>
      </w:r>
      <w:proofErr w:type="spellStart"/>
      <w:r w:rsidRPr="00806711">
        <w:rPr>
          <w:rFonts w:ascii="Times New Roman" w:eastAsia="Times New Roman" w:hAnsi="Times New Roman" w:cs="Times New Roman"/>
          <w:color w:val="000000"/>
          <w:sz w:val="20"/>
          <w:szCs w:val="20"/>
          <w:lang w:eastAsia="tr-TR"/>
        </w:rPr>
        <w:t>BGB`de</w:t>
      </w:r>
      <w:proofErr w:type="spellEnd"/>
      <w:r w:rsidRPr="00806711">
        <w:rPr>
          <w:rFonts w:ascii="Times New Roman" w:eastAsia="Times New Roman" w:hAnsi="Times New Roman" w:cs="Times New Roman"/>
          <w:color w:val="000000"/>
          <w:sz w:val="20"/>
          <w:szCs w:val="20"/>
          <w:lang w:eastAsia="tr-TR"/>
        </w:rPr>
        <w:t xml:space="preserve"> "TEST" muafiyet kodu, detaylı beyanda ise "GK8" muafiyet kodu ile beyan edilmesi uygun bulunmuştur.</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xml:space="preserve">Bununla birlikte, bu kapsamdaki eşyanın inceleme, analiz veya test işlemlerinin tamamlanmasını müteakip söz konusu eşyaya ilişkin olarak 2022/13 sayılı </w:t>
      </w:r>
      <w:proofErr w:type="spellStart"/>
      <w:r w:rsidRPr="00806711">
        <w:rPr>
          <w:rFonts w:ascii="Times New Roman" w:eastAsia="Times New Roman" w:hAnsi="Times New Roman" w:cs="Times New Roman"/>
          <w:color w:val="000000"/>
          <w:sz w:val="20"/>
          <w:szCs w:val="20"/>
          <w:lang w:eastAsia="tr-TR"/>
        </w:rPr>
        <w:t>Genelge`de</w:t>
      </w:r>
      <w:proofErr w:type="spellEnd"/>
      <w:r w:rsidRPr="00806711">
        <w:rPr>
          <w:rFonts w:ascii="Times New Roman" w:eastAsia="Times New Roman" w:hAnsi="Times New Roman" w:cs="Times New Roman"/>
          <w:color w:val="000000"/>
          <w:sz w:val="20"/>
          <w:szCs w:val="20"/>
          <w:lang w:eastAsia="tr-TR"/>
        </w:rPr>
        <w:t xml:space="preserve"> belirtilen;</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İthalatın yapıldığı gümrük idaresi,</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İthalat beyannamesinin tarih ve sayısı,</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İşlemin nerede yapıldığı ve işlem sonuç kayıtlarının nerede tutulduğu,</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İşlemin bitiş tarihi,</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Geride kalan veya artık ürünlere hangi işlemin yapılacağı;</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proofErr w:type="gramStart"/>
      <w:r w:rsidRPr="00806711">
        <w:rPr>
          <w:rFonts w:ascii="Times New Roman" w:eastAsia="Times New Roman" w:hAnsi="Times New Roman" w:cs="Times New Roman"/>
          <w:color w:val="000000"/>
          <w:sz w:val="20"/>
          <w:szCs w:val="20"/>
          <w:lang w:eastAsia="tr-TR"/>
        </w:rPr>
        <w:t>bilgilerinin</w:t>
      </w:r>
      <w:proofErr w:type="gramEnd"/>
      <w:r w:rsidRPr="00806711">
        <w:rPr>
          <w:rFonts w:ascii="Times New Roman" w:eastAsia="Times New Roman" w:hAnsi="Times New Roman" w:cs="Times New Roman"/>
          <w:color w:val="000000"/>
          <w:sz w:val="20"/>
          <w:szCs w:val="20"/>
          <w:lang w:eastAsia="tr-TR"/>
        </w:rPr>
        <w:t>, eşyanın teslim tarihinden itibaren 6 ay içerisinde gümrük idaresine ibraz edilmesi gerekmektedir.</w:t>
      </w:r>
    </w:p>
    <w:p w:rsidR="00806711" w:rsidRPr="00806711" w:rsidRDefault="00806711" w:rsidP="00806711">
      <w:pPr>
        <w:spacing w:before="120" w:after="0" w:line="240" w:lineRule="auto"/>
        <w:ind w:firstLine="709"/>
        <w:jc w:val="both"/>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Bilgi ve gereğini rica ederim</w:t>
      </w:r>
    </w:p>
    <w:p w:rsidR="00806711" w:rsidRPr="00806711" w:rsidRDefault="00806711" w:rsidP="00806711">
      <w:pPr>
        <w:spacing w:before="100" w:beforeAutospacing="1"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00" w:beforeAutospacing="1"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00" w:beforeAutospacing="1" w:after="0" w:line="240" w:lineRule="auto"/>
        <w:jc w:val="right"/>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Mustafa GÜMÜŞ</w:t>
      </w:r>
    </w:p>
    <w:p w:rsidR="00806711" w:rsidRPr="00806711" w:rsidRDefault="00806711" w:rsidP="00806711">
      <w:pPr>
        <w:spacing w:before="100" w:beforeAutospacing="1" w:after="0" w:line="240" w:lineRule="auto"/>
        <w:jc w:val="right"/>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Bakan a.</w:t>
      </w:r>
    </w:p>
    <w:p w:rsidR="00806711" w:rsidRPr="00806711" w:rsidRDefault="00806711" w:rsidP="00806711">
      <w:pPr>
        <w:spacing w:before="100" w:beforeAutospacing="1" w:after="0" w:line="240" w:lineRule="auto"/>
        <w:jc w:val="right"/>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Genel Müdür</w:t>
      </w:r>
    </w:p>
    <w:p w:rsidR="00806711" w:rsidRPr="00806711" w:rsidRDefault="00806711" w:rsidP="00806711">
      <w:pPr>
        <w:spacing w:before="100" w:beforeAutospacing="1"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00" w:beforeAutospacing="1"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00" w:beforeAutospacing="1"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00" w:beforeAutospacing="1"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 </w:t>
      </w:r>
    </w:p>
    <w:p w:rsidR="00806711" w:rsidRPr="00806711" w:rsidRDefault="00806711" w:rsidP="00806711">
      <w:pPr>
        <w:spacing w:before="100" w:beforeAutospacing="1" w:after="0"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b/>
          <w:bCs/>
          <w:color w:val="000000"/>
          <w:sz w:val="20"/>
          <w:szCs w:val="20"/>
          <w:lang w:eastAsia="tr-TR"/>
        </w:rPr>
        <w:t>Dağıtım:</w:t>
      </w:r>
    </w:p>
    <w:p w:rsidR="00806711" w:rsidRPr="00806711" w:rsidRDefault="00806711" w:rsidP="00806711">
      <w:pPr>
        <w:spacing w:before="100" w:beforeAutospacing="1" w:after="100" w:afterAutospacing="1" w:line="240" w:lineRule="auto"/>
        <w:rPr>
          <w:rFonts w:ascii="Arial" w:eastAsia="Times New Roman" w:hAnsi="Arial" w:cs="Arial"/>
          <w:color w:val="000000"/>
          <w:sz w:val="20"/>
          <w:szCs w:val="20"/>
          <w:lang w:eastAsia="tr-TR"/>
        </w:rPr>
      </w:pPr>
      <w:r w:rsidRPr="00806711">
        <w:rPr>
          <w:rFonts w:ascii="Times New Roman" w:eastAsia="Times New Roman" w:hAnsi="Times New Roman" w:cs="Times New Roman"/>
          <w:color w:val="000000"/>
          <w:sz w:val="20"/>
          <w:szCs w:val="20"/>
          <w:lang w:eastAsia="tr-TR"/>
        </w:rPr>
        <w:t>Tüm Gümrük ve Dış Ticaret Bölge Müdürlükleri</w:t>
      </w:r>
    </w:p>
    <w:p w:rsidR="00806711" w:rsidRDefault="00806711"/>
    <w:sectPr w:rsidR="00806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D0"/>
    <w:rsid w:val="003C0E79"/>
    <w:rsid w:val="00806711"/>
    <w:rsid w:val="00C347D0"/>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D9DF"/>
  <w15:chartTrackingRefBased/>
  <w15:docId w15:val="{88358353-AB0B-4978-A391-2F9790B6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1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2022-09-22T05:47:00Z</dcterms:created>
  <dcterms:modified xsi:type="dcterms:W3CDTF">2022-09-22T05:47:00Z</dcterms:modified>
</cp:coreProperties>
</file>