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5535F" w:rsidRPr="0075535F" w:rsidTr="0075535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5535F" w:rsidRPr="0075535F">
              <w:trPr>
                <w:trHeight w:val="317"/>
                <w:jc w:val="center"/>
              </w:trPr>
              <w:tc>
                <w:tcPr>
                  <w:tcW w:w="2931" w:type="dxa"/>
                  <w:tcBorders>
                    <w:top w:val="nil"/>
                    <w:left w:val="nil"/>
                    <w:bottom w:val="single" w:sz="4" w:space="0" w:color="660066"/>
                    <w:right w:val="nil"/>
                  </w:tcBorders>
                  <w:vAlign w:val="center"/>
                  <w:hideMark/>
                </w:tcPr>
                <w:p w:rsidR="0075535F" w:rsidRPr="0075535F" w:rsidRDefault="0075535F" w:rsidP="0075535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5535F">
                    <w:rPr>
                      <w:rFonts w:ascii="Arial" w:eastAsia="Times New Roman" w:hAnsi="Arial" w:cs="Arial"/>
                      <w:sz w:val="16"/>
                      <w:szCs w:val="16"/>
                      <w:lang w:eastAsia="tr-TR"/>
                    </w:rPr>
                    <w:t>22 Mayıs 2018 SALI</w:t>
                  </w:r>
                </w:p>
              </w:tc>
              <w:tc>
                <w:tcPr>
                  <w:tcW w:w="2931" w:type="dxa"/>
                  <w:tcBorders>
                    <w:top w:val="nil"/>
                    <w:left w:val="nil"/>
                    <w:bottom w:val="single" w:sz="4" w:space="0" w:color="660066"/>
                    <w:right w:val="nil"/>
                  </w:tcBorders>
                  <w:vAlign w:val="center"/>
                  <w:hideMark/>
                </w:tcPr>
                <w:p w:rsidR="0075535F" w:rsidRPr="0075535F" w:rsidRDefault="0075535F" w:rsidP="0075535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5535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5535F" w:rsidRPr="0075535F" w:rsidRDefault="0075535F" w:rsidP="0075535F">
                  <w:pPr>
                    <w:spacing w:before="100" w:beforeAutospacing="1" w:after="100" w:afterAutospacing="1" w:line="240" w:lineRule="auto"/>
                    <w:jc w:val="right"/>
                    <w:rPr>
                      <w:rFonts w:ascii="Arial" w:eastAsia="Times New Roman" w:hAnsi="Arial" w:cs="Arial"/>
                      <w:sz w:val="16"/>
                      <w:szCs w:val="16"/>
                      <w:lang w:eastAsia="tr-TR"/>
                    </w:rPr>
                  </w:pPr>
                  <w:proofErr w:type="gramStart"/>
                  <w:r w:rsidRPr="0075535F">
                    <w:rPr>
                      <w:rFonts w:ascii="Arial" w:eastAsia="Times New Roman" w:hAnsi="Arial" w:cs="Arial"/>
                      <w:sz w:val="16"/>
                      <w:szCs w:val="16"/>
                      <w:lang w:eastAsia="tr-TR"/>
                    </w:rPr>
                    <w:t>Sayı : 30428</w:t>
                  </w:r>
                  <w:proofErr w:type="gramEnd"/>
                </w:p>
              </w:tc>
            </w:tr>
            <w:tr w:rsidR="0075535F" w:rsidRPr="0075535F">
              <w:trPr>
                <w:trHeight w:val="480"/>
                <w:jc w:val="center"/>
              </w:trPr>
              <w:tc>
                <w:tcPr>
                  <w:tcW w:w="8789" w:type="dxa"/>
                  <w:gridSpan w:val="3"/>
                  <w:vAlign w:val="center"/>
                  <w:hideMark/>
                </w:tcPr>
                <w:p w:rsidR="0075535F" w:rsidRPr="0075535F" w:rsidRDefault="0075535F" w:rsidP="0075535F">
                  <w:pPr>
                    <w:spacing w:before="100" w:beforeAutospacing="1" w:after="100" w:afterAutospacing="1" w:line="240" w:lineRule="auto"/>
                    <w:jc w:val="center"/>
                    <w:rPr>
                      <w:rFonts w:ascii="Arial" w:eastAsia="Times New Roman" w:hAnsi="Arial" w:cs="Arial"/>
                      <w:b/>
                      <w:color w:val="000080"/>
                      <w:sz w:val="18"/>
                      <w:szCs w:val="18"/>
                      <w:lang w:eastAsia="tr-TR"/>
                    </w:rPr>
                  </w:pPr>
                  <w:r w:rsidRPr="0075535F">
                    <w:rPr>
                      <w:rFonts w:ascii="Arial" w:eastAsia="Times New Roman" w:hAnsi="Arial" w:cs="Arial"/>
                      <w:b/>
                      <w:color w:val="000080"/>
                      <w:sz w:val="18"/>
                      <w:szCs w:val="18"/>
                      <w:lang w:eastAsia="tr-TR"/>
                    </w:rPr>
                    <w:t>TEBLİĞ</w:t>
                  </w:r>
                </w:p>
              </w:tc>
            </w:tr>
            <w:tr w:rsidR="0075535F" w:rsidRPr="0075535F">
              <w:trPr>
                <w:trHeight w:val="480"/>
                <w:jc w:val="center"/>
              </w:trPr>
              <w:tc>
                <w:tcPr>
                  <w:tcW w:w="8789" w:type="dxa"/>
                  <w:gridSpan w:val="3"/>
                  <w:vAlign w:val="center"/>
                </w:tcPr>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5535F">
                    <w:rPr>
                      <w:rFonts w:ascii="Times New Roman" w:eastAsia="Times New Roman" w:hAnsi="Times New Roman" w:cs="Times New Roman"/>
                      <w:sz w:val="18"/>
                      <w:szCs w:val="18"/>
                      <w:u w:val="single"/>
                      <w:lang w:eastAsia="tr-TR"/>
                    </w:rPr>
                    <w:t>Ekonomi Bakanlığından:</w:t>
                  </w:r>
                </w:p>
                <w:p w:rsidR="0075535F" w:rsidRPr="0075535F" w:rsidRDefault="0075535F" w:rsidP="0075535F">
                  <w:pPr>
                    <w:tabs>
                      <w:tab w:val="left" w:pos="566"/>
                    </w:tabs>
                    <w:spacing w:after="0" w:line="240" w:lineRule="exact"/>
                    <w:jc w:val="center"/>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 xml:space="preserve">İTHALATTA HAKSIZ REKABETİN ÖNLENMESİNE İLİŞKİN TEBLİĞ </w:t>
                  </w:r>
                </w:p>
                <w:p w:rsidR="0075535F" w:rsidRPr="0075535F" w:rsidRDefault="0075535F" w:rsidP="0075535F">
                  <w:pPr>
                    <w:tabs>
                      <w:tab w:val="left" w:pos="566"/>
                    </w:tabs>
                    <w:spacing w:after="0" w:line="240" w:lineRule="exact"/>
                    <w:jc w:val="center"/>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(TEBLİĞ NO: 2018/21)</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Amaç ve kapsam</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 – </w:t>
                  </w:r>
                  <w:r w:rsidRPr="0075535F">
                    <w:rPr>
                      <w:rFonts w:ascii="Times New Roman" w:eastAsia="Times New Roman" w:hAnsi="Times New Roman" w:cs="Times New Roman"/>
                      <w:sz w:val="18"/>
                      <w:szCs w:val="18"/>
                      <w:lang w:eastAsia="tr-TR"/>
                    </w:rPr>
                    <w:t xml:space="preserve">(1) Bu Tebliğin amacı, yerli üretici </w:t>
                  </w:r>
                  <w:proofErr w:type="spellStart"/>
                  <w:r w:rsidRPr="0075535F">
                    <w:rPr>
                      <w:rFonts w:ascii="Times New Roman" w:eastAsia="Times New Roman" w:hAnsi="Times New Roman" w:cs="Times New Roman"/>
                      <w:sz w:val="18"/>
                      <w:szCs w:val="18"/>
                      <w:lang w:eastAsia="tr-TR"/>
                    </w:rPr>
                    <w:t>Aschem</w:t>
                  </w:r>
                  <w:proofErr w:type="spellEnd"/>
                  <w:r w:rsidRPr="0075535F">
                    <w:rPr>
                      <w:rFonts w:ascii="Times New Roman" w:eastAsia="Times New Roman" w:hAnsi="Times New Roman" w:cs="Times New Roman"/>
                      <w:sz w:val="18"/>
                      <w:szCs w:val="18"/>
                      <w:lang w:eastAsia="tr-TR"/>
                    </w:rPr>
                    <w:t xml:space="preserve"> Petrokimya Sanayi A.Ş. tarafından yapılan başvuruya istinaden İran İslam Cumhuriyeti menşeli “diğerleri” ürününe yönelik olarak </w:t>
                  </w:r>
                  <w:proofErr w:type="gramStart"/>
                  <w:r w:rsidRPr="0075535F">
                    <w:rPr>
                      <w:rFonts w:ascii="Times New Roman" w:eastAsia="Times New Roman" w:hAnsi="Times New Roman" w:cs="Times New Roman"/>
                      <w:sz w:val="18"/>
                      <w:szCs w:val="18"/>
                      <w:lang w:eastAsia="tr-TR"/>
                    </w:rPr>
                    <w:t>damping</w:t>
                  </w:r>
                  <w:proofErr w:type="gramEnd"/>
                  <w:r w:rsidRPr="0075535F">
                    <w:rPr>
                      <w:rFonts w:ascii="Times New Roman" w:eastAsia="Times New Roman" w:hAnsi="Times New Roman" w:cs="Times New Roman"/>
                      <w:sz w:val="18"/>
                      <w:szCs w:val="18"/>
                      <w:lang w:eastAsia="tr-TR"/>
                    </w:rPr>
                    <w:t xml:space="preserve"> soruşturması açılması ve açılan soruşturmanın usul ve esaslarının belirlenmesidir.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Dayanak</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2 – </w:t>
                  </w:r>
                  <w:r w:rsidRPr="0075535F">
                    <w:rPr>
                      <w:rFonts w:ascii="Times New Roman" w:eastAsia="Times New Roman" w:hAnsi="Times New Roman" w:cs="Times New Roman"/>
                      <w:sz w:val="18"/>
                      <w:szCs w:val="18"/>
                      <w:lang w:eastAsia="tr-TR"/>
                    </w:rPr>
                    <w:t xml:space="preserve">(1)  Bu Tebliğ, </w:t>
                  </w:r>
                  <w:proofErr w:type="gramStart"/>
                  <w:r w:rsidRPr="0075535F">
                    <w:rPr>
                      <w:rFonts w:ascii="Times New Roman" w:eastAsia="Times New Roman" w:hAnsi="Times New Roman" w:cs="Times New Roman"/>
                      <w:sz w:val="18"/>
                      <w:szCs w:val="18"/>
                      <w:lang w:eastAsia="tr-TR"/>
                    </w:rPr>
                    <w:t>14/6/1989</w:t>
                  </w:r>
                  <w:proofErr w:type="gramEnd"/>
                  <w:r w:rsidRPr="0075535F">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75535F">
                    <w:rPr>
                      <w:rFonts w:ascii="Times New Roman" w:eastAsia="Times New Roman" w:hAnsi="Times New Roman" w:cs="Times New Roman"/>
                      <w:sz w:val="18"/>
                      <w:szCs w:val="18"/>
                      <w:lang w:eastAsia="tr-TR"/>
                    </w:rPr>
                    <w:t>Gazete’de</w:t>
                  </w:r>
                  <w:proofErr w:type="spellEnd"/>
                  <w:r w:rsidRPr="0075535F">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Tanımlar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3 – </w:t>
                  </w:r>
                  <w:r w:rsidRPr="0075535F">
                    <w:rPr>
                      <w:rFonts w:ascii="Times New Roman" w:eastAsia="Times New Roman" w:hAnsi="Times New Roman" w:cs="Times New Roman"/>
                      <w:sz w:val="18"/>
                      <w:szCs w:val="18"/>
                      <w:lang w:eastAsia="tr-TR"/>
                    </w:rPr>
                    <w:t>(1) Bu Tebliğde geçen;</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a) </w:t>
                  </w:r>
                  <w:proofErr w:type="spellStart"/>
                  <w:r w:rsidRPr="0075535F">
                    <w:rPr>
                      <w:rFonts w:ascii="Times New Roman" w:eastAsia="Times New Roman" w:hAnsi="Times New Roman" w:cs="Times New Roman"/>
                      <w:sz w:val="18"/>
                      <w:szCs w:val="18"/>
                      <w:lang w:eastAsia="tr-TR"/>
                    </w:rPr>
                    <w:t>Aschem</w:t>
                  </w:r>
                  <w:proofErr w:type="spellEnd"/>
                  <w:r w:rsidRPr="0075535F">
                    <w:rPr>
                      <w:rFonts w:ascii="Times New Roman" w:eastAsia="Times New Roman" w:hAnsi="Times New Roman" w:cs="Times New Roman"/>
                      <w:sz w:val="18"/>
                      <w:szCs w:val="18"/>
                      <w:lang w:eastAsia="tr-TR"/>
                    </w:rPr>
                    <w:t xml:space="preserve">: </w:t>
                  </w:r>
                  <w:proofErr w:type="spellStart"/>
                  <w:r w:rsidRPr="0075535F">
                    <w:rPr>
                      <w:rFonts w:ascii="Times New Roman" w:eastAsia="Times New Roman" w:hAnsi="Times New Roman" w:cs="Times New Roman"/>
                      <w:sz w:val="18"/>
                      <w:szCs w:val="18"/>
                      <w:lang w:eastAsia="tr-TR"/>
                    </w:rPr>
                    <w:t>Aschem</w:t>
                  </w:r>
                  <w:proofErr w:type="spellEnd"/>
                  <w:r w:rsidRPr="0075535F">
                    <w:rPr>
                      <w:rFonts w:ascii="Times New Roman" w:eastAsia="Times New Roman" w:hAnsi="Times New Roman" w:cs="Times New Roman"/>
                      <w:sz w:val="18"/>
                      <w:szCs w:val="18"/>
                      <w:lang w:eastAsia="tr-TR"/>
                    </w:rPr>
                    <w:t xml:space="preserve"> Petrokimya Sanayi A.Ş.</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b) Bakanlık: Ekonomi Bakanlığını,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c) İran: İran İslam Cumhuriyetini,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ç) Genel Müdürlük: Bakanlık İthalat Genel Müdürlüğünü,</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d) GTİP: Gümrük tarife istatistik pozisyonunu,</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e) Kanun: </w:t>
                  </w:r>
                  <w:proofErr w:type="gramStart"/>
                  <w:r w:rsidRPr="0075535F">
                    <w:rPr>
                      <w:rFonts w:ascii="Times New Roman" w:eastAsia="Times New Roman" w:hAnsi="Times New Roman" w:cs="Times New Roman"/>
                      <w:sz w:val="18"/>
                      <w:szCs w:val="18"/>
                      <w:lang w:eastAsia="tr-TR"/>
                    </w:rPr>
                    <w:t>14/6/1989</w:t>
                  </w:r>
                  <w:proofErr w:type="gramEnd"/>
                  <w:r w:rsidRPr="0075535F">
                    <w:rPr>
                      <w:rFonts w:ascii="Times New Roman" w:eastAsia="Times New Roman" w:hAnsi="Times New Roman" w:cs="Times New Roman"/>
                      <w:sz w:val="18"/>
                      <w:szCs w:val="18"/>
                      <w:lang w:eastAsia="tr-TR"/>
                    </w:rPr>
                    <w:t xml:space="preserve"> tarihli ve 3577 sayılı İthalatta Haksız Rekabetin Önlenmesi Hakkında Kanunu,</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f) Karar: </w:t>
                  </w:r>
                  <w:proofErr w:type="gramStart"/>
                  <w:r w:rsidRPr="0075535F">
                    <w:rPr>
                      <w:rFonts w:ascii="Times New Roman" w:eastAsia="Times New Roman" w:hAnsi="Times New Roman" w:cs="Times New Roman"/>
                      <w:sz w:val="18"/>
                      <w:szCs w:val="18"/>
                      <w:lang w:eastAsia="tr-TR"/>
                    </w:rPr>
                    <w:t>20/10/1999</w:t>
                  </w:r>
                  <w:proofErr w:type="gramEnd"/>
                  <w:r w:rsidRPr="0075535F">
                    <w:rPr>
                      <w:rFonts w:ascii="Times New Roman" w:eastAsia="Times New Roman" w:hAnsi="Times New Roman" w:cs="Times New Roman"/>
                      <w:sz w:val="18"/>
                      <w:szCs w:val="18"/>
                      <w:lang w:eastAsia="tr-TR"/>
                    </w:rPr>
                    <w:t xml:space="preserve"> tarihli ve 99/13482 sayılı Bakanlar Kurulu Kararı ile yürürlüğe konulan İthalatta Haksız Rekabetin Önlenmesi Hakkında Kararı,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g) TÜİK: Türkiye İstatistik Kurumunu,</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ğ) UTM: Uluslararası Ticaret Merkezini,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h) Yönetmelik: 30/10/1999 tarihli ve 23861 sayılı Resmî </w:t>
                  </w:r>
                  <w:proofErr w:type="spellStart"/>
                  <w:r w:rsidRPr="0075535F">
                    <w:rPr>
                      <w:rFonts w:ascii="Times New Roman" w:eastAsia="Times New Roman" w:hAnsi="Times New Roman" w:cs="Times New Roman"/>
                      <w:sz w:val="18"/>
                      <w:szCs w:val="18"/>
                      <w:lang w:eastAsia="tr-TR"/>
                    </w:rPr>
                    <w:t>Gazete’de</w:t>
                  </w:r>
                  <w:proofErr w:type="spellEnd"/>
                  <w:r w:rsidRPr="0075535F">
                    <w:rPr>
                      <w:rFonts w:ascii="Times New Roman" w:eastAsia="Times New Roman" w:hAnsi="Times New Roman" w:cs="Times New Roman"/>
                      <w:sz w:val="18"/>
                      <w:szCs w:val="18"/>
                      <w:lang w:eastAsia="tr-TR"/>
                    </w:rPr>
                    <w:t xml:space="preserve"> yayımlanan </w:t>
                  </w:r>
                  <w:proofErr w:type="gramStart"/>
                  <w:r w:rsidRPr="0075535F">
                    <w:rPr>
                      <w:rFonts w:ascii="Times New Roman" w:eastAsia="Times New Roman" w:hAnsi="Times New Roman" w:cs="Times New Roman"/>
                      <w:sz w:val="18"/>
                      <w:szCs w:val="18"/>
                      <w:lang w:eastAsia="tr-TR"/>
                    </w:rPr>
                    <w:t>İthalatta     Haksız</w:t>
                  </w:r>
                  <w:proofErr w:type="gramEnd"/>
                  <w:r w:rsidRPr="0075535F">
                    <w:rPr>
                      <w:rFonts w:ascii="Times New Roman" w:eastAsia="Times New Roman" w:hAnsi="Times New Roman" w:cs="Times New Roman"/>
                      <w:sz w:val="18"/>
                      <w:szCs w:val="18"/>
                      <w:lang w:eastAsia="tr-TR"/>
                    </w:rPr>
                    <w:t xml:space="preserve"> Rekabetin Önlenmesi Hakkında Yönetmeliği,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5535F">
                    <w:rPr>
                      <w:rFonts w:ascii="Times New Roman" w:eastAsia="Times New Roman" w:hAnsi="Times New Roman" w:cs="Times New Roman"/>
                      <w:sz w:val="18"/>
                      <w:szCs w:val="18"/>
                      <w:lang w:eastAsia="tr-TR"/>
                    </w:rPr>
                    <w:t>ifade</w:t>
                  </w:r>
                  <w:proofErr w:type="gramEnd"/>
                  <w:r w:rsidRPr="0075535F">
                    <w:rPr>
                      <w:rFonts w:ascii="Times New Roman" w:eastAsia="Times New Roman" w:hAnsi="Times New Roman" w:cs="Times New Roman"/>
                      <w:sz w:val="18"/>
                      <w:szCs w:val="18"/>
                      <w:lang w:eastAsia="tr-TR"/>
                    </w:rPr>
                    <w:t xml:space="preserve"> eder. </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Başvuru konusu ürün</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MADDE 4 –</w:t>
                  </w:r>
                  <w:r w:rsidRPr="0075535F">
                    <w:rPr>
                      <w:rFonts w:ascii="Times New Roman" w:eastAsia="Times New Roman" w:hAnsi="Times New Roman" w:cs="Times New Roman"/>
                      <w:sz w:val="18"/>
                      <w:szCs w:val="18"/>
                      <w:lang w:eastAsia="tr-TR"/>
                    </w:rPr>
                    <w:t xml:space="preserve"> (1) Başvuru konusu ürün, 3903.19.00.00.00 </w:t>
                  </w:r>
                  <w:proofErr w:type="spellStart"/>
                  <w:r w:rsidRPr="0075535F">
                    <w:rPr>
                      <w:rFonts w:ascii="Times New Roman" w:eastAsia="Times New Roman" w:hAnsi="Times New Roman" w:cs="Times New Roman"/>
                      <w:sz w:val="18"/>
                      <w:szCs w:val="18"/>
                      <w:lang w:eastAsia="tr-TR"/>
                    </w:rPr>
                    <w:t>GTİP’i</w:t>
                  </w:r>
                  <w:proofErr w:type="spellEnd"/>
                  <w:r w:rsidRPr="0075535F">
                    <w:rPr>
                      <w:rFonts w:ascii="Times New Roman" w:eastAsia="Times New Roman" w:hAnsi="Times New Roman" w:cs="Times New Roman"/>
                      <w:sz w:val="18"/>
                      <w:szCs w:val="18"/>
                      <w:lang w:eastAsia="tr-TR"/>
                    </w:rPr>
                    <w:t xml:space="preserve"> altında kayıtlı “</w:t>
                  </w:r>
                  <w:proofErr w:type="spellStart"/>
                  <w:r w:rsidRPr="0075535F">
                    <w:rPr>
                      <w:rFonts w:ascii="Times New Roman" w:eastAsia="Times New Roman" w:hAnsi="Times New Roman" w:cs="Times New Roman"/>
                      <w:sz w:val="18"/>
                      <w:szCs w:val="18"/>
                      <w:lang w:eastAsia="tr-TR"/>
                    </w:rPr>
                    <w:t>diğerleri”dir</w:t>
                  </w:r>
                  <w:proofErr w:type="spellEnd"/>
                  <w:r w:rsidRPr="0075535F">
                    <w:rPr>
                      <w:rFonts w:ascii="Times New Roman" w:eastAsia="Times New Roman" w:hAnsi="Times New Roman" w:cs="Times New Roman"/>
                      <w:sz w:val="18"/>
                      <w:szCs w:val="18"/>
                      <w:lang w:eastAsia="tr-TR"/>
                    </w:rPr>
                    <w:t>.</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Bahse konu GTİP, bilgi amaçlı verilmiş olup bağlayıcı mahiyette değildir.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Başvurunun temsil niteliği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MADDE 5 –</w:t>
                  </w:r>
                  <w:r w:rsidRPr="0075535F">
                    <w:rPr>
                      <w:rFonts w:ascii="Times New Roman" w:eastAsia="Times New Roman" w:hAnsi="Times New Roman" w:cs="Times New Roman"/>
                      <w:sz w:val="18"/>
                      <w:szCs w:val="18"/>
                      <w:lang w:eastAsia="tr-TR"/>
                    </w:rPr>
                    <w:t xml:space="preserve"> (1) Başvuru aşamasında sunulan delillerden, Yönetmeliğin 20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 çerçevesinde başvuru yeterliliğine sahip olan yerli üretici </w:t>
                  </w:r>
                  <w:proofErr w:type="spellStart"/>
                  <w:r w:rsidRPr="0075535F">
                    <w:rPr>
                      <w:rFonts w:ascii="Times New Roman" w:eastAsia="Times New Roman" w:hAnsi="Times New Roman" w:cs="Times New Roman"/>
                      <w:sz w:val="18"/>
                      <w:szCs w:val="18"/>
                      <w:lang w:eastAsia="tr-TR"/>
                    </w:rPr>
                    <w:t>Aschem</w:t>
                  </w:r>
                  <w:proofErr w:type="spellEnd"/>
                  <w:r w:rsidRPr="0075535F">
                    <w:rPr>
                      <w:rFonts w:ascii="Times New Roman" w:eastAsia="Times New Roman" w:hAnsi="Times New Roman" w:cs="Times New Roman"/>
                      <w:sz w:val="18"/>
                      <w:szCs w:val="18"/>
                      <w:lang w:eastAsia="tr-TR"/>
                    </w:rPr>
                    <w:t xml:space="preserve"> firmasının Yönetmeliğin 18 inci maddesi çerçevesinde yerli üretim dalını temsil niteliğini haiz olduğu anlaşılmıştır. Bu kapsamda, </w:t>
                  </w:r>
                  <w:proofErr w:type="spellStart"/>
                  <w:r w:rsidRPr="0075535F">
                    <w:rPr>
                      <w:rFonts w:ascii="Times New Roman" w:eastAsia="Times New Roman" w:hAnsi="Times New Roman" w:cs="Times New Roman"/>
                      <w:sz w:val="18"/>
                      <w:szCs w:val="18"/>
                      <w:lang w:eastAsia="tr-TR"/>
                    </w:rPr>
                    <w:t>Aschem</w:t>
                  </w:r>
                  <w:proofErr w:type="spellEnd"/>
                  <w:r w:rsidRPr="0075535F">
                    <w:rPr>
                      <w:rFonts w:ascii="Times New Roman" w:eastAsia="Times New Roman" w:hAnsi="Times New Roman" w:cs="Times New Roman"/>
                      <w:sz w:val="18"/>
                      <w:szCs w:val="18"/>
                      <w:lang w:eastAsia="tr-TR"/>
                    </w:rPr>
                    <w:t xml:space="preserve"> firması bu Tebliğin ilgili bölümlerinde “yerli üretim dalı” olarak anılacaktır.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Damping iddiası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MADDE 6 –</w:t>
                  </w:r>
                  <w:r w:rsidRPr="0075535F">
                    <w:rPr>
                      <w:rFonts w:ascii="Times New Roman" w:eastAsia="Times New Roman" w:hAnsi="Times New Roman" w:cs="Times New Roman"/>
                      <w:sz w:val="18"/>
                      <w:szCs w:val="18"/>
                      <w:lang w:eastAsia="tr-TR"/>
                    </w:rPr>
                    <w:t xml:space="preserve"> (1) Şikâyete konu ülke olan İran’ın iç piyasa satışlarına ilişkin verilere ulaşılamadığından </w:t>
                  </w:r>
                  <w:proofErr w:type="gramStart"/>
                  <w:r w:rsidRPr="0075535F">
                    <w:rPr>
                      <w:rFonts w:ascii="Times New Roman" w:eastAsia="Times New Roman" w:hAnsi="Times New Roman" w:cs="Times New Roman"/>
                      <w:sz w:val="18"/>
                      <w:szCs w:val="18"/>
                      <w:lang w:eastAsia="tr-TR"/>
                    </w:rPr>
                    <w:t>damping</w:t>
                  </w:r>
                  <w:proofErr w:type="gramEnd"/>
                  <w:r w:rsidRPr="0075535F">
                    <w:rPr>
                      <w:rFonts w:ascii="Times New Roman" w:eastAsia="Times New Roman" w:hAnsi="Times New Roman" w:cs="Times New Roman"/>
                      <w:sz w:val="18"/>
                      <w:szCs w:val="18"/>
                      <w:lang w:eastAsia="tr-TR"/>
                    </w:rPr>
                    <w:t xml:space="preserve"> iddiasına ilişkin hesaplamalarda oluşturulmuş normal değer kullanılmıştır. Yerli üretim dalı tarafından 2017 yılı için şikâyete konu ürünün üretiminde kullanılan hammaddelerin birim maliyetlerine direkt işçilik, yardımcı madde, dolaylı işçilik, enerji, paketleme, </w:t>
                  </w:r>
                  <w:proofErr w:type="gramStart"/>
                  <w:r w:rsidRPr="0075535F">
                    <w:rPr>
                      <w:rFonts w:ascii="Times New Roman" w:eastAsia="Times New Roman" w:hAnsi="Times New Roman" w:cs="Times New Roman"/>
                      <w:sz w:val="18"/>
                      <w:szCs w:val="18"/>
                      <w:lang w:eastAsia="tr-TR"/>
                    </w:rPr>
                    <w:t>amortisman</w:t>
                  </w:r>
                  <w:proofErr w:type="gramEnd"/>
                  <w:r w:rsidRPr="0075535F">
                    <w:rPr>
                      <w:rFonts w:ascii="Times New Roman" w:eastAsia="Times New Roman" w:hAnsi="Times New Roman" w:cs="Times New Roman"/>
                      <w:sz w:val="18"/>
                      <w:szCs w:val="18"/>
                      <w:lang w:eastAsia="tr-TR"/>
                    </w:rPr>
                    <w:t xml:space="preserve"> gibi genel üretim giderlerine satış ve genel idari giderler ile finansman giderleri eklenmiş ve elde edilen bu fiyata makul bir kâr oranı ilave edilerek oluşturulmuş normal değer hesaplanmıştır. Söz konusu değerin fabrika çıkış aşamasında olduğu kabul edilmiştir.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(2) İhraç değerinin tespitinde, </w:t>
                  </w:r>
                  <w:proofErr w:type="spellStart"/>
                  <w:r w:rsidRPr="0075535F">
                    <w:rPr>
                      <w:rFonts w:ascii="Times New Roman" w:eastAsia="Times New Roman" w:hAnsi="Times New Roman" w:cs="Times New Roman"/>
                      <w:sz w:val="18"/>
                      <w:szCs w:val="18"/>
                      <w:lang w:eastAsia="tr-TR"/>
                    </w:rPr>
                    <w:t>TÜİK’in</w:t>
                  </w:r>
                  <w:proofErr w:type="spellEnd"/>
                  <w:r w:rsidRPr="0075535F">
                    <w:rPr>
                      <w:rFonts w:ascii="Times New Roman" w:eastAsia="Times New Roman" w:hAnsi="Times New Roman" w:cs="Times New Roman"/>
                      <w:sz w:val="18"/>
                      <w:szCs w:val="18"/>
                      <w:lang w:eastAsia="tr-TR"/>
                    </w:rPr>
                    <w:t xml:space="preserve"> 2017 yılına ait şikâyet konusu ürünün şikâyet konusu ülkeden gerçekleşen ithalatında oluşan ortalama ihraç fiyatı dikkate alınmıştır. Söz konusu ihraç fiyatından harici navlun ve sigorta bedelleri düşürülerek fiyat fabrika çıkış aşamasında kabul edilmiştir.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(3) Bu maddenin birinci fıkrasında açıklandığı şekilde tespit edilen normal değer ile Türkiye’ye ihraç fiyatı mümkün olduğu ölçüde aynı ticari aşamada yani fabrika çıkış aşamasında karşılaştırılmış olup, başvuru konusu ülke olan İran menşeli ürün için hesaplanan </w:t>
                  </w:r>
                  <w:proofErr w:type="gramStart"/>
                  <w:r w:rsidRPr="0075535F">
                    <w:rPr>
                      <w:rFonts w:ascii="Times New Roman" w:eastAsia="Times New Roman" w:hAnsi="Times New Roman" w:cs="Times New Roman"/>
                      <w:sz w:val="18"/>
                      <w:szCs w:val="18"/>
                      <w:lang w:eastAsia="tr-TR"/>
                    </w:rPr>
                    <w:t>damping</w:t>
                  </w:r>
                  <w:proofErr w:type="gramEnd"/>
                  <w:r w:rsidRPr="0075535F">
                    <w:rPr>
                      <w:rFonts w:ascii="Times New Roman" w:eastAsia="Times New Roman" w:hAnsi="Times New Roman" w:cs="Times New Roman"/>
                      <w:sz w:val="18"/>
                      <w:szCs w:val="18"/>
                      <w:lang w:eastAsia="tr-TR"/>
                    </w:rPr>
                    <w:t xml:space="preserve"> marjlarının Yönetmeliğin 28 inci maddesinde zikredilen ihmal edilebilir oranın üzerinde olduğu tespit edilmiştir.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Zarar tehdidi ve nedensellik iddiası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MADDE 7 –</w:t>
                  </w:r>
                  <w:r w:rsidRPr="0075535F">
                    <w:rPr>
                      <w:rFonts w:ascii="Times New Roman" w:eastAsia="Times New Roman" w:hAnsi="Times New Roman" w:cs="Times New Roman"/>
                      <w:sz w:val="18"/>
                      <w:szCs w:val="18"/>
                      <w:lang w:eastAsia="tr-TR"/>
                    </w:rPr>
                    <w:t xml:space="preserve"> (1) Yönetmeliğin 17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 çerçevesinde zarar tehdidi iddiasının incelenmesi amacıyla şikâyet konusu ülkelerden gerçekleşen ithalatın miktar temelindeki seyri, pazar payı, yerli üretim dalının iç satış fiyatlarını nasıl etkilediği, </w:t>
                  </w:r>
                  <w:proofErr w:type="gramStart"/>
                  <w:r w:rsidRPr="0075535F">
                    <w:rPr>
                      <w:rFonts w:ascii="Times New Roman" w:eastAsia="Times New Roman" w:hAnsi="Times New Roman" w:cs="Times New Roman"/>
                      <w:sz w:val="18"/>
                      <w:szCs w:val="18"/>
                      <w:lang w:eastAsia="tr-TR"/>
                    </w:rPr>
                    <w:t>şikayet</w:t>
                  </w:r>
                  <w:proofErr w:type="gramEnd"/>
                  <w:r w:rsidRPr="0075535F">
                    <w:rPr>
                      <w:rFonts w:ascii="Times New Roman" w:eastAsia="Times New Roman" w:hAnsi="Times New Roman" w:cs="Times New Roman"/>
                      <w:sz w:val="18"/>
                      <w:szCs w:val="18"/>
                      <w:lang w:eastAsia="tr-TR"/>
                    </w:rPr>
                    <w:t xml:space="preserve"> konusu ülkenin başvuru konusu üründeki üretim ve ihracat kabiliyeti ile yerli üretim dalının ekonomik göstergelerinin durumu değerlendirilmiştir.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İran menşeli şikâyet konusu ürünün ithalatının mutlak olarak 2015-2017 döneminde yükseldiği, aynı zamanda 2015-2017 dönemi boyunca İran menşeli şikâyet konusu ürünün ithalatının pazar payının da arttığı gözlemlenmiştir.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(3) İran menşeli ithalatın yerli üretim dalının fiyatlarını 2017 yılında baskıladığı tespit edilmiştir.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(4) Yerli üretim dalının 2017 yılında üretim, yurtiçi satış miktarının azaldığı, birim ticari maliyetin yükseldiği, kapasite kullanım oranının düştüğü ve stoklarının arttığı tespit edilmiştir.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(5) </w:t>
                  </w:r>
                  <w:proofErr w:type="spellStart"/>
                  <w:r w:rsidRPr="0075535F">
                    <w:rPr>
                      <w:rFonts w:ascii="Times New Roman" w:eastAsia="Times New Roman" w:hAnsi="Times New Roman" w:cs="Times New Roman"/>
                      <w:sz w:val="18"/>
                      <w:szCs w:val="18"/>
                      <w:lang w:eastAsia="tr-TR"/>
                    </w:rPr>
                    <w:t>UTM’de</w:t>
                  </w:r>
                  <w:proofErr w:type="spellEnd"/>
                  <w:r w:rsidRPr="0075535F">
                    <w:rPr>
                      <w:rFonts w:ascii="Times New Roman" w:eastAsia="Times New Roman" w:hAnsi="Times New Roman" w:cs="Times New Roman"/>
                      <w:sz w:val="18"/>
                      <w:szCs w:val="18"/>
                      <w:lang w:eastAsia="tr-TR"/>
                    </w:rPr>
                    <w:t xml:space="preserve"> kayıtlı en güncel veri olan 2016 yılına ait verilere göre şikâyet konusu ülkenin ihracat kabiliyetini önemli ölçüde artırdığı tespit edilmiştir.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(6) Başvuru aşamasında sunulan deliller ve ithalata ilişkin resmî istatistikler esas alınarak yapılan tespitler ışığında, şikâyet konusu ülkeler menşeli ithalatta görülen artış, şikâyet konusu ülkede yerleşik üretici ve ihracatçıların yüksek kapasitesi ve üretim kabiliyetleri, yerli üretim dalının ekonomik göstergeleri birlikte değerlendirildiğinde </w:t>
                  </w:r>
                  <w:proofErr w:type="gramStart"/>
                  <w:r w:rsidRPr="0075535F">
                    <w:rPr>
                      <w:rFonts w:ascii="Times New Roman" w:eastAsia="Times New Roman" w:hAnsi="Times New Roman" w:cs="Times New Roman"/>
                      <w:sz w:val="18"/>
                      <w:szCs w:val="18"/>
                      <w:lang w:eastAsia="tr-TR"/>
                    </w:rPr>
                    <w:t>dampingli</w:t>
                  </w:r>
                  <w:proofErr w:type="gramEnd"/>
                  <w:r w:rsidRPr="0075535F">
                    <w:rPr>
                      <w:rFonts w:ascii="Times New Roman" w:eastAsia="Times New Roman" w:hAnsi="Times New Roman" w:cs="Times New Roman"/>
                      <w:sz w:val="18"/>
                      <w:szCs w:val="18"/>
                      <w:lang w:eastAsia="tr-TR"/>
                    </w:rPr>
                    <w:t xml:space="preserve"> olduğu iddia edilen ithalatın Yönetmeliğin 17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maddesinin yedinci fıkrası çerçevesinde, yerli üretim dalında maddi zarar tehdidine yol açtığı değerlendirilmiştir.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Karar ve işlemler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MADDE 8 –</w:t>
                  </w:r>
                  <w:r w:rsidRPr="0075535F">
                    <w:rPr>
                      <w:rFonts w:ascii="Times New Roman" w:eastAsia="Times New Roman" w:hAnsi="Times New Roman" w:cs="Times New Roman"/>
                      <w:sz w:val="18"/>
                      <w:szCs w:val="18"/>
                      <w:lang w:eastAsia="tr-TR"/>
                    </w:rPr>
                    <w:t xml:space="preserve"> (1) Yönetmeliğin 20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 çerçevesinde bir </w:t>
                  </w:r>
                  <w:proofErr w:type="gramStart"/>
                  <w:r w:rsidRPr="0075535F">
                    <w:rPr>
                      <w:rFonts w:ascii="Times New Roman" w:eastAsia="Times New Roman" w:hAnsi="Times New Roman" w:cs="Times New Roman"/>
                      <w:sz w:val="18"/>
                      <w:szCs w:val="18"/>
                      <w:lang w:eastAsia="tr-TR"/>
                    </w:rPr>
                    <w:t>damping</w:t>
                  </w:r>
                  <w:proofErr w:type="gramEnd"/>
                  <w:r w:rsidRPr="0075535F">
                    <w:rPr>
                      <w:rFonts w:ascii="Times New Roman" w:eastAsia="Times New Roman" w:hAnsi="Times New Roman" w:cs="Times New Roman"/>
                      <w:sz w:val="18"/>
                      <w:szCs w:val="18"/>
                      <w:lang w:eastAsia="tr-TR"/>
                    </w:rPr>
                    <w:t xml:space="preserve"> soruşturmasının açılabilmesi için başvuruda yeterli bilgi, belge ve delillerin bulunduğu anlaşıldığından, İthalatta Haksız Rekabeti Değerlendirme Kurulu kararı ve Ekonomi Bakanının onayı ile İran menşeli 3903.19.00.00.00 </w:t>
                  </w:r>
                  <w:proofErr w:type="spellStart"/>
                  <w:r w:rsidRPr="0075535F">
                    <w:rPr>
                      <w:rFonts w:ascii="Times New Roman" w:eastAsia="Times New Roman" w:hAnsi="Times New Roman" w:cs="Times New Roman"/>
                      <w:sz w:val="18"/>
                      <w:szCs w:val="18"/>
                      <w:lang w:eastAsia="tr-TR"/>
                    </w:rPr>
                    <w:t>GTİP’i</w:t>
                  </w:r>
                  <w:proofErr w:type="spellEnd"/>
                  <w:r w:rsidRPr="0075535F">
                    <w:rPr>
                      <w:rFonts w:ascii="Times New Roman" w:eastAsia="Times New Roman" w:hAnsi="Times New Roman" w:cs="Times New Roman"/>
                      <w:sz w:val="18"/>
                      <w:szCs w:val="18"/>
                      <w:lang w:eastAsia="tr-TR"/>
                    </w:rPr>
                    <w:t xml:space="preserve"> altında kayıtlı “Diğerleri” ürününe yönelik olarak bir damping soruşturması açılmasına karar verilmiştir.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Piyasa ekonomisinin uygulandığı üçüncü ülkenin seçimi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5535F">
                    <w:rPr>
                      <w:rFonts w:ascii="Times New Roman" w:eastAsia="Times New Roman" w:hAnsi="Times New Roman" w:cs="Times New Roman"/>
                      <w:b/>
                      <w:sz w:val="18"/>
                      <w:szCs w:val="18"/>
                      <w:lang w:eastAsia="tr-TR"/>
                    </w:rPr>
                    <w:t xml:space="preserve">MADDE 9 – </w:t>
                  </w:r>
                  <w:r w:rsidRPr="0075535F">
                    <w:rPr>
                      <w:rFonts w:ascii="Times New Roman" w:eastAsia="Times New Roman" w:hAnsi="Times New Roman" w:cs="Times New Roman"/>
                      <w:sz w:val="18"/>
                      <w:szCs w:val="18"/>
                      <w:lang w:eastAsia="tr-TR"/>
                    </w:rPr>
                    <w:t xml:space="preserve">(1) İran’da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 hükümleri uygulanır. </w:t>
                  </w:r>
                  <w:proofErr w:type="gramEnd"/>
                  <w:r w:rsidRPr="0075535F">
                    <w:rPr>
                      <w:rFonts w:ascii="Times New Roman" w:eastAsia="Times New Roman" w:hAnsi="Times New Roman" w:cs="Times New Roman"/>
                      <w:sz w:val="18"/>
                      <w:szCs w:val="18"/>
                      <w:lang w:eastAsia="tr-TR"/>
                    </w:rPr>
                    <w:t xml:space="preserve">Yönetmeliğin 7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 xml:space="preserve">Soru formlarının iletilmesi </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10 – </w:t>
                  </w:r>
                  <w:r w:rsidRPr="0075535F">
                    <w:rPr>
                      <w:rFonts w:ascii="Times New Roman" w:eastAsia="Times New Roman" w:hAnsi="Times New Roman" w:cs="Times New Roman"/>
                      <w:sz w:val="18"/>
                      <w:szCs w:val="18"/>
                      <w:lang w:eastAsia="tr-TR"/>
                    </w:rPr>
                    <w:t>(1) Soruşturma açılmasını müteakip, başvuruda belirtilen ve Bakanlıkça tespit edilen soruşturmaya konu ürünün bilinen ithalatçılarına, soruşturma konusu ülkede yerleşik bilinen üretici/ihracatçılarına ve soruşturmaya konu ülkenin Ankara’daki Büyükelçiliğine soruşturmanın açılışına ilişkin bildirimde bulunulur.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Bildirimde, soruşturma açılış Tebliği, başvurunun gizli olmayan özeti ve soru formlarına erişim hususunda bilgiye yer verilir.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Yetkili merci, görüş ve cevapların sunulması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11 – </w:t>
                  </w:r>
                  <w:r w:rsidRPr="0075535F">
                    <w:rPr>
                      <w:rFonts w:ascii="Times New Roman" w:eastAsia="Times New Roman" w:hAnsi="Times New Roman" w:cs="Times New Roman"/>
                      <w:sz w:val="18"/>
                      <w:szCs w:val="18"/>
                      <w:lang w:eastAsia="tr-TR"/>
                    </w:rPr>
                    <w:t xml:space="preserve">(1) Soruşturma, Genel Müdürlük tarafından yürütülür.  </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Soruşturma ile ilgili bilgi, belge, görüş ve sorular için aşağıda belirtilen yetkili merci ile iletişime geçilir.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T.C. Ekonomi Bakanlığı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İthalat Genel Müdürlüğü</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Damping ve Sübvansiyon Araştırma Dairesi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Adres: </w:t>
                  </w:r>
                  <w:proofErr w:type="spellStart"/>
                  <w:r w:rsidRPr="0075535F">
                    <w:rPr>
                      <w:rFonts w:ascii="Times New Roman" w:eastAsia="Times New Roman" w:hAnsi="Times New Roman" w:cs="Times New Roman"/>
                      <w:sz w:val="18"/>
                      <w:szCs w:val="18"/>
                      <w:lang w:eastAsia="tr-TR"/>
                    </w:rPr>
                    <w:t>Söğütözü</w:t>
                  </w:r>
                  <w:proofErr w:type="spellEnd"/>
                  <w:r w:rsidRPr="0075535F">
                    <w:rPr>
                      <w:rFonts w:ascii="Times New Roman" w:eastAsia="Times New Roman" w:hAnsi="Times New Roman" w:cs="Times New Roman"/>
                      <w:sz w:val="18"/>
                      <w:szCs w:val="18"/>
                      <w:lang w:eastAsia="tr-TR"/>
                    </w:rPr>
                    <w:t xml:space="preserve"> Mah. 2176. Sok. No:63 Çankaya/ANKARA</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Tel: +90 312 204 75 </w:t>
                  </w:r>
                  <w:proofErr w:type="gramStart"/>
                  <w:r w:rsidRPr="0075535F">
                    <w:rPr>
                      <w:rFonts w:ascii="Times New Roman" w:eastAsia="Times New Roman" w:hAnsi="Times New Roman" w:cs="Times New Roman"/>
                      <w:sz w:val="18"/>
                      <w:szCs w:val="18"/>
                      <w:lang w:eastAsia="tr-TR"/>
                    </w:rPr>
                    <w:t>00       Faks</w:t>
                  </w:r>
                  <w:proofErr w:type="gramEnd"/>
                  <w:r w:rsidRPr="0075535F">
                    <w:rPr>
                      <w:rFonts w:ascii="Times New Roman" w:eastAsia="Times New Roman" w:hAnsi="Times New Roman" w:cs="Times New Roman"/>
                      <w:sz w:val="18"/>
                      <w:szCs w:val="18"/>
                      <w:lang w:eastAsia="tr-TR"/>
                    </w:rPr>
                    <w:t>: +90 312 204 86 33</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www.ekonomi.gov.tr </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gönderir.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KEP Adresi: </w:t>
                  </w:r>
                  <w:r w:rsidRPr="0075535F">
                    <w:rPr>
                      <w:rFonts w:ascii="Times New Roman" w:eastAsia="Times New Roman" w:hAnsi="Times New Roman" w:cs="Times New Roman"/>
                      <w:sz w:val="18"/>
                      <w:szCs w:val="18"/>
                      <w:u w:val="single"/>
                      <w:lang w:eastAsia="tr-TR"/>
                    </w:rPr>
                    <w:t>ekonomi@hs01.kep.tr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(4) Soruşturmada “Yurtdışında yerleşik firma, kurum ve kuruluşlardan ilgili taraf olmak isteyenler”, soru formlarına cevapları ile resmi görüşlerini Bakanlığın aşağıda yer alan EBYS e-posta adresine ve posta adresine gönderir.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EBYS E-posta Adresi: </w:t>
                  </w:r>
                  <w:r w:rsidRPr="0075535F">
                    <w:rPr>
                      <w:rFonts w:ascii="Times New Roman" w:eastAsia="Times New Roman" w:hAnsi="Times New Roman" w:cs="Times New Roman"/>
                      <w:sz w:val="18"/>
                      <w:szCs w:val="18"/>
                      <w:u w:val="single"/>
                      <w:lang w:eastAsia="tr-TR"/>
                    </w:rPr>
                    <w:t>ithebys@ekonomi.gov.tr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(5)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maddenin ikinci fıkrasında belirtilen süre içerisinde sunabilir.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(7)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12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maddenin üçüncü fıkrasında belirtilen süre içerisinde sunabilir.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 xml:space="preserve">(9) Soruşturma süresince Yönetmeliğin 22 </w:t>
                  </w:r>
                  <w:proofErr w:type="spellStart"/>
                  <w:r w:rsidRPr="0075535F">
                    <w:rPr>
                      <w:rFonts w:ascii="Times New Roman" w:eastAsia="Times New Roman" w:hAnsi="Times New Roman" w:cs="Times New Roman"/>
                      <w:sz w:val="18"/>
                      <w:szCs w:val="18"/>
                      <w:lang w:eastAsia="tr-TR"/>
                    </w:rPr>
                    <w:t>nci</w:t>
                  </w:r>
                  <w:proofErr w:type="spellEnd"/>
                  <w:r w:rsidRPr="0075535F">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 </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Süreler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12 – </w:t>
                  </w:r>
                  <w:r w:rsidRPr="0075535F">
                    <w:rPr>
                      <w:rFonts w:ascii="Times New Roman" w:eastAsia="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10 uncu maddenin üçüncü fıkrasında yer alan bildirimin gönderilemediği ilgili taraflar ile 11 inci maddenin altıncı fıkrasında belirtilen bütün ilgili taraflar, soruşturma ile ilgili görüşlerini ve soru formuna ilişkin cevaplarını bu Tebliğin yayımı tarihinden itibaren başlayacak 37 günlük süre içerisinde sunabilir.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(3) Soruşturmanın sonucundan etkilenebileceklerini iddia eden 11 inci maddenin yedinci fıkrası kapsamına giren diğer ilgili taraflar, soruşturma ile ilgili görüşlerini bu Tebliğin yayımı tarihinden itibaren soruşturmanın akışını etkilemeyecek şekilde soruşturma süreci içerisinde sunabilir.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İşbirliğine gelinmemesi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13 – </w:t>
                  </w:r>
                  <w:r w:rsidRPr="0075535F">
                    <w:rPr>
                      <w:rFonts w:ascii="Times New Roman" w:eastAsia="Times New Roman" w:hAnsi="Times New Roman" w:cs="Times New Roman"/>
                      <w:sz w:val="18"/>
                      <w:szCs w:val="18"/>
                      <w:lang w:eastAsia="tr-TR"/>
                    </w:rPr>
                    <w:t xml:space="preserve">(1) Yönetmeliğin 26 </w:t>
                  </w:r>
                  <w:proofErr w:type="spellStart"/>
                  <w:r w:rsidRPr="0075535F">
                    <w:rPr>
                      <w:rFonts w:ascii="Times New Roman" w:eastAsia="Times New Roman" w:hAnsi="Times New Roman" w:cs="Times New Roman"/>
                      <w:sz w:val="18"/>
                      <w:szCs w:val="18"/>
                      <w:lang w:eastAsia="tr-TR"/>
                    </w:rPr>
                    <w:t>ncı</w:t>
                  </w:r>
                  <w:proofErr w:type="spellEnd"/>
                  <w:r w:rsidRPr="0075535F">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Geçici önlem alınması ve önlemlerin geriye dönük uygulanması</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MADDE 14 –</w:t>
                  </w:r>
                  <w:r w:rsidRPr="0075535F">
                    <w:rPr>
                      <w:rFonts w:ascii="Times New Roman" w:eastAsia="Times New Roman" w:hAnsi="Times New Roman" w:cs="Times New Roman"/>
                      <w:sz w:val="18"/>
                      <w:szCs w:val="18"/>
                      <w:lang w:eastAsia="tr-TR"/>
                    </w:rPr>
                    <w:t xml:space="preserve"> (1) Kanun ve Kararın ilgili hükümleri uyarınca, soruşturma süresince geçici önlem uygulanması kararlaştırılabilir ve kesin önlem geriye dönük olarak uygulanabilir.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sz w:val="18"/>
                      <w:szCs w:val="18"/>
                      <w:lang w:eastAsia="tr-TR"/>
                    </w:rPr>
                    <w:t>(2) Önlemlerin uygulanmasında başlamış işlem kavramı ve istisnası bulunmamaktadır.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Soruşturmanın başlangıç tarihi</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15 – </w:t>
                  </w:r>
                  <w:r w:rsidRPr="0075535F">
                    <w:rPr>
                      <w:rFonts w:ascii="Times New Roman" w:eastAsia="Times New Roman" w:hAnsi="Times New Roman" w:cs="Times New Roman"/>
                      <w:sz w:val="18"/>
                      <w:szCs w:val="18"/>
                      <w:lang w:eastAsia="tr-TR"/>
                    </w:rPr>
                    <w:t>(1) Soruşturma, bu Tebliğin yayımı tarihinde başlamış kabul edilir.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Yürürlük</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535F">
                    <w:rPr>
                      <w:rFonts w:ascii="Times New Roman" w:eastAsia="Times New Roman" w:hAnsi="Times New Roman" w:cs="Times New Roman"/>
                      <w:b/>
                      <w:sz w:val="18"/>
                      <w:szCs w:val="18"/>
                      <w:lang w:eastAsia="tr-TR"/>
                    </w:rPr>
                    <w:t xml:space="preserve">MADDE 16 – </w:t>
                  </w:r>
                  <w:r w:rsidRPr="0075535F">
                    <w:rPr>
                      <w:rFonts w:ascii="Times New Roman" w:eastAsia="Times New Roman" w:hAnsi="Times New Roman" w:cs="Times New Roman"/>
                      <w:sz w:val="18"/>
                      <w:szCs w:val="18"/>
                      <w:lang w:eastAsia="tr-TR"/>
                    </w:rPr>
                    <w:t>(1) Bu Tebliğ yayımı tarihinde yürürlüğe girer.</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Yürütme</w:t>
                  </w:r>
                </w:p>
                <w:p w:rsidR="0075535F" w:rsidRPr="0075535F" w:rsidRDefault="0075535F" w:rsidP="0075535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535F">
                    <w:rPr>
                      <w:rFonts w:ascii="Times New Roman" w:eastAsia="Times New Roman" w:hAnsi="Times New Roman" w:cs="Times New Roman"/>
                      <w:b/>
                      <w:sz w:val="18"/>
                      <w:szCs w:val="18"/>
                      <w:lang w:eastAsia="tr-TR"/>
                    </w:rPr>
                    <w:t xml:space="preserve">MADDE 17 – </w:t>
                  </w:r>
                  <w:r w:rsidRPr="0075535F">
                    <w:rPr>
                      <w:rFonts w:ascii="Times New Roman" w:eastAsia="Times New Roman" w:hAnsi="Times New Roman" w:cs="Times New Roman"/>
                      <w:sz w:val="18"/>
                      <w:szCs w:val="18"/>
                      <w:lang w:eastAsia="tr-TR"/>
                    </w:rPr>
                    <w:t>(1) Bu Tebliğ hükümlerini Ekonomi Bakanı yürütür.</w:t>
                  </w:r>
                </w:p>
                <w:p w:rsidR="0075535F" w:rsidRPr="0075535F" w:rsidRDefault="0075535F" w:rsidP="0075535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5535F" w:rsidRPr="0075535F" w:rsidRDefault="0075535F" w:rsidP="0075535F">
            <w:pPr>
              <w:spacing w:after="0" w:line="240" w:lineRule="auto"/>
              <w:jc w:val="center"/>
              <w:rPr>
                <w:rFonts w:ascii="Times New Roman" w:eastAsia="Times New Roman" w:hAnsi="Times New Roman" w:cs="Times New Roman"/>
                <w:sz w:val="20"/>
                <w:szCs w:val="20"/>
                <w:lang w:eastAsia="tr-TR"/>
              </w:rPr>
            </w:pPr>
          </w:p>
        </w:tc>
      </w:tr>
    </w:tbl>
    <w:p w:rsidR="0075535F" w:rsidRPr="0075535F" w:rsidRDefault="0075535F" w:rsidP="0075535F">
      <w:pPr>
        <w:spacing w:after="0" w:line="240" w:lineRule="auto"/>
        <w:jc w:val="center"/>
        <w:rPr>
          <w:rFonts w:ascii="Times New Roman" w:eastAsia="Times New Roman" w:hAnsi="Times New Roman" w:cs="Times New Roman"/>
          <w:sz w:val="24"/>
          <w:szCs w:val="24"/>
          <w:lang w:eastAsia="tr-TR"/>
        </w:rPr>
      </w:pPr>
    </w:p>
    <w:p w:rsidR="00B53C60" w:rsidRDefault="00B53C60">
      <w:bookmarkStart w:id="0" w:name="_GoBack"/>
      <w:bookmarkEnd w:id="0"/>
    </w:p>
    <w:sectPr w:rsidR="00B53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A9"/>
    <w:rsid w:val="0075535F"/>
    <w:rsid w:val="00B53C60"/>
    <w:rsid w:val="00E30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74266-0B07-47A4-A0C9-40A097E8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553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5535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5535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5535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8522">
      <w:bodyDiv w:val="1"/>
      <w:marLeft w:val="0"/>
      <w:marRight w:val="0"/>
      <w:marTop w:val="0"/>
      <w:marBottom w:val="0"/>
      <w:divBdr>
        <w:top w:val="none" w:sz="0" w:space="0" w:color="auto"/>
        <w:left w:val="none" w:sz="0" w:space="0" w:color="auto"/>
        <w:bottom w:val="none" w:sz="0" w:space="0" w:color="auto"/>
        <w:right w:val="none" w:sz="0" w:space="0" w:color="auto"/>
      </w:divBdr>
      <w:divsChild>
        <w:div w:id="40710266">
          <w:marLeft w:val="0"/>
          <w:marRight w:val="0"/>
          <w:marTop w:val="0"/>
          <w:marBottom w:val="0"/>
          <w:divBdr>
            <w:top w:val="none" w:sz="0" w:space="0" w:color="auto"/>
            <w:left w:val="none" w:sz="0" w:space="0" w:color="auto"/>
            <w:bottom w:val="none" w:sz="0" w:space="0" w:color="auto"/>
            <w:right w:val="none" w:sz="0" w:space="0" w:color="auto"/>
          </w:divBdr>
          <w:divsChild>
            <w:div w:id="1691106895">
              <w:marLeft w:val="0"/>
              <w:marRight w:val="0"/>
              <w:marTop w:val="0"/>
              <w:marBottom w:val="0"/>
              <w:divBdr>
                <w:top w:val="none" w:sz="0" w:space="0" w:color="auto"/>
                <w:left w:val="none" w:sz="0" w:space="0" w:color="auto"/>
                <w:bottom w:val="none" w:sz="0" w:space="0" w:color="auto"/>
                <w:right w:val="none" w:sz="0" w:space="0" w:color="auto"/>
              </w:divBdr>
              <w:divsChild>
                <w:div w:id="1442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1821</Words>
  <Characters>10384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2018-05-22T06:16:00Z</dcterms:created>
  <dcterms:modified xsi:type="dcterms:W3CDTF">2018-05-22T06:16:00Z</dcterms:modified>
</cp:coreProperties>
</file>