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E202C5" w:rsidRPr="00E202C5" w:rsidTr="00E202C5">
        <w:trPr>
          <w:tblCellSpacing w:w="0" w:type="dxa"/>
        </w:trPr>
        <w:tc>
          <w:tcPr>
            <w:tcW w:w="0" w:type="auto"/>
            <w:shd w:val="clear" w:color="auto" w:fill="FFCC00"/>
            <w:vAlign w:val="center"/>
            <w:hideMark/>
          </w:tcPr>
          <w:p w:rsidR="00E202C5" w:rsidRPr="00E202C5" w:rsidRDefault="00E202C5" w:rsidP="00E202C5">
            <w:pPr>
              <w:shd w:val="clear" w:color="auto" w:fill="FFFFFF"/>
              <w:spacing w:before="225" w:after="225" w:line="240" w:lineRule="auto"/>
              <w:jc w:val="center"/>
              <w:rPr>
                <w:rFonts w:ascii="Arial" w:eastAsia="Times New Roman" w:hAnsi="Arial" w:cs="Arial"/>
                <w:b/>
                <w:bCs/>
                <w:color w:val="000000"/>
                <w:sz w:val="20"/>
                <w:szCs w:val="20"/>
                <w:lang w:eastAsia="tr-TR"/>
              </w:rPr>
            </w:pPr>
            <w:r w:rsidRPr="00E202C5">
              <w:rPr>
                <w:rFonts w:ascii="Arial" w:eastAsia="Times New Roman" w:hAnsi="Arial" w:cs="Arial"/>
                <w:b/>
                <w:bCs/>
                <w:color w:val="000000"/>
                <w:sz w:val="20"/>
                <w:szCs w:val="20"/>
                <w:lang w:eastAsia="tr-TR"/>
              </w:rPr>
              <w:t xml:space="preserve">Uluslararası Anlaşmalar ve Avrupa Birliği Genel Müdürlüğünün 29.11.2019 tarihli ve </w:t>
            </w:r>
            <w:proofErr w:type="gramStart"/>
            <w:r w:rsidRPr="00E202C5">
              <w:rPr>
                <w:rFonts w:ascii="Arial" w:eastAsia="Times New Roman" w:hAnsi="Arial" w:cs="Arial"/>
                <w:b/>
                <w:bCs/>
                <w:color w:val="000000"/>
                <w:sz w:val="20"/>
                <w:szCs w:val="20"/>
                <w:lang w:eastAsia="tr-TR"/>
              </w:rPr>
              <w:t>49927501</w:t>
            </w:r>
            <w:proofErr w:type="gramEnd"/>
            <w:r w:rsidRPr="00E202C5">
              <w:rPr>
                <w:rFonts w:ascii="Arial" w:eastAsia="Times New Roman" w:hAnsi="Arial" w:cs="Arial"/>
                <w:b/>
                <w:bCs/>
                <w:color w:val="000000"/>
                <w:sz w:val="20"/>
                <w:szCs w:val="20"/>
                <w:lang w:eastAsia="tr-TR"/>
              </w:rPr>
              <w:t xml:space="preserve"> sayılı yazısı (Menşe Şahadetnameleri Yurtdışı Sonradan Kontrol Adresleri)</w:t>
            </w:r>
          </w:p>
        </w:tc>
      </w:tr>
    </w:tbl>
    <w:p w:rsidR="00E202C5" w:rsidRPr="00E202C5" w:rsidRDefault="00E202C5" w:rsidP="00E202C5">
      <w:pPr>
        <w:spacing w:before="100" w:beforeAutospacing="1" w:after="100" w:afterAutospacing="1" w:line="240" w:lineRule="auto"/>
        <w:jc w:val="center"/>
        <w:rPr>
          <w:rFonts w:ascii="Arial" w:eastAsia="Times New Roman" w:hAnsi="Arial" w:cs="Arial"/>
          <w:color w:val="000000"/>
          <w:sz w:val="21"/>
          <w:szCs w:val="21"/>
          <w:lang w:eastAsia="tr-TR"/>
        </w:rPr>
      </w:pPr>
      <w:r w:rsidRPr="00E202C5">
        <w:rPr>
          <w:rFonts w:ascii="Arial" w:eastAsia="Times New Roman" w:hAnsi="Arial" w:cs="Arial"/>
          <w:color w:val="FF0000"/>
          <w:sz w:val="21"/>
          <w:szCs w:val="21"/>
          <w:lang w:eastAsia="tr-TR"/>
        </w:rPr>
        <w:t>T.C.</w:t>
      </w:r>
      <w:r w:rsidRPr="00E202C5">
        <w:rPr>
          <w:rFonts w:ascii="Arial" w:eastAsia="Times New Roman" w:hAnsi="Arial" w:cs="Arial"/>
          <w:color w:val="FF0000"/>
          <w:sz w:val="21"/>
          <w:szCs w:val="21"/>
          <w:lang w:eastAsia="tr-TR"/>
        </w:rPr>
        <w:br/>
        <w:t>TİCARET BAKANLIĞI</w:t>
      </w:r>
      <w:r w:rsidRPr="00E202C5">
        <w:rPr>
          <w:rFonts w:ascii="Arial" w:eastAsia="Times New Roman" w:hAnsi="Arial" w:cs="Arial"/>
          <w:color w:val="FF0000"/>
          <w:sz w:val="21"/>
          <w:szCs w:val="21"/>
          <w:lang w:eastAsia="tr-TR"/>
        </w:rPr>
        <w:br/>
        <w:t>Uluslararası Anlaşmalar ve Avrupa Birliği Genel Müdürlüğü</w:t>
      </w:r>
    </w:p>
    <w:p w:rsidR="00E202C5" w:rsidRPr="00E202C5" w:rsidRDefault="00E202C5" w:rsidP="00E202C5">
      <w:pPr>
        <w:spacing w:before="100" w:beforeAutospacing="1" w:after="240" w:line="240" w:lineRule="auto"/>
        <w:rPr>
          <w:rFonts w:ascii="Arial" w:eastAsia="Times New Roman" w:hAnsi="Arial" w:cs="Arial"/>
          <w:color w:val="000000"/>
          <w:sz w:val="21"/>
          <w:szCs w:val="21"/>
          <w:lang w:eastAsia="tr-TR"/>
        </w:rPr>
      </w:pPr>
      <w:proofErr w:type="gramStart"/>
      <w:r w:rsidRPr="00E202C5">
        <w:rPr>
          <w:rFonts w:ascii="Arial" w:eastAsia="Times New Roman" w:hAnsi="Arial" w:cs="Arial"/>
          <w:b/>
          <w:bCs/>
          <w:color w:val="000000"/>
          <w:sz w:val="21"/>
          <w:szCs w:val="21"/>
          <w:lang w:eastAsia="tr-TR"/>
        </w:rPr>
        <w:t>Sayı :</w:t>
      </w:r>
      <w:r w:rsidRPr="00E202C5">
        <w:rPr>
          <w:rFonts w:ascii="Arial" w:eastAsia="Times New Roman" w:hAnsi="Arial" w:cs="Arial"/>
          <w:color w:val="000000"/>
          <w:sz w:val="21"/>
          <w:szCs w:val="21"/>
          <w:lang w:eastAsia="tr-TR"/>
        </w:rPr>
        <w:t xml:space="preserve"> 65604914</w:t>
      </w:r>
      <w:proofErr w:type="gramEnd"/>
      <w:r w:rsidRPr="00E202C5">
        <w:rPr>
          <w:rFonts w:ascii="Arial" w:eastAsia="Times New Roman" w:hAnsi="Arial" w:cs="Arial"/>
          <w:color w:val="000000"/>
          <w:sz w:val="21"/>
          <w:szCs w:val="21"/>
          <w:lang w:eastAsia="tr-TR"/>
        </w:rPr>
        <w:t>-180.05</w:t>
      </w:r>
      <w:r w:rsidRPr="00E202C5">
        <w:rPr>
          <w:rFonts w:ascii="Arial" w:eastAsia="Times New Roman" w:hAnsi="Arial" w:cs="Arial"/>
          <w:color w:val="000000"/>
          <w:sz w:val="21"/>
          <w:szCs w:val="21"/>
          <w:lang w:eastAsia="tr-TR"/>
        </w:rPr>
        <w:br/>
      </w:r>
      <w:r w:rsidRPr="00E202C5">
        <w:rPr>
          <w:rFonts w:ascii="Arial" w:eastAsia="Times New Roman" w:hAnsi="Arial" w:cs="Arial"/>
          <w:b/>
          <w:bCs/>
          <w:color w:val="000000"/>
          <w:sz w:val="21"/>
          <w:szCs w:val="21"/>
          <w:lang w:eastAsia="tr-TR"/>
        </w:rPr>
        <w:t>Konu :</w:t>
      </w:r>
      <w:r w:rsidRPr="00E202C5">
        <w:rPr>
          <w:rFonts w:ascii="Arial" w:eastAsia="Times New Roman" w:hAnsi="Arial" w:cs="Arial"/>
          <w:color w:val="000000"/>
          <w:sz w:val="21"/>
          <w:szCs w:val="21"/>
          <w:lang w:eastAsia="tr-TR"/>
        </w:rPr>
        <w:t xml:space="preserve"> Menşe Şahadetnameleri Yurtdışı</w:t>
      </w:r>
      <w:r w:rsidRPr="00E202C5">
        <w:rPr>
          <w:rFonts w:ascii="Arial" w:eastAsia="Times New Roman" w:hAnsi="Arial" w:cs="Arial"/>
          <w:color w:val="000000"/>
          <w:sz w:val="21"/>
          <w:szCs w:val="21"/>
          <w:lang w:eastAsia="tr-TR"/>
        </w:rPr>
        <w:br/>
        <w:t>Sonradan Kontrol Adresleri</w:t>
      </w:r>
    </w:p>
    <w:p w:rsidR="00E202C5" w:rsidRPr="00E202C5" w:rsidRDefault="00E202C5" w:rsidP="00E202C5">
      <w:pPr>
        <w:spacing w:before="100" w:beforeAutospacing="1" w:after="240" w:line="240" w:lineRule="auto"/>
        <w:jc w:val="center"/>
        <w:rPr>
          <w:rFonts w:ascii="Arial" w:eastAsia="Times New Roman" w:hAnsi="Arial" w:cs="Arial"/>
          <w:color w:val="000000"/>
          <w:sz w:val="21"/>
          <w:szCs w:val="21"/>
          <w:lang w:eastAsia="tr-TR"/>
        </w:rPr>
      </w:pPr>
      <w:r w:rsidRPr="00E202C5">
        <w:rPr>
          <w:rFonts w:ascii="Arial" w:eastAsia="Times New Roman" w:hAnsi="Arial" w:cs="Arial"/>
          <w:color w:val="FF0000"/>
          <w:sz w:val="21"/>
          <w:szCs w:val="21"/>
          <w:lang w:eastAsia="tr-TR"/>
        </w:rPr>
        <w:t xml:space="preserve">29.11.2019 / </w:t>
      </w:r>
      <w:proofErr w:type="gramStart"/>
      <w:r w:rsidRPr="00E202C5">
        <w:rPr>
          <w:rFonts w:ascii="Arial" w:eastAsia="Times New Roman" w:hAnsi="Arial" w:cs="Arial"/>
          <w:color w:val="FF0000"/>
          <w:sz w:val="21"/>
          <w:szCs w:val="21"/>
          <w:lang w:eastAsia="tr-TR"/>
        </w:rPr>
        <w:t>49927501</w:t>
      </w:r>
      <w:proofErr w:type="gramEnd"/>
      <w:r w:rsidRPr="00E202C5">
        <w:rPr>
          <w:rFonts w:ascii="Arial" w:eastAsia="Times New Roman" w:hAnsi="Arial" w:cs="Arial"/>
          <w:color w:val="FF0000"/>
          <w:sz w:val="21"/>
          <w:szCs w:val="21"/>
          <w:lang w:eastAsia="tr-TR"/>
        </w:rPr>
        <w:br/>
        <w:t>DAĞITIM YERLERİNE</w:t>
      </w:r>
    </w:p>
    <w:p w:rsidR="00E202C5" w:rsidRPr="00E202C5" w:rsidRDefault="00E202C5" w:rsidP="00E202C5">
      <w:pPr>
        <w:spacing w:before="100" w:beforeAutospacing="1" w:after="100" w:afterAutospacing="1"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 xml:space="preserve">Genel Müdürlüğümüze son dönemde iletilen taleplerden, yurtdışındaki makamlar tarafından düzenlenen menşe şahadetnamelerinin </w:t>
      </w:r>
      <w:hyperlink r:id="rId4" w:history="1">
        <w:r w:rsidRPr="00E202C5">
          <w:rPr>
            <w:rFonts w:ascii="Arial" w:eastAsia="Times New Roman" w:hAnsi="Arial" w:cs="Arial"/>
            <w:color w:val="000080"/>
            <w:sz w:val="21"/>
            <w:szCs w:val="21"/>
            <w:u w:val="single"/>
            <w:lang w:eastAsia="tr-TR"/>
          </w:rPr>
          <w:t>sonradan</w:t>
        </w:r>
      </w:hyperlink>
      <w:r w:rsidRPr="00E202C5">
        <w:rPr>
          <w:rFonts w:ascii="Arial" w:eastAsia="Times New Roman" w:hAnsi="Arial" w:cs="Arial"/>
          <w:color w:val="000000"/>
          <w:sz w:val="21"/>
          <w:szCs w:val="21"/>
          <w:lang w:eastAsia="tr-TR"/>
        </w:rPr>
        <w:t xml:space="preserve"> kontrolü konusunda yetkili birimlerin iletişim bilgileri hususunda Bölge Müdürlüklerimizde bazı tereddütler yaşandığı anlaşılmaktadır.</w:t>
      </w:r>
    </w:p>
    <w:p w:rsidR="00E202C5" w:rsidRPr="00E202C5" w:rsidRDefault="00E202C5" w:rsidP="00E202C5">
      <w:pPr>
        <w:spacing w:before="100" w:beforeAutospacing="1" w:after="100" w:afterAutospacing="1"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 xml:space="preserve">Menşe şahadetnameleri, tercihli ticarete konu oluşturmayan eşyanın menşeini gösteren belgeler olduğundan, bu belgelerin düzenlenmesinden sorumlu makamların isim ve adres bilgilerinin Bakanlığımıza iletilmesi zorunluluğu bulunmamakla birlikte, gereği </w:t>
      </w:r>
      <w:proofErr w:type="gramStart"/>
      <w:r w:rsidRPr="00E202C5">
        <w:rPr>
          <w:rFonts w:ascii="Arial" w:eastAsia="Times New Roman" w:hAnsi="Arial" w:cs="Arial"/>
          <w:color w:val="000000"/>
          <w:sz w:val="21"/>
          <w:szCs w:val="21"/>
          <w:lang w:eastAsia="tr-TR"/>
        </w:rPr>
        <w:t>hasıl</w:t>
      </w:r>
      <w:proofErr w:type="gramEnd"/>
      <w:r w:rsidRPr="00E202C5">
        <w:rPr>
          <w:rFonts w:ascii="Arial" w:eastAsia="Times New Roman" w:hAnsi="Arial" w:cs="Arial"/>
          <w:color w:val="000000"/>
          <w:sz w:val="21"/>
          <w:szCs w:val="21"/>
          <w:lang w:eastAsia="tr-TR"/>
        </w:rPr>
        <w:t xml:space="preserve"> oldukça Genel Müdürlüğümüzce ilgili ülke makamları nezdinde girişimde bulunulmak suretiyle temin edilmekte ve bu bilgiler Bakanlığımızın intranet </w:t>
      </w:r>
      <w:proofErr w:type="spellStart"/>
      <w:r w:rsidRPr="00E202C5">
        <w:rPr>
          <w:rFonts w:ascii="Arial" w:eastAsia="Times New Roman" w:hAnsi="Arial" w:cs="Arial"/>
          <w:color w:val="000000"/>
          <w:sz w:val="21"/>
          <w:szCs w:val="21"/>
          <w:lang w:eastAsia="tr-TR"/>
        </w:rPr>
        <w:t>portalındaki</w:t>
      </w:r>
      <w:proofErr w:type="spellEnd"/>
      <w:r w:rsidRPr="00E202C5">
        <w:rPr>
          <w:rFonts w:ascii="Arial" w:eastAsia="Times New Roman" w:hAnsi="Arial" w:cs="Arial"/>
          <w:color w:val="000000"/>
          <w:sz w:val="21"/>
          <w:szCs w:val="21"/>
          <w:lang w:eastAsia="tr-TR"/>
        </w:rPr>
        <w:t xml:space="preserve"> "Sonradan Kontrol Talepleri İçin Yurtdışı Gümrük İdareleri İletişim Bilgileri" bölümünden erişime açılmaktadır.</w:t>
      </w:r>
    </w:p>
    <w:p w:rsidR="00E202C5" w:rsidRPr="00E202C5" w:rsidRDefault="00E202C5" w:rsidP="00E202C5">
      <w:pPr>
        <w:spacing w:before="100" w:beforeAutospacing="1" w:after="100" w:afterAutospacing="1"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 xml:space="preserve">Bunun dışında bilindiği üzere, menşe belgelerini onaylamaya yetkili, uluslar arası organizasyonlar sistemine </w:t>
      </w:r>
      <w:proofErr w:type="gramStart"/>
      <w:r w:rsidRPr="00E202C5">
        <w:rPr>
          <w:rFonts w:ascii="Arial" w:eastAsia="Times New Roman" w:hAnsi="Arial" w:cs="Arial"/>
          <w:color w:val="000000"/>
          <w:sz w:val="21"/>
          <w:szCs w:val="21"/>
          <w:lang w:eastAsia="tr-TR"/>
        </w:rPr>
        <w:t>dahil</w:t>
      </w:r>
      <w:proofErr w:type="gramEnd"/>
      <w:r w:rsidRPr="00E202C5">
        <w:rPr>
          <w:rFonts w:ascii="Arial" w:eastAsia="Times New Roman" w:hAnsi="Arial" w:cs="Arial"/>
          <w:color w:val="000000"/>
          <w:sz w:val="21"/>
          <w:szCs w:val="21"/>
          <w:lang w:eastAsia="tr-TR"/>
        </w:rPr>
        <w:t xml:space="preserve"> olan ülkeler tarafından düzenlenen menşe şahadetnamelerinin sonradan kontrolü için Uluslararası Ticaret Odası (ICC- International </w:t>
      </w:r>
      <w:proofErr w:type="spellStart"/>
      <w:r w:rsidRPr="00E202C5">
        <w:rPr>
          <w:rFonts w:ascii="Arial" w:eastAsia="Times New Roman" w:hAnsi="Arial" w:cs="Arial"/>
          <w:color w:val="000000"/>
          <w:sz w:val="21"/>
          <w:szCs w:val="21"/>
          <w:lang w:eastAsia="tr-TR"/>
        </w:rPr>
        <w:t>Chamber</w:t>
      </w:r>
      <w:proofErr w:type="spellEnd"/>
      <w:r w:rsidRPr="00E202C5">
        <w:rPr>
          <w:rFonts w:ascii="Arial" w:eastAsia="Times New Roman" w:hAnsi="Arial" w:cs="Arial"/>
          <w:color w:val="000000"/>
          <w:sz w:val="21"/>
          <w:szCs w:val="21"/>
          <w:lang w:eastAsia="tr-TR"/>
        </w:rPr>
        <w:t xml:space="preserve"> of Commerce) "</w:t>
      </w:r>
      <w:hyperlink r:id="rId5" w:tgtFrame="_blank" w:history="1">
        <w:r w:rsidRPr="00E202C5">
          <w:rPr>
            <w:rFonts w:ascii="Arial" w:eastAsia="Times New Roman" w:hAnsi="Arial" w:cs="Arial"/>
            <w:color w:val="000080"/>
            <w:sz w:val="21"/>
            <w:szCs w:val="21"/>
            <w:u w:val="single"/>
            <w:lang w:eastAsia="tr-TR"/>
          </w:rPr>
          <w:t>https://certificates.iccwbo.org</w:t>
        </w:r>
      </w:hyperlink>
      <w:r w:rsidRPr="00E202C5">
        <w:rPr>
          <w:rFonts w:ascii="Arial" w:eastAsia="Times New Roman" w:hAnsi="Arial" w:cs="Arial"/>
          <w:color w:val="000000"/>
          <w:sz w:val="21"/>
          <w:szCs w:val="21"/>
          <w:lang w:eastAsia="tr-TR"/>
        </w:rPr>
        <w:t xml:space="preserve">" adresi kullanılmaktadır. Söz konusu linkten ilgili sayfaya ulaşıldığında, sisteme dahil olan ülkelerin entegre olmuş ticaret odalarına ait adres ve iletişim bilgilerine ulaşmak ve dolayısıyla da sonradan kontrolü talep edilecek belgenin üzerindeki mührün sistemde yer alan ticaret odalarından birine ait olması </w:t>
      </w:r>
      <w:proofErr w:type="gramStart"/>
      <w:r w:rsidRPr="00E202C5">
        <w:rPr>
          <w:rFonts w:ascii="Arial" w:eastAsia="Times New Roman" w:hAnsi="Arial" w:cs="Arial"/>
          <w:color w:val="000000"/>
          <w:sz w:val="21"/>
          <w:szCs w:val="21"/>
          <w:lang w:eastAsia="tr-TR"/>
        </w:rPr>
        <w:t>halinde , belirtilen</w:t>
      </w:r>
      <w:proofErr w:type="gramEnd"/>
      <w:r w:rsidRPr="00E202C5">
        <w:rPr>
          <w:rFonts w:ascii="Arial" w:eastAsia="Times New Roman" w:hAnsi="Arial" w:cs="Arial"/>
          <w:color w:val="000000"/>
          <w:sz w:val="21"/>
          <w:szCs w:val="21"/>
          <w:lang w:eastAsia="tr-TR"/>
        </w:rPr>
        <w:t xml:space="preserve"> adreslere sonradan kontrol talebi göndermek mümkündür.</w:t>
      </w:r>
    </w:p>
    <w:p w:rsidR="00E202C5" w:rsidRPr="00E202C5" w:rsidRDefault="00E202C5" w:rsidP="00E202C5">
      <w:pPr>
        <w:spacing w:before="100" w:beforeAutospacing="1" w:after="100" w:afterAutospacing="1"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 xml:space="preserve">Bilgilerine </w:t>
      </w:r>
      <w:proofErr w:type="spellStart"/>
      <w:r w:rsidRPr="00E202C5">
        <w:rPr>
          <w:rFonts w:ascii="Arial" w:eastAsia="Times New Roman" w:hAnsi="Arial" w:cs="Arial"/>
          <w:color w:val="000000"/>
          <w:sz w:val="21"/>
          <w:szCs w:val="21"/>
          <w:lang w:eastAsia="tr-TR"/>
        </w:rPr>
        <w:t>portalda</w:t>
      </w:r>
      <w:proofErr w:type="spellEnd"/>
      <w:r w:rsidRPr="00E202C5">
        <w:rPr>
          <w:rFonts w:ascii="Arial" w:eastAsia="Times New Roman" w:hAnsi="Arial" w:cs="Arial"/>
          <w:color w:val="000000"/>
          <w:sz w:val="21"/>
          <w:szCs w:val="21"/>
          <w:lang w:eastAsia="tr-TR"/>
        </w:rPr>
        <w:t xml:space="preserve"> yer verilmemiş veya bilgilerin dağıtımı yapılmamış ve ICC sisteminde de yer almayan ülkelerce ya da ülke olarak sistemde yer alsa dahi sisteme henüz </w:t>
      </w:r>
      <w:proofErr w:type="gramStart"/>
      <w:r w:rsidRPr="00E202C5">
        <w:rPr>
          <w:rFonts w:ascii="Arial" w:eastAsia="Times New Roman" w:hAnsi="Arial" w:cs="Arial"/>
          <w:color w:val="000000"/>
          <w:sz w:val="21"/>
          <w:szCs w:val="21"/>
          <w:lang w:eastAsia="tr-TR"/>
        </w:rPr>
        <w:t>entegre olmayan</w:t>
      </w:r>
      <w:proofErr w:type="gramEnd"/>
      <w:r w:rsidRPr="00E202C5">
        <w:rPr>
          <w:rFonts w:ascii="Arial" w:eastAsia="Times New Roman" w:hAnsi="Arial" w:cs="Arial"/>
          <w:color w:val="000000"/>
          <w:sz w:val="21"/>
          <w:szCs w:val="21"/>
          <w:lang w:eastAsia="tr-TR"/>
        </w:rPr>
        <w:t xml:space="preserve"> ticaret odalarınca düzenlenmiş menşe şahadetnamelerinin sonradan kontrolünün gerekmesi halinde, Bölge Müdürlüğünüzce Genel Müdürlüğümüzden konuya ilişkin talepte bulunulması gerekmektedir. Söz konusu ülkelere dair bilgilerin temin edilmesinin ardından bilgiler </w:t>
      </w:r>
      <w:proofErr w:type="spellStart"/>
      <w:r w:rsidRPr="00E202C5">
        <w:rPr>
          <w:rFonts w:ascii="Arial" w:eastAsia="Times New Roman" w:hAnsi="Arial" w:cs="Arial"/>
          <w:color w:val="000000"/>
          <w:sz w:val="21"/>
          <w:szCs w:val="21"/>
          <w:lang w:eastAsia="tr-TR"/>
        </w:rPr>
        <w:t>portaldan</w:t>
      </w:r>
      <w:proofErr w:type="spellEnd"/>
      <w:r w:rsidRPr="00E202C5">
        <w:rPr>
          <w:rFonts w:ascii="Arial" w:eastAsia="Times New Roman" w:hAnsi="Arial" w:cs="Arial"/>
          <w:color w:val="000000"/>
          <w:sz w:val="21"/>
          <w:szCs w:val="21"/>
          <w:lang w:eastAsia="tr-TR"/>
        </w:rPr>
        <w:t xml:space="preserve"> erişime açılacaktır.</w:t>
      </w:r>
    </w:p>
    <w:p w:rsidR="00E202C5" w:rsidRPr="00E202C5" w:rsidRDefault="00E202C5" w:rsidP="00E202C5">
      <w:pPr>
        <w:spacing w:before="100" w:beforeAutospacing="1" w:after="240"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Bilgi edinilmesini ve gereğini rica ederim.</w:t>
      </w:r>
    </w:p>
    <w:p w:rsidR="00E202C5" w:rsidRPr="00E202C5" w:rsidRDefault="00E202C5" w:rsidP="00E202C5">
      <w:pPr>
        <w:spacing w:before="100" w:beforeAutospacing="1" w:after="240" w:line="240" w:lineRule="auto"/>
        <w:rPr>
          <w:rFonts w:ascii="Arial" w:eastAsia="Times New Roman" w:hAnsi="Arial" w:cs="Arial"/>
          <w:color w:val="000000"/>
          <w:sz w:val="21"/>
          <w:szCs w:val="21"/>
          <w:lang w:eastAsia="tr-TR"/>
        </w:rPr>
      </w:pPr>
      <w:r w:rsidRPr="00E202C5">
        <w:rPr>
          <w:rFonts w:ascii="Arial" w:eastAsia="Times New Roman" w:hAnsi="Arial" w:cs="Arial"/>
          <w:color w:val="000000"/>
          <w:sz w:val="21"/>
          <w:szCs w:val="21"/>
          <w:lang w:eastAsia="tr-TR"/>
        </w:rPr>
        <w:t>Sevil KARACA AYDEMİR</w:t>
      </w:r>
      <w:r w:rsidRPr="00E202C5">
        <w:rPr>
          <w:rFonts w:ascii="Arial" w:eastAsia="Times New Roman" w:hAnsi="Arial" w:cs="Arial"/>
          <w:color w:val="000000"/>
          <w:sz w:val="21"/>
          <w:szCs w:val="21"/>
          <w:lang w:eastAsia="tr-TR"/>
        </w:rPr>
        <w:br/>
        <w:t>Bakan a.</w:t>
      </w:r>
      <w:r w:rsidRPr="00E202C5">
        <w:rPr>
          <w:rFonts w:ascii="Arial" w:eastAsia="Times New Roman" w:hAnsi="Arial" w:cs="Arial"/>
          <w:color w:val="000000"/>
          <w:sz w:val="21"/>
          <w:szCs w:val="21"/>
          <w:lang w:eastAsia="tr-TR"/>
        </w:rPr>
        <w:br/>
        <w:t>Daire Başkanı</w:t>
      </w:r>
    </w:p>
    <w:p w:rsidR="00E202C5" w:rsidRPr="00E202C5" w:rsidRDefault="00E202C5" w:rsidP="00E202C5">
      <w:pPr>
        <w:spacing w:before="100" w:beforeAutospacing="1" w:after="100" w:afterAutospacing="1" w:line="240" w:lineRule="auto"/>
        <w:rPr>
          <w:rFonts w:ascii="Arial" w:eastAsia="Times New Roman" w:hAnsi="Arial" w:cs="Arial"/>
          <w:color w:val="000000"/>
          <w:sz w:val="21"/>
          <w:szCs w:val="21"/>
          <w:lang w:eastAsia="tr-TR"/>
        </w:rPr>
      </w:pPr>
      <w:r w:rsidRPr="00E202C5">
        <w:rPr>
          <w:rFonts w:ascii="Arial" w:eastAsia="Times New Roman" w:hAnsi="Arial" w:cs="Arial"/>
          <w:b/>
          <w:bCs/>
          <w:color w:val="000000"/>
          <w:sz w:val="21"/>
          <w:szCs w:val="21"/>
          <w:lang w:eastAsia="tr-TR"/>
        </w:rPr>
        <w:t>Dağıtım:</w:t>
      </w:r>
      <w:r w:rsidRPr="00E202C5">
        <w:rPr>
          <w:rFonts w:ascii="Arial" w:eastAsia="Times New Roman" w:hAnsi="Arial" w:cs="Arial"/>
          <w:color w:val="000000"/>
          <w:sz w:val="21"/>
          <w:szCs w:val="21"/>
          <w:lang w:eastAsia="tr-TR"/>
        </w:rPr>
        <w:t xml:space="preserve"> Tüm Gümrük ve Dış Ticaret Bölge Müdürlüklerine</w:t>
      </w:r>
    </w:p>
    <w:p w:rsidR="008C4A39" w:rsidRDefault="008C4A39">
      <w:bookmarkStart w:id="0" w:name="_GoBack"/>
      <w:bookmarkEnd w:id="0"/>
    </w:p>
    <w:sectPr w:rsidR="008C4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AE"/>
    <w:rsid w:val="001941AE"/>
    <w:rsid w:val="008C4A39"/>
    <w:rsid w:val="00E20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A558-FB29-4D53-B251-6E64F840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696372">
      <w:bodyDiv w:val="1"/>
      <w:marLeft w:val="0"/>
      <w:marRight w:val="0"/>
      <w:marTop w:val="0"/>
      <w:marBottom w:val="0"/>
      <w:divBdr>
        <w:top w:val="none" w:sz="0" w:space="0" w:color="auto"/>
        <w:left w:val="none" w:sz="0" w:space="0" w:color="auto"/>
        <w:bottom w:val="none" w:sz="0" w:space="0" w:color="auto"/>
        <w:right w:val="none" w:sz="0" w:space="0" w:color="auto"/>
      </w:divBdr>
      <w:divsChild>
        <w:div w:id="307902095">
          <w:marLeft w:val="0"/>
          <w:marRight w:val="0"/>
          <w:marTop w:val="0"/>
          <w:marBottom w:val="0"/>
          <w:divBdr>
            <w:top w:val="none" w:sz="0" w:space="0" w:color="auto"/>
            <w:left w:val="none" w:sz="0" w:space="0" w:color="auto"/>
            <w:bottom w:val="none" w:sz="0" w:space="0" w:color="auto"/>
            <w:right w:val="none" w:sz="0" w:space="0" w:color="auto"/>
          </w:divBdr>
          <w:divsChild>
            <w:div w:id="14651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rtificates.iccwbo.org/" TargetMode="External"/><Relationship Id="rId4" Type="http://schemas.openxmlformats.org/officeDocument/2006/relationships/hyperlink" Target="https://www.mevzuat.net/gumruk/genelge/2014/abvedisiliskiler201401.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2019-12-03T14:46:00Z</dcterms:created>
  <dcterms:modified xsi:type="dcterms:W3CDTF">2019-12-03T14:46:00Z</dcterms:modified>
</cp:coreProperties>
</file>