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BD" w:rsidRPr="00896DBD" w:rsidRDefault="00896DBD" w:rsidP="00896DBD">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896DBD" w:rsidRPr="00896DBD" w:rsidTr="00896DB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96DBD" w:rsidRPr="00896DB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6DBD" w:rsidRPr="00896DBD" w:rsidRDefault="00896DBD" w:rsidP="00896DBD">
                  <w:pPr>
                    <w:spacing w:after="0" w:line="240" w:lineRule="atLeast"/>
                    <w:rPr>
                      <w:rFonts w:ascii="Times New Roman" w:eastAsia="Times New Roman" w:hAnsi="Times New Roman" w:cs="Times New Roman"/>
                      <w:sz w:val="24"/>
                      <w:szCs w:val="24"/>
                      <w:lang w:eastAsia="tr-TR"/>
                    </w:rPr>
                  </w:pPr>
                  <w:r w:rsidRPr="00896DBD">
                    <w:rPr>
                      <w:rFonts w:ascii="Arial" w:eastAsia="Times New Roman" w:hAnsi="Arial" w:cs="Arial"/>
                      <w:sz w:val="16"/>
                      <w:szCs w:val="16"/>
                      <w:lang w:eastAsia="tr-TR"/>
                    </w:rPr>
                    <w:t>4 Aralık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6DBD" w:rsidRPr="00896DBD" w:rsidRDefault="00896DBD" w:rsidP="00896DBD">
                  <w:pPr>
                    <w:spacing w:after="0" w:line="240" w:lineRule="atLeast"/>
                    <w:jc w:val="center"/>
                    <w:rPr>
                      <w:rFonts w:ascii="Times New Roman" w:eastAsia="Times New Roman" w:hAnsi="Times New Roman" w:cs="Times New Roman"/>
                      <w:sz w:val="24"/>
                      <w:szCs w:val="24"/>
                      <w:lang w:eastAsia="tr-TR"/>
                    </w:rPr>
                  </w:pPr>
                  <w:r w:rsidRPr="00896DB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96DBD" w:rsidRPr="00896DBD" w:rsidRDefault="00896DBD" w:rsidP="00896DB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96DBD">
                    <w:rPr>
                      <w:rFonts w:ascii="Arial" w:eastAsia="Times New Roman" w:hAnsi="Arial" w:cs="Arial"/>
                      <w:sz w:val="16"/>
                      <w:szCs w:val="16"/>
                      <w:lang w:eastAsia="tr-TR"/>
                    </w:rPr>
                    <w:t>Sayı : 31679</w:t>
                  </w:r>
                  <w:proofErr w:type="gramEnd"/>
                </w:p>
              </w:tc>
            </w:tr>
            <w:tr w:rsidR="00896DBD" w:rsidRPr="00896DBD">
              <w:trPr>
                <w:trHeight w:val="480"/>
                <w:jc w:val="center"/>
              </w:trPr>
              <w:tc>
                <w:tcPr>
                  <w:tcW w:w="8789" w:type="dxa"/>
                  <w:gridSpan w:val="3"/>
                  <w:tcMar>
                    <w:top w:w="0" w:type="dxa"/>
                    <w:left w:w="108" w:type="dxa"/>
                    <w:bottom w:w="0" w:type="dxa"/>
                    <w:right w:w="108" w:type="dxa"/>
                  </w:tcMar>
                  <w:vAlign w:val="center"/>
                  <w:hideMark/>
                </w:tcPr>
                <w:p w:rsidR="00896DBD" w:rsidRPr="00896DBD" w:rsidRDefault="00896DBD" w:rsidP="00896D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6DBD">
                    <w:rPr>
                      <w:rFonts w:ascii="Arial" w:eastAsia="Times New Roman" w:hAnsi="Arial" w:cs="Arial"/>
                      <w:b/>
                      <w:bCs/>
                      <w:color w:val="000080"/>
                      <w:sz w:val="18"/>
                      <w:szCs w:val="18"/>
                      <w:lang w:eastAsia="tr-TR"/>
                    </w:rPr>
                    <w:t>TEBLİĞ</w:t>
                  </w:r>
                </w:p>
              </w:tc>
            </w:tr>
            <w:tr w:rsidR="00896DBD" w:rsidRPr="00896DBD">
              <w:trPr>
                <w:trHeight w:val="480"/>
                <w:jc w:val="center"/>
              </w:trPr>
              <w:tc>
                <w:tcPr>
                  <w:tcW w:w="8789" w:type="dxa"/>
                  <w:gridSpan w:val="3"/>
                  <w:tcMar>
                    <w:top w:w="0" w:type="dxa"/>
                    <w:left w:w="108" w:type="dxa"/>
                    <w:bottom w:w="0" w:type="dxa"/>
                    <w:right w:w="108" w:type="dxa"/>
                  </w:tcMar>
                  <w:vAlign w:val="center"/>
                  <w:hideMark/>
                </w:tcPr>
                <w:p w:rsidR="00896DBD" w:rsidRPr="00896DBD" w:rsidRDefault="00896DBD" w:rsidP="00896DBD">
                  <w:pPr>
                    <w:spacing w:after="0" w:line="240" w:lineRule="atLeast"/>
                    <w:ind w:firstLine="566"/>
                    <w:jc w:val="both"/>
                    <w:rPr>
                      <w:rFonts w:ascii="Times New Roman" w:eastAsia="Times New Roman" w:hAnsi="Times New Roman" w:cs="Times New Roman"/>
                      <w:u w:val="single"/>
                      <w:lang w:eastAsia="tr-TR"/>
                    </w:rPr>
                  </w:pPr>
                  <w:r w:rsidRPr="00896DBD">
                    <w:rPr>
                      <w:rFonts w:ascii="Times New Roman" w:eastAsia="Times New Roman" w:hAnsi="Times New Roman" w:cs="Times New Roman"/>
                      <w:sz w:val="18"/>
                      <w:szCs w:val="18"/>
                      <w:u w:val="single"/>
                      <w:lang w:eastAsia="tr-TR"/>
                    </w:rPr>
                    <w:t>Ticaret Bakanlığından:</w:t>
                  </w:r>
                </w:p>
                <w:p w:rsidR="00896DBD" w:rsidRPr="00896DBD" w:rsidRDefault="00896DBD" w:rsidP="00896DBD">
                  <w:pPr>
                    <w:spacing w:after="0" w:line="240" w:lineRule="atLeast"/>
                    <w:jc w:val="center"/>
                    <w:rPr>
                      <w:rFonts w:ascii="Times New Roman" w:eastAsia="Times New Roman" w:hAnsi="Times New Roman" w:cs="Times New Roman"/>
                      <w:b/>
                      <w:bCs/>
                      <w:sz w:val="19"/>
                      <w:szCs w:val="19"/>
                      <w:lang w:eastAsia="tr-TR"/>
                    </w:rPr>
                  </w:pPr>
                  <w:r w:rsidRPr="00896DBD">
                    <w:rPr>
                      <w:rFonts w:ascii="Times New Roman" w:eastAsia="Times New Roman" w:hAnsi="Times New Roman" w:cs="Times New Roman"/>
                      <w:b/>
                      <w:bCs/>
                      <w:sz w:val="18"/>
                      <w:szCs w:val="18"/>
                      <w:lang w:eastAsia="tr-TR"/>
                    </w:rPr>
                    <w:t>GÜMRÜK GENEL TEBLİĞİ (GÜMRÜK İŞLEMLERİ) (SERİ NO: 102)’NDE</w:t>
                  </w:r>
                </w:p>
                <w:p w:rsidR="00896DBD" w:rsidRPr="00896DBD" w:rsidRDefault="00896DBD" w:rsidP="00896DBD">
                  <w:pPr>
                    <w:spacing w:after="0" w:line="240" w:lineRule="atLeast"/>
                    <w:jc w:val="center"/>
                    <w:rPr>
                      <w:rFonts w:ascii="Times New Roman" w:eastAsia="Times New Roman" w:hAnsi="Times New Roman" w:cs="Times New Roman"/>
                      <w:b/>
                      <w:bCs/>
                      <w:sz w:val="19"/>
                      <w:szCs w:val="19"/>
                      <w:lang w:eastAsia="tr-TR"/>
                    </w:rPr>
                  </w:pPr>
                  <w:r w:rsidRPr="00896DBD">
                    <w:rPr>
                      <w:rFonts w:ascii="Times New Roman" w:eastAsia="Times New Roman" w:hAnsi="Times New Roman" w:cs="Times New Roman"/>
                      <w:b/>
                      <w:bCs/>
                      <w:sz w:val="18"/>
                      <w:szCs w:val="18"/>
                      <w:lang w:eastAsia="tr-TR"/>
                    </w:rPr>
                    <w:t>DEĞİŞİKLİK YAPILMASINA DAİR TEBLİĞ</w:t>
                  </w:r>
                </w:p>
                <w:p w:rsidR="00896DBD" w:rsidRPr="00896DBD" w:rsidRDefault="00896DBD" w:rsidP="00896DBD">
                  <w:pPr>
                    <w:spacing w:after="0" w:line="240" w:lineRule="atLeast"/>
                    <w:jc w:val="center"/>
                    <w:rPr>
                      <w:rFonts w:ascii="Times New Roman" w:eastAsia="Times New Roman" w:hAnsi="Times New Roman" w:cs="Times New Roman"/>
                      <w:b/>
                      <w:bCs/>
                      <w:sz w:val="19"/>
                      <w:szCs w:val="19"/>
                      <w:lang w:eastAsia="tr-TR"/>
                    </w:rPr>
                  </w:pPr>
                  <w:r w:rsidRPr="00896DBD">
                    <w:rPr>
                      <w:rFonts w:ascii="Times New Roman" w:eastAsia="Times New Roman" w:hAnsi="Times New Roman" w:cs="Times New Roman"/>
                      <w:b/>
                      <w:bCs/>
                      <w:sz w:val="18"/>
                      <w:szCs w:val="18"/>
                      <w:lang w:eastAsia="tr-TR"/>
                    </w:rPr>
                    <w:t>(GÜMRÜK İŞLEMLERİ) (SERİ NO: 177)</w:t>
                  </w:r>
                </w:p>
                <w:p w:rsidR="00896DBD" w:rsidRPr="00896DBD" w:rsidRDefault="00896DBD" w:rsidP="00896DBD">
                  <w:pPr>
                    <w:spacing w:after="0" w:line="240" w:lineRule="atLeast"/>
                    <w:jc w:val="center"/>
                    <w:rPr>
                      <w:rFonts w:ascii="Times New Roman" w:eastAsia="Times New Roman" w:hAnsi="Times New Roman" w:cs="Times New Roman"/>
                      <w:b/>
                      <w:bCs/>
                      <w:sz w:val="19"/>
                      <w:szCs w:val="19"/>
                      <w:lang w:eastAsia="tr-TR"/>
                    </w:rPr>
                  </w:pPr>
                  <w:r w:rsidRPr="00896DBD">
                    <w:rPr>
                      <w:rFonts w:ascii="Times New Roman" w:eastAsia="Times New Roman" w:hAnsi="Times New Roman" w:cs="Times New Roman"/>
                      <w:b/>
                      <w:bCs/>
                      <w:sz w:val="18"/>
                      <w:szCs w:val="18"/>
                      <w:lang w:eastAsia="tr-TR"/>
                    </w:rPr>
                    <w:t> </w:t>
                  </w:r>
                </w:p>
                <w:p w:rsidR="00896DBD" w:rsidRPr="00896DBD" w:rsidRDefault="00896DBD" w:rsidP="00896DBD">
                  <w:pPr>
                    <w:spacing w:after="0" w:line="240" w:lineRule="atLeast"/>
                    <w:ind w:firstLine="566"/>
                    <w:jc w:val="both"/>
                    <w:rPr>
                      <w:rFonts w:ascii="Times New Roman" w:eastAsia="Times New Roman" w:hAnsi="Times New Roman" w:cs="Times New Roman"/>
                      <w:sz w:val="19"/>
                      <w:szCs w:val="19"/>
                      <w:lang w:eastAsia="tr-TR"/>
                    </w:rPr>
                  </w:pPr>
                  <w:r w:rsidRPr="00896DBD">
                    <w:rPr>
                      <w:rFonts w:ascii="Times New Roman" w:eastAsia="Times New Roman" w:hAnsi="Times New Roman" w:cs="Times New Roman"/>
                      <w:b/>
                      <w:bCs/>
                      <w:sz w:val="18"/>
                      <w:szCs w:val="18"/>
                      <w:lang w:eastAsia="tr-TR"/>
                    </w:rPr>
                    <w:t>MADDE 1 –</w:t>
                  </w:r>
                  <w:r w:rsidRPr="00896DBD">
                    <w:rPr>
                      <w:rFonts w:ascii="Times New Roman" w:eastAsia="Times New Roman" w:hAnsi="Times New Roman" w:cs="Times New Roman"/>
                      <w:sz w:val="18"/>
                      <w:szCs w:val="18"/>
                      <w:lang w:eastAsia="tr-TR"/>
                    </w:rPr>
                    <w:t xml:space="preserve"> 28/1/2013 tarihli ve 28542 sayılı Resmî </w:t>
                  </w:r>
                  <w:proofErr w:type="spellStart"/>
                  <w:r w:rsidRPr="00896DBD">
                    <w:rPr>
                      <w:rFonts w:ascii="Times New Roman" w:eastAsia="Times New Roman" w:hAnsi="Times New Roman" w:cs="Times New Roman"/>
                      <w:sz w:val="18"/>
                      <w:szCs w:val="18"/>
                      <w:lang w:eastAsia="tr-TR"/>
                    </w:rPr>
                    <w:t>Gazete’de</w:t>
                  </w:r>
                  <w:proofErr w:type="spellEnd"/>
                  <w:r w:rsidRPr="00896DBD">
                    <w:rPr>
                      <w:rFonts w:ascii="Times New Roman" w:eastAsia="Times New Roman" w:hAnsi="Times New Roman" w:cs="Times New Roman"/>
                      <w:sz w:val="18"/>
                      <w:szCs w:val="18"/>
                      <w:lang w:eastAsia="tr-TR"/>
                    </w:rPr>
                    <w:t xml:space="preserve"> yayımlanan Gümrük Genel Tebliği (Gümrük İşlemleri) (Seri No: 102)’</w:t>
                  </w:r>
                  <w:proofErr w:type="spellStart"/>
                  <w:r w:rsidRPr="00896DBD">
                    <w:rPr>
                      <w:rFonts w:ascii="Times New Roman" w:eastAsia="Times New Roman" w:hAnsi="Times New Roman" w:cs="Times New Roman"/>
                      <w:sz w:val="18"/>
                      <w:szCs w:val="18"/>
                      <w:lang w:eastAsia="tr-TR"/>
                    </w:rPr>
                    <w:t>nin</w:t>
                  </w:r>
                  <w:proofErr w:type="spellEnd"/>
                  <w:r w:rsidRPr="00896DBD">
                    <w:rPr>
                      <w:rFonts w:ascii="Times New Roman" w:eastAsia="Times New Roman" w:hAnsi="Times New Roman" w:cs="Times New Roman"/>
                      <w:sz w:val="18"/>
                      <w:szCs w:val="18"/>
                      <w:lang w:eastAsia="tr-TR"/>
                    </w:rPr>
                    <w:t> 3 üncü maddesine aşağıdaki fıkralar eklenmiştir.</w:t>
                  </w:r>
                </w:p>
                <w:p w:rsidR="00896DBD" w:rsidRPr="00896DBD" w:rsidRDefault="00896DBD" w:rsidP="00896DBD">
                  <w:pPr>
                    <w:spacing w:after="0" w:line="240" w:lineRule="atLeast"/>
                    <w:ind w:firstLine="566"/>
                    <w:jc w:val="both"/>
                    <w:rPr>
                      <w:rFonts w:ascii="Times New Roman" w:eastAsia="Times New Roman" w:hAnsi="Times New Roman" w:cs="Times New Roman"/>
                      <w:sz w:val="19"/>
                      <w:szCs w:val="19"/>
                      <w:lang w:eastAsia="tr-TR"/>
                    </w:rPr>
                  </w:pPr>
                  <w:r w:rsidRPr="00896DBD">
                    <w:rPr>
                      <w:rFonts w:ascii="Times New Roman" w:eastAsia="Times New Roman" w:hAnsi="Times New Roman" w:cs="Times New Roman"/>
                      <w:sz w:val="18"/>
                      <w:szCs w:val="18"/>
                      <w:lang w:eastAsia="tr-TR"/>
                    </w:rPr>
                    <w:t>“(2) Otomotiv sanayiinde faaliyet gösteren firmalarca otomotiv imalat ve montajında kullanılmak üzere getirilen bu Tebliğ kapsamındaki eşyanın serbest dolaşıma giriş işlemleri birinci fıkrada belirtilen gümrük müdürlüklerinin yanı sıra aşağıda belirtilen gümrük müdürlüklerinden de yapılabilir.</w:t>
                  </w:r>
                </w:p>
                <w:p w:rsidR="00896DBD" w:rsidRPr="00896DBD" w:rsidRDefault="00896DBD" w:rsidP="00896DBD">
                  <w:pPr>
                    <w:spacing w:after="0" w:line="240" w:lineRule="auto"/>
                    <w:jc w:val="center"/>
                    <w:rPr>
                      <w:rFonts w:ascii="Times New Roman" w:eastAsia="Times New Roman" w:hAnsi="Times New Roman" w:cs="Times New Roman"/>
                      <w:sz w:val="19"/>
                      <w:szCs w:val="19"/>
                      <w:lang w:eastAsia="tr-TR"/>
                    </w:rPr>
                  </w:pPr>
                  <w:r w:rsidRPr="00896DBD">
                    <w:rPr>
                      <w:rFonts w:ascii="Times New Roman" w:eastAsia="Times New Roman" w:hAnsi="Times New Roman" w:cs="Times New Roman"/>
                      <w:noProof/>
                      <w:sz w:val="18"/>
                      <w:szCs w:val="18"/>
                      <w:lang w:eastAsia="tr-TR"/>
                    </w:rPr>
                    <w:drawing>
                      <wp:inline distT="0" distB="0" distL="0" distR="0">
                        <wp:extent cx="4429125" cy="1019175"/>
                        <wp:effectExtent l="0" t="0" r="9525" b="9525"/>
                        <wp:docPr id="1" name="Resim 1" descr="https://www.resmigazete.gov.tr/eskiler/2021/12/20211204-6-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12/20211204-6-5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019175"/>
                                </a:xfrm>
                                <a:prstGeom prst="rect">
                                  <a:avLst/>
                                </a:prstGeom>
                                <a:noFill/>
                                <a:ln>
                                  <a:noFill/>
                                </a:ln>
                              </pic:spPr>
                            </pic:pic>
                          </a:graphicData>
                        </a:graphic>
                      </wp:inline>
                    </w:drawing>
                  </w:r>
                </w:p>
                <w:p w:rsidR="00896DBD" w:rsidRPr="00896DBD" w:rsidRDefault="00896DBD" w:rsidP="00896DBD">
                  <w:pPr>
                    <w:spacing w:after="0" w:line="240" w:lineRule="atLeast"/>
                    <w:ind w:firstLine="566"/>
                    <w:jc w:val="both"/>
                    <w:rPr>
                      <w:rFonts w:ascii="Times New Roman" w:eastAsia="Times New Roman" w:hAnsi="Times New Roman" w:cs="Times New Roman"/>
                      <w:sz w:val="19"/>
                      <w:szCs w:val="19"/>
                      <w:lang w:eastAsia="tr-TR"/>
                    </w:rPr>
                  </w:pPr>
                  <w:r w:rsidRPr="00896DBD">
                    <w:rPr>
                      <w:rFonts w:ascii="Times New Roman" w:eastAsia="Times New Roman" w:hAnsi="Times New Roman" w:cs="Times New Roman"/>
                      <w:sz w:val="18"/>
                      <w:szCs w:val="18"/>
                      <w:lang w:eastAsia="tr-TR"/>
                    </w:rPr>
                    <w:t>(3) Türk Silahlı Kuvvetlerini güçlendirmek amacıyla kurulmuş bulunan vakıflar ile sermayesinin yarısından fazlası bu vakıflara ait olan şirket ve müesseseler tarafından getirilen bu Tebliğ kapsamındaki eşyanın serbest dolaşıma giriş işlemleri, eşyanın getirildiği yetkili gümrük müdürlüğünden de yapılabilir.”</w:t>
                  </w:r>
                </w:p>
                <w:p w:rsidR="00896DBD" w:rsidRPr="00896DBD" w:rsidRDefault="00896DBD" w:rsidP="00896DBD">
                  <w:pPr>
                    <w:spacing w:after="0" w:line="240" w:lineRule="atLeast"/>
                    <w:ind w:firstLine="566"/>
                    <w:jc w:val="both"/>
                    <w:rPr>
                      <w:rFonts w:ascii="Times New Roman" w:eastAsia="Times New Roman" w:hAnsi="Times New Roman" w:cs="Times New Roman"/>
                      <w:sz w:val="19"/>
                      <w:szCs w:val="19"/>
                      <w:lang w:eastAsia="tr-TR"/>
                    </w:rPr>
                  </w:pPr>
                  <w:r w:rsidRPr="00896DBD">
                    <w:rPr>
                      <w:rFonts w:ascii="Times New Roman" w:eastAsia="Times New Roman" w:hAnsi="Times New Roman" w:cs="Times New Roman"/>
                      <w:b/>
                      <w:bCs/>
                      <w:sz w:val="18"/>
                      <w:szCs w:val="18"/>
                      <w:lang w:eastAsia="tr-TR"/>
                    </w:rPr>
                    <w:t>MADDE 2 –</w:t>
                  </w:r>
                  <w:r w:rsidRPr="00896DBD">
                    <w:rPr>
                      <w:rFonts w:ascii="Times New Roman" w:eastAsia="Times New Roman" w:hAnsi="Times New Roman" w:cs="Times New Roman"/>
                      <w:sz w:val="18"/>
                      <w:szCs w:val="18"/>
                      <w:lang w:eastAsia="tr-TR"/>
                    </w:rPr>
                    <w:t> Bu Tebliğ yayımı tarihinde yürürlüğe girer.</w:t>
                  </w:r>
                </w:p>
                <w:p w:rsidR="00896DBD" w:rsidRPr="00896DBD" w:rsidRDefault="00896DBD" w:rsidP="00896DBD">
                  <w:pPr>
                    <w:spacing w:after="0" w:line="240" w:lineRule="atLeast"/>
                    <w:ind w:firstLine="566"/>
                    <w:jc w:val="both"/>
                    <w:rPr>
                      <w:rFonts w:ascii="Times New Roman" w:eastAsia="Times New Roman" w:hAnsi="Times New Roman" w:cs="Times New Roman"/>
                      <w:sz w:val="19"/>
                      <w:szCs w:val="19"/>
                      <w:lang w:eastAsia="tr-TR"/>
                    </w:rPr>
                  </w:pPr>
                  <w:r w:rsidRPr="00896DBD">
                    <w:rPr>
                      <w:rFonts w:ascii="Times New Roman" w:eastAsia="Times New Roman" w:hAnsi="Times New Roman" w:cs="Times New Roman"/>
                      <w:b/>
                      <w:bCs/>
                      <w:sz w:val="18"/>
                      <w:szCs w:val="18"/>
                      <w:lang w:eastAsia="tr-TR"/>
                    </w:rPr>
                    <w:t>MADDE 3 –</w:t>
                  </w:r>
                  <w:r w:rsidRPr="00896DBD">
                    <w:rPr>
                      <w:rFonts w:ascii="Times New Roman" w:eastAsia="Times New Roman" w:hAnsi="Times New Roman" w:cs="Times New Roman"/>
                      <w:sz w:val="18"/>
                      <w:szCs w:val="18"/>
                      <w:lang w:eastAsia="tr-TR"/>
                    </w:rPr>
                    <w:t> Bu Tebliğ hükümlerini Ticaret Bakanı yürütür.</w:t>
                  </w:r>
                </w:p>
                <w:p w:rsidR="00896DBD" w:rsidRPr="00896DBD" w:rsidRDefault="00896DBD" w:rsidP="00896DBD">
                  <w:pPr>
                    <w:spacing w:after="0" w:line="240" w:lineRule="atLeast"/>
                    <w:jc w:val="center"/>
                    <w:rPr>
                      <w:rFonts w:ascii="Times New Roman" w:eastAsia="Times New Roman" w:hAnsi="Times New Roman" w:cs="Times New Roman"/>
                      <w:sz w:val="19"/>
                      <w:szCs w:val="19"/>
                      <w:lang w:eastAsia="tr-TR"/>
                    </w:rPr>
                  </w:pPr>
                  <w:r w:rsidRPr="00896DBD">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896DBD" w:rsidRPr="00896DB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b/>
                            <w:bCs/>
                            <w:sz w:val="18"/>
                            <w:szCs w:val="18"/>
                            <w:lang w:eastAsia="tr-TR"/>
                          </w:rPr>
                          <w:t>Tebliğin Yayımlandığı Resmî Gazete'nin</w:t>
                        </w:r>
                      </w:p>
                    </w:tc>
                  </w:tr>
                  <w:tr w:rsidR="00896DBD" w:rsidRPr="00896DB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b/>
                            <w:bCs/>
                            <w:sz w:val="18"/>
                            <w:szCs w:val="18"/>
                            <w:lang w:eastAsia="tr-TR"/>
                          </w:rPr>
                          <w:t>Sayısı</w:t>
                        </w:r>
                      </w:p>
                    </w:tc>
                  </w:tr>
                  <w:tr w:rsidR="00896DBD" w:rsidRPr="00896DB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28/1/2013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28542</w:t>
                        </w:r>
                      </w:p>
                    </w:tc>
                  </w:tr>
                  <w:tr w:rsidR="00896DBD" w:rsidRPr="00896DB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b/>
                            <w:bCs/>
                            <w:sz w:val="18"/>
                            <w:szCs w:val="18"/>
                            <w:lang w:eastAsia="tr-TR"/>
                          </w:rPr>
                          <w:t>Tebliğde Değişiklik Yapan Tebliğlerin Yayımlandığı Resmî Gazete'nin</w:t>
                        </w:r>
                      </w:p>
                    </w:tc>
                  </w:tr>
                  <w:tr w:rsidR="00896DBD" w:rsidRPr="00896DB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b/>
                            <w:bCs/>
                            <w:sz w:val="18"/>
                            <w:szCs w:val="18"/>
                            <w:lang w:eastAsia="tr-TR"/>
                          </w:rPr>
                          <w:t>Sayısı</w:t>
                        </w:r>
                      </w:p>
                    </w:tc>
                  </w:tr>
                  <w:tr w:rsidR="00896DBD" w:rsidRPr="00896DB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23/11/2014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29184</w:t>
                        </w:r>
                      </w:p>
                    </w:tc>
                  </w:tr>
                  <w:tr w:rsidR="00896DBD" w:rsidRPr="00896DB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24/1/2016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29603</w:t>
                        </w:r>
                      </w:p>
                    </w:tc>
                  </w:tr>
                  <w:tr w:rsidR="00896DBD" w:rsidRPr="00896DB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27/11/2018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30608</w:t>
                        </w:r>
                      </w:p>
                    </w:tc>
                  </w:tr>
                  <w:tr w:rsidR="00896DBD" w:rsidRPr="00896DB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6/11/2019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96DBD" w:rsidRPr="00896DBD" w:rsidRDefault="00896DBD" w:rsidP="00896DB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6DBD">
                          <w:rPr>
                            <w:rFonts w:ascii="Times New Roman" w:eastAsia="Times New Roman" w:hAnsi="Times New Roman" w:cs="Times New Roman"/>
                            <w:sz w:val="18"/>
                            <w:szCs w:val="18"/>
                            <w:lang w:eastAsia="tr-TR"/>
                          </w:rPr>
                          <w:t>30940</w:t>
                        </w:r>
                      </w:p>
                    </w:tc>
                  </w:tr>
                </w:tbl>
                <w:p w:rsidR="00896DBD" w:rsidRPr="00896DBD" w:rsidRDefault="00896DBD" w:rsidP="00896DBD">
                  <w:pPr>
                    <w:spacing w:after="0" w:line="240" w:lineRule="auto"/>
                    <w:rPr>
                      <w:rFonts w:ascii="Times New Roman" w:eastAsia="Times New Roman" w:hAnsi="Times New Roman" w:cs="Times New Roman"/>
                      <w:sz w:val="24"/>
                      <w:szCs w:val="24"/>
                      <w:lang w:eastAsia="tr-TR"/>
                    </w:rPr>
                  </w:pPr>
                </w:p>
              </w:tc>
            </w:tr>
          </w:tbl>
          <w:p w:rsidR="00896DBD" w:rsidRPr="00896DBD" w:rsidRDefault="00896DBD" w:rsidP="00896DBD">
            <w:pPr>
              <w:spacing w:after="0" w:line="240" w:lineRule="auto"/>
              <w:rPr>
                <w:rFonts w:ascii="Times New Roman" w:eastAsia="Times New Roman" w:hAnsi="Times New Roman" w:cs="Times New Roman"/>
                <w:sz w:val="24"/>
                <w:szCs w:val="24"/>
                <w:lang w:eastAsia="tr-TR"/>
              </w:rPr>
            </w:pPr>
          </w:p>
        </w:tc>
      </w:tr>
    </w:tbl>
    <w:p w:rsidR="00896DBD" w:rsidRPr="00896DBD" w:rsidRDefault="00896DBD" w:rsidP="00896DBD">
      <w:pPr>
        <w:spacing w:after="0" w:line="240" w:lineRule="auto"/>
        <w:jc w:val="center"/>
        <w:rPr>
          <w:rFonts w:ascii="Times New Roman" w:eastAsia="Times New Roman" w:hAnsi="Times New Roman" w:cs="Times New Roman"/>
          <w:color w:val="000000"/>
          <w:sz w:val="27"/>
          <w:szCs w:val="27"/>
          <w:lang w:eastAsia="tr-TR"/>
        </w:rPr>
      </w:pPr>
      <w:r w:rsidRPr="00896DBD">
        <w:rPr>
          <w:rFonts w:ascii="Times New Roman" w:eastAsia="Times New Roman" w:hAnsi="Times New Roman" w:cs="Times New Roman"/>
          <w:color w:val="000000"/>
          <w:sz w:val="27"/>
          <w:szCs w:val="27"/>
          <w:lang w:eastAsia="tr-TR"/>
        </w:rPr>
        <w:t> </w:t>
      </w:r>
    </w:p>
    <w:p w:rsidR="00896DBD" w:rsidRDefault="00896DBD"/>
    <w:sectPr w:rsidR="00896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10"/>
    <w:rsid w:val="00896DBD"/>
    <w:rsid w:val="00D92EE0"/>
    <w:rsid w:val="00E44D10"/>
    <w:rsid w:val="00FF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C327"/>
  <w15:chartTrackingRefBased/>
  <w15:docId w15:val="{2B2AC9DA-9F60-4E6D-A404-137FEC97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96D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96DBD"/>
  </w:style>
  <w:style w:type="paragraph" w:styleId="NormalWeb">
    <w:name w:val="Normal (Web)"/>
    <w:basedOn w:val="Normal"/>
    <w:uiPriority w:val="99"/>
    <w:semiHidden/>
    <w:unhideWhenUsed/>
    <w:rsid w:val="00896D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96D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96D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96DBD"/>
  </w:style>
  <w:style w:type="character" w:customStyle="1" w:styleId="normal1">
    <w:name w:val="normal1"/>
    <w:basedOn w:val="VarsaylanParagrafYazTipi"/>
    <w:rsid w:val="00896DBD"/>
  </w:style>
  <w:style w:type="paragraph" w:customStyle="1" w:styleId="3-normalyaz">
    <w:name w:val="3-normalyaz"/>
    <w:basedOn w:val="Normal"/>
    <w:rsid w:val="00896D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5628">
      <w:bodyDiv w:val="1"/>
      <w:marLeft w:val="0"/>
      <w:marRight w:val="0"/>
      <w:marTop w:val="0"/>
      <w:marBottom w:val="0"/>
      <w:divBdr>
        <w:top w:val="none" w:sz="0" w:space="0" w:color="auto"/>
        <w:left w:val="none" w:sz="0" w:space="0" w:color="auto"/>
        <w:bottom w:val="none" w:sz="0" w:space="0" w:color="auto"/>
        <w:right w:val="none" w:sz="0" w:space="0" w:color="auto"/>
      </w:divBdr>
    </w:div>
    <w:div w:id="14670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2021-12-04T12:19:00Z</dcterms:created>
  <dcterms:modified xsi:type="dcterms:W3CDTF">2021-12-04T12:20:00Z</dcterms:modified>
</cp:coreProperties>
</file>