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9B7A3F" w:rsidRPr="009B7A3F" w:rsidTr="009B7A3F">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9B7A3F" w:rsidRPr="009B7A3F">
              <w:trPr>
                <w:trHeight w:val="317"/>
                <w:jc w:val="center"/>
              </w:trPr>
              <w:tc>
                <w:tcPr>
                  <w:tcW w:w="2931" w:type="dxa"/>
                  <w:tcBorders>
                    <w:top w:val="nil"/>
                    <w:left w:val="nil"/>
                    <w:bottom w:val="single" w:sz="4" w:space="0" w:color="660066"/>
                    <w:right w:val="nil"/>
                  </w:tcBorders>
                  <w:vAlign w:val="center"/>
                  <w:hideMark/>
                </w:tcPr>
                <w:p w:rsidR="009B7A3F" w:rsidRPr="009B7A3F" w:rsidRDefault="009B7A3F" w:rsidP="009B7A3F">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9B7A3F">
                    <w:rPr>
                      <w:rFonts w:ascii="Arial" w:eastAsia="Times New Roman" w:hAnsi="Arial" w:cs="Arial"/>
                      <w:sz w:val="16"/>
                      <w:szCs w:val="16"/>
                      <w:lang w:eastAsia="tr-TR"/>
                    </w:rPr>
                    <w:t>29 Haziran 2019 CUMARTESİ</w:t>
                  </w:r>
                </w:p>
              </w:tc>
              <w:tc>
                <w:tcPr>
                  <w:tcW w:w="2931" w:type="dxa"/>
                  <w:tcBorders>
                    <w:top w:val="nil"/>
                    <w:left w:val="nil"/>
                    <w:bottom w:val="single" w:sz="4" w:space="0" w:color="660066"/>
                    <w:right w:val="nil"/>
                  </w:tcBorders>
                  <w:vAlign w:val="center"/>
                  <w:hideMark/>
                </w:tcPr>
                <w:p w:rsidR="009B7A3F" w:rsidRPr="009B7A3F" w:rsidRDefault="009B7A3F" w:rsidP="009B7A3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9B7A3F">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9B7A3F" w:rsidRPr="009B7A3F" w:rsidRDefault="009B7A3F" w:rsidP="009B7A3F">
                  <w:pPr>
                    <w:spacing w:before="100" w:beforeAutospacing="1" w:after="100" w:afterAutospacing="1" w:line="240" w:lineRule="auto"/>
                    <w:jc w:val="right"/>
                    <w:rPr>
                      <w:rFonts w:ascii="Arial" w:eastAsia="Times New Roman" w:hAnsi="Arial" w:cs="Arial"/>
                      <w:sz w:val="16"/>
                      <w:szCs w:val="16"/>
                      <w:lang w:eastAsia="tr-TR"/>
                    </w:rPr>
                  </w:pPr>
                  <w:proofErr w:type="gramStart"/>
                  <w:r w:rsidRPr="009B7A3F">
                    <w:rPr>
                      <w:rFonts w:ascii="Arial" w:eastAsia="Times New Roman" w:hAnsi="Arial" w:cs="Arial"/>
                      <w:sz w:val="16"/>
                      <w:szCs w:val="16"/>
                      <w:lang w:eastAsia="tr-TR"/>
                    </w:rPr>
                    <w:t>Sayı : 30816</w:t>
                  </w:r>
                  <w:proofErr w:type="gramEnd"/>
                </w:p>
              </w:tc>
            </w:tr>
            <w:tr w:rsidR="009B7A3F" w:rsidRPr="009B7A3F">
              <w:trPr>
                <w:trHeight w:val="480"/>
                <w:jc w:val="center"/>
              </w:trPr>
              <w:tc>
                <w:tcPr>
                  <w:tcW w:w="8789" w:type="dxa"/>
                  <w:gridSpan w:val="3"/>
                  <w:vAlign w:val="center"/>
                  <w:hideMark/>
                </w:tcPr>
                <w:p w:rsidR="009B7A3F" w:rsidRPr="009B7A3F" w:rsidRDefault="009B7A3F" w:rsidP="009B7A3F">
                  <w:pPr>
                    <w:spacing w:before="100" w:beforeAutospacing="1" w:after="100" w:afterAutospacing="1" w:line="240" w:lineRule="auto"/>
                    <w:jc w:val="center"/>
                    <w:rPr>
                      <w:rFonts w:ascii="Arial" w:eastAsia="Times New Roman" w:hAnsi="Arial" w:cs="Arial"/>
                      <w:b/>
                      <w:color w:val="000080"/>
                      <w:sz w:val="18"/>
                      <w:szCs w:val="18"/>
                      <w:lang w:eastAsia="tr-TR"/>
                    </w:rPr>
                  </w:pPr>
                  <w:r w:rsidRPr="009B7A3F">
                    <w:rPr>
                      <w:rFonts w:ascii="Arial" w:eastAsia="Times New Roman" w:hAnsi="Arial" w:cs="Arial"/>
                      <w:b/>
                      <w:color w:val="000080"/>
                      <w:sz w:val="18"/>
                      <w:szCs w:val="18"/>
                      <w:lang w:eastAsia="tr-TR"/>
                    </w:rPr>
                    <w:t>TEBLİĞ</w:t>
                  </w:r>
                </w:p>
              </w:tc>
            </w:tr>
            <w:tr w:rsidR="009B7A3F" w:rsidRPr="009B7A3F">
              <w:trPr>
                <w:trHeight w:val="480"/>
                <w:jc w:val="center"/>
              </w:trPr>
              <w:tc>
                <w:tcPr>
                  <w:tcW w:w="8789" w:type="dxa"/>
                  <w:gridSpan w:val="3"/>
                  <w:vAlign w:val="center"/>
                </w:tcPr>
                <w:p w:rsidR="009B7A3F" w:rsidRPr="009B7A3F" w:rsidRDefault="009B7A3F" w:rsidP="009B7A3F">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9B7A3F">
                    <w:rPr>
                      <w:rFonts w:ascii="Times New Roman" w:eastAsia="Times New Roman" w:hAnsi="Times New Roman" w:cs="Times New Roman"/>
                      <w:sz w:val="18"/>
                      <w:szCs w:val="18"/>
                      <w:u w:val="single"/>
                      <w:lang w:eastAsia="tr-TR"/>
                    </w:rPr>
                    <w:t>Ticaret Bakanlığından:</w:t>
                  </w:r>
                </w:p>
                <w:p w:rsidR="009B7A3F" w:rsidRPr="009B7A3F" w:rsidRDefault="009B7A3F" w:rsidP="009B7A3F">
                  <w:pPr>
                    <w:tabs>
                      <w:tab w:val="left" w:pos="566"/>
                    </w:tabs>
                    <w:spacing w:after="0" w:line="240" w:lineRule="exact"/>
                    <w:jc w:val="center"/>
                    <w:rPr>
                      <w:rFonts w:ascii="Times New Roman" w:eastAsia="Times New Roman" w:hAnsi="Times New Roman" w:cs="Times New Roman"/>
                      <w:b/>
                      <w:sz w:val="18"/>
                      <w:szCs w:val="18"/>
                      <w:lang w:eastAsia="tr-TR"/>
                    </w:rPr>
                  </w:pPr>
                  <w:r w:rsidRPr="009B7A3F">
                    <w:rPr>
                      <w:rFonts w:ascii="Times New Roman" w:eastAsia="Times New Roman" w:hAnsi="Times New Roman" w:cs="Times New Roman"/>
                      <w:b/>
                      <w:sz w:val="18"/>
                      <w:szCs w:val="18"/>
                      <w:lang w:eastAsia="tr-TR"/>
                    </w:rPr>
                    <w:t>GÜMRÜK GENEL TEBLİĞİ (POSTA VE HIZLI KARGO TAŞIMACILIĞI)</w:t>
                  </w:r>
                </w:p>
                <w:p w:rsidR="009B7A3F" w:rsidRPr="009B7A3F" w:rsidRDefault="009B7A3F" w:rsidP="009B7A3F">
                  <w:pPr>
                    <w:tabs>
                      <w:tab w:val="left" w:pos="566"/>
                    </w:tabs>
                    <w:spacing w:after="0" w:line="240" w:lineRule="exact"/>
                    <w:jc w:val="center"/>
                    <w:rPr>
                      <w:rFonts w:ascii="Times New Roman" w:eastAsia="Times New Roman" w:hAnsi="Times New Roman" w:cs="Times New Roman"/>
                      <w:b/>
                      <w:sz w:val="18"/>
                      <w:szCs w:val="18"/>
                      <w:lang w:eastAsia="tr-TR"/>
                    </w:rPr>
                  </w:pPr>
                  <w:r w:rsidRPr="009B7A3F">
                    <w:rPr>
                      <w:rFonts w:ascii="Times New Roman" w:eastAsia="Times New Roman" w:hAnsi="Times New Roman" w:cs="Times New Roman"/>
                      <w:b/>
                      <w:sz w:val="18"/>
                      <w:szCs w:val="18"/>
                      <w:lang w:eastAsia="tr-TR"/>
                    </w:rPr>
                    <w:t>(SERİ NO: 4)’NDE DEĞİŞİKLİK YAPILMASINA DAİR TEBLİĞ</w:t>
                  </w:r>
                </w:p>
                <w:p w:rsidR="009B7A3F" w:rsidRPr="009B7A3F" w:rsidRDefault="009B7A3F" w:rsidP="009B7A3F">
                  <w:pPr>
                    <w:tabs>
                      <w:tab w:val="left" w:pos="566"/>
                    </w:tabs>
                    <w:spacing w:after="0" w:line="240" w:lineRule="exact"/>
                    <w:jc w:val="center"/>
                    <w:rPr>
                      <w:rFonts w:ascii="Times New Roman" w:eastAsia="Times New Roman" w:hAnsi="Times New Roman" w:cs="Times New Roman"/>
                      <w:b/>
                      <w:sz w:val="18"/>
                      <w:szCs w:val="18"/>
                      <w:lang w:eastAsia="tr-TR"/>
                    </w:rPr>
                  </w:pPr>
                  <w:r w:rsidRPr="009B7A3F">
                    <w:rPr>
                      <w:rFonts w:ascii="Times New Roman" w:eastAsia="Times New Roman" w:hAnsi="Times New Roman" w:cs="Times New Roman"/>
                      <w:b/>
                      <w:sz w:val="18"/>
                      <w:szCs w:val="18"/>
                      <w:lang w:eastAsia="tr-TR"/>
                    </w:rPr>
                    <w:t>(SERİ NO: 6)</w:t>
                  </w:r>
                </w:p>
                <w:p w:rsidR="009B7A3F" w:rsidRPr="009B7A3F" w:rsidRDefault="009B7A3F" w:rsidP="009B7A3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B7A3F">
                    <w:rPr>
                      <w:rFonts w:ascii="Times New Roman" w:eastAsia="Times New Roman" w:hAnsi="Times New Roman" w:cs="Times New Roman"/>
                      <w:b/>
                      <w:sz w:val="18"/>
                      <w:szCs w:val="18"/>
                      <w:lang w:eastAsia="tr-TR"/>
                    </w:rPr>
                    <w:t>MADDE 1 –</w:t>
                  </w:r>
                  <w:r w:rsidRPr="009B7A3F">
                    <w:rPr>
                      <w:rFonts w:ascii="Times New Roman" w:eastAsia="Times New Roman" w:hAnsi="Times New Roman" w:cs="Times New Roman"/>
                      <w:sz w:val="18"/>
                      <w:szCs w:val="18"/>
                      <w:lang w:eastAsia="tr-TR"/>
                    </w:rPr>
                    <w:t xml:space="preserve"> </w:t>
                  </w:r>
                  <w:proofErr w:type="gramStart"/>
                  <w:r w:rsidRPr="009B7A3F">
                    <w:rPr>
                      <w:rFonts w:ascii="Times New Roman" w:eastAsia="Times New Roman" w:hAnsi="Times New Roman" w:cs="Times New Roman"/>
                      <w:sz w:val="18"/>
                      <w:szCs w:val="18"/>
                      <w:lang w:eastAsia="tr-TR"/>
                    </w:rPr>
                    <w:t>10/3/2013</w:t>
                  </w:r>
                  <w:proofErr w:type="gramEnd"/>
                  <w:r w:rsidRPr="009B7A3F">
                    <w:rPr>
                      <w:rFonts w:ascii="Times New Roman" w:eastAsia="Times New Roman" w:hAnsi="Times New Roman" w:cs="Times New Roman"/>
                      <w:sz w:val="18"/>
                      <w:szCs w:val="18"/>
                      <w:lang w:eastAsia="tr-TR"/>
                    </w:rPr>
                    <w:t xml:space="preserve"> tarihli ve 28583 sayılı Resmî </w:t>
                  </w:r>
                  <w:proofErr w:type="spellStart"/>
                  <w:r w:rsidRPr="009B7A3F">
                    <w:rPr>
                      <w:rFonts w:ascii="Times New Roman" w:eastAsia="Times New Roman" w:hAnsi="Times New Roman" w:cs="Times New Roman"/>
                      <w:sz w:val="18"/>
                      <w:szCs w:val="18"/>
                      <w:lang w:eastAsia="tr-TR"/>
                    </w:rPr>
                    <w:t>Gazete’de</w:t>
                  </w:r>
                  <w:proofErr w:type="spellEnd"/>
                  <w:r w:rsidRPr="009B7A3F">
                    <w:rPr>
                      <w:rFonts w:ascii="Times New Roman" w:eastAsia="Times New Roman" w:hAnsi="Times New Roman" w:cs="Times New Roman"/>
                      <w:sz w:val="18"/>
                      <w:szCs w:val="18"/>
                      <w:lang w:eastAsia="tr-TR"/>
                    </w:rPr>
                    <w:t xml:space="preserve"> yayımlanan Gümrük Genel Tebliği (Posta ve Hızlı Kargo Taşımacılığı) (Seri No: 4)’</w:t>
                  </w:r>
                  <w:proofErr w:type="spellStart"/>
                  <w:r w:rsidRPr="009B7A3F">
                    <w:rPr>
                      <w:rFonts w:ascii="Times New Roman" w:eastAsia="Times New Roman" w:hAnsi="Times New Roman" w:cs="Times New Roman"/>
                      <w:sz w:val="18"/>
                      <w:szCs w:val="18"/>
                      <w:lang w:eastAsia="tr-TR"/>
                    </w:rPr>
                    <w:t>nin</w:t>
                  </w:r>
                  <w:proofErr w:type="spellEnd"/>
                  <w:r w:rsidRPr="009B7A3F">
                    <w:rPr>
                      <w:rFonts w:ascii="Times New Roman" w:eastAsia="Times New Roman" w:hAnsi="Times New Roman" w:cs="Times New Roman"/>
                      <w:sz w:val="18"/>
                      <w:szCs w:val="18"/>
                      <w:lang w:eastAsia="tr-TR"/>
                    </w:rPr>
                    <w:t xml:space="preserve"> 4 üncü maddesinin üçüncü fıkrası yürürlükten kaldırılmış ve dördüncü fıkrası aşağıdaki şekilde değiştirilmiştir.</w:t>
                  </w:r>
                </w:p>
                <w:p w:rsidR="009B7A3F" w:rsidRPr="009B7A3F" w:rsidRDefault="009B7A3F" w:rsidP="009B7A3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B7A3F">
                    <w:rPr>
                      <w:rFonts w:ascii="Times New Roman" w:eastAsia="Times New Roman" w:hAnsi="Times New Roman" w:cs="Times New Roman"/>
                      <w:sz w:val="18"/>
                      <w:szCs w:val="18"/>
                      <w:lang w:eastAsia="tr-TR"/>
                    </w:rPr>
                    <w:t>“(4) Bu Tebliğ kapsamında yalnızca ihracat rejimine konu eşyanın konulacağı geçici depolama yerlerinde otomatik barkod okuyucu ve eşya tasnif işlemini otomatik olarak yapmaya uygun yürüyen bant sistemi aranmaz.”</w:t>
                  </w:r>
                </w:p>
                <w:p w:rsidR="009B7A3F" w:rsidRPr="009B7A3F" w:rsidRDefault="009B7A3F" w:rsidP="009B7A3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B7A3F">
                    <w:rPr>
                      <w:rFonts w:ascii="Times New Roman" w:eastAsia="Times New Roman" w:hAnsi="Times New Roman" w:cs="Times New Roman"/>
                      <w:b/>
                      <w:sz w:val="18"/>
                      <w:szCs w:val="18"/>
                      <w:lang w:eastAsia="tr-TR"/>
                    </w:rPr>
                    <w:t>MADDE 2 –</w:t>
                  </w:r>
                  <w:r w:rsidRPr="009B7A3F">
                    <w:rPr>
                      <w:rFonts w:ascii="Times New Roman" w:eastAsia="Times New Roman" w:hAnsi="Times New Roman" w:cs="Times New Roman"/>
                      <w:sz w:val="18"/>
                      <w:szCs w:val="18"/>
                      <w:lang w:eastAsia="tr-TR"/>
                    </w:rPr>
                    <w:t xml:space="preserve"> Aynı Tebliğin 5 inci maddesinin birinci fıkrasının (ğ) bendi aşağıdaki şekilde değiştirilmiş ve aynı fıkraya aşağıdaki bent eklenmiştir.</w:t>
                  </w:r>
                </w:p>
                <w:p w:rsidR="009B7A3F" w:rsidRPr="009B7A3F" w:rsidRDefault="009B7A3F" w:rsidP="009B7A3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B7A3F">
                    <w:rPr>
                      <w:rFonts w:ascii="Times New Roman" w:eastAsia="Times New Roman" w:hAnsi="Times New Roman" w:cs="Times New Roman"/>
                      <w:sz w:val="18"/>
                      <w:szCs w:val="18"/>
                      <w:lang w:eastAsia="tr-TR"/>
                    </w:rPr>
                    <w:t>“ğ) Geçici depolama yeri işleticisi olmayan operatörler için yetki kapsamında kullanılacak geçici depolama yeri ile ilgili olarak yapılmış sözleşmenin noter onaylı örneği,”</w:t>
                  </w:r>
                </w:p>
                <w:p w:rsidR="009B7A3F" w:rsidRPr="009B7A3F" w:rsidRDefault="009B7A3F" w:rsidP="009B7A3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B7A3F">
                    <w:rPr>
                      <w:rFonts w:ascii="Times New Roman" w:eastAsia="Times New Roman" w:hAnsi="Times New Roman" w:cs="Times New Roman"/>
                      <w:sz w:val="18"/>
                      <w:szCs w:val="18"/>
                      <w:lang w:eastAsia="tr-TR"/>
                    </w:rPr>
                    <w:t>“h) Bu fıkranın (b), (c), (e), (g) ve (ğ) bentlerinde belirtilen belge aslının başvurunun yapıldığı Gümrük ve Dış Ticaret Bölge Müdürlüğüne ibrazı halinde bu belgenin fotokopisi, aslına uygunluğu kontrol edildikten sonra ilgili görevli tarafından tasdik edilerek işleme alınır.”</w:t>
                  </w:r>
                </w:p>
                <w:p w:rsidR="009B7A3F" w:rsidRPr="009B7A3F" w:rsidRDefault="009B7A3F" w:rsidP="009B7A3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B7A3F">
                    <w:rPr>
                      <w:rFonts w:ascii="Times New Roman" w:eastAsia="Times New Roman" w:hAnsi="Times New Roman" w:cs="Times New Roman"/>
                      <w:b/>
                      <w:sz w:val="18"/>
                      <w:szCs w:val="18"/>
                      <w:lang w:eastAsia="tr-TR"/>
                    </w:rPr>
                    <w:t>MADDE 3 –</w:t>
                  </w:r>
                  <w:r w:rsidRPr="009B7A3F">
                    <w:rPr>
                      <w:rFonts w:ascii="Times New Roman" w:eastAsia="Times New Roman" w:hAnsi="Times New Roman" w:cs="Times New Roman"/>
                      <w:sz w:val="18"/>
                      <w:szCs w:val="18"/>
                      <w:lang w:eastAsia="tr-TR"/>
                    </w:rPr>
                    <w:t xml:space="preserve"> Aynı Tebliğin 8 inci maddesinin altıncı ve yedinci fıkraları yürürlükten kaldırılmıştır.</w:t>
                  </w:r>
                </w:p>
                <w:p w:rsidR="009B7A3F" w:rsidRPr="009B7A3F" w:rsidRDefault="009B7A3F" w:rsidP="009B7A3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B7A3F">
                    <w:rPr>
                      <w:rFonts w:ascii="Times New Roman" w:eastAsia="Times New Roman" w:hAnsi="Times New Roman" w:cs="Times New Roman"/>
                      <w:b/>
                      <w:sz w:val="18"/>
                      <w:szCs w:val="18"/>
                      <w:lang w:eastAsia="tr-TR"/>
                    </w:rPr>
                    <w:t>MADDE 4 –</w:t>
                  </w:r>
                  <w:r w:rsidRPr="009B7A3F">
                    <w:rPr>
                      <w:rFonts w:ascii="Times New Roman" w:eastAsia="Times New Roman" w:hAnsi="Times New Roman" w:cs="Times New Roman"/>
                      <w:sz w:val="18"/>
                      <w:szCs w:val="18"/>
                      <w:lang w:eastAsia="tr-TR"/>
                    </w:rPr>
                    <w:t xml:space="preserve"> Aynı Tebliğin 9 uncu maddesinin altıncı ve yedinci fıkraları aşağıdaki şekilde değiştirilmiş ve aynı maddeye aşağıdaki fıkra eklenmiştir.</w:t>
                  </w:r>
                </w:p>
                <w:p w:rsidR="009B7A3F" w:rsidRPr="009B7A3F" w:rsidRDefault="009B7A3F" w:rsidP="009B7A3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B7A3F">
                    <w:rPr>
                      <w:rFonts w:ascii="Times New Roman" w:eastAsia="Times New Roman" w:hAnsi="Times New Roman" w:cs="Times New Roman"/>
                      <w:sz w:val="18"/>
                      <w:szCs w:val="18"/>
                      <w:lang w:eastAsia="tr-TR"/>
                    </w:rPr>
                    <w:t xml:space="preserve">“(6) Kararın 126 </w:t>
                  </w:r>
                  <w:proofErr w:type="spellStart"/>
                  <w:r w:rsidRPr="009B7A3F">
                    <w:rPr>
                      <w:rFonts w:ascii="Times New Roman" w:eastAsia="Times New Roman" w:hAnsi="Times New Roman" w:cs="Times New Roman"/>
                      <w:sz w:val="18"/>
                      <w:szCs w:val="18"/>
                      <w:lang w:eastAsia="tr-TR"/>
                    </w:rPr>
                    <w:t>ncı</w:t>
                  </w:r>
                  <w:proofErr w:type="spellEnd"/>
                  <w:r w:rsidRPr="009B7A3F">
                    <w:rPr>
                      <w:rFonts w:ascii="Times New Roman" w:eastAsia="Times New Roman" w:hAnsi="Times New Roman" w:cs="Times New Roman"/>
                      <w:sz w:val="18"/>
                      <w:szCs w:val="18"/>
                      <w:lang w:eastAsia="tr-TR"/>
                    </w:rPr>
                    <w:t xml:space="preserve"> maddesi kapsamında miktarı brüt 300 kilogramı ve değeri 15000 </w:t>
                  </w:r>
                  <w:proofErr w:type="spellStart"/>
                  <w:r w:rsidRPr="009B7A3F">
                    <w:rPr>
                      <w:rFonts w:ascii="Times New Roman" w:eastAsia="Times New Roman" w:hAnsi="Times New Roman" w:cs="Times New Roman"/>
                      <w:sz w:val="18"/>
                      <w:szCs w:val="18"/>
                      <w:lang w:eastAsia="tr-TR"/>
                    </w:rPr>
                    <w:t>Avro’yu</w:t>
                  </w:r>
                  <w:proofErr w:type="spellEnd"/>
                  <w:r w:rsidRPr="009B7A3F">
                    <w:rPr>
                      <w:rFonts w:ascii="Times New Roman" w:eastAsia="Times New Roman" w:hAnsi="Times New Roman" w:cs="Times New Roman"/>
                      <w:sz w:val="18"/>
                      <w:szCs w:val="18"/>
                      <w:lang w:eastAsia="tr-TR"/>
                    </w:rPr>
                    <w:t xml:space="preserve"> geçmeyen ihracat rejimine konu eşyanın beyanı bu Tebliğ hükümleri çerçevesinde operatör tarafından yapılır.</w:t>
                  </w:r>
                </w:p>
                <w:p w:rsidR="009B7A3F" w:rsidRPr="009B7A3F" w:rsidRDefault="009B7A3F" w:rsidP="009B7A3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B7A3F">
                    <w:rPr>
                      <w:rFonts w:ascii="Times New Roman" w:eastAsia="Times New Roman" w:hAnsi="Times New Roman" w:cs="Times New Roman"/>
                      <w:sz w:val="18"/>
                      <w:szCs w:val="18"/>
                      <w:lang w:eastAsia="tr-TR"/>
                    </w:rPr>
                    <w:t>(7) Bu Tebliğ kapsamında kara yolu ile hızlı kargo taşımacılığına konu eşyanın gümrük işlemleri, İstanbul Gümrük ve Dış Ticaret Bölge Müdürlüğü bağlantısı İstanbul Havalimanı Gümrük Müdürlüğü, Atatürk Havalimanı Kargo Gümrük Müdürlüğü, Sabiha Gökçen Havalimanı Gümrük Müdürlüğü ve Halkalı Gümrük Müdürlüğü ile Orta Akdeniz Gümrük ve Dış Ticaret Bölge Müdürlüğü bağlantısı Mersin Gümrük Müdürlüğünden gerçekleştirilir.”</w:t>
                  </w:r>
                  <w:proofErr w:type="gramEnd"/>
                </w:p>
                <w:p w:rsidR="009B7A3F" w:rsidRPr="009B7A3F" w:rsidRDefault="009B7A3F" w:rsidP="009B7A3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B7A3F">
                    <w:rPr>
                      <w:rFonts w:ascii="Times New Roman" w:eastAsia="Times New Roman" w:hAnsi="Times New Roman" w:cs="Times New Roman"/>
                      <w:sz w:val="18"/>
                      <w:szCs w:val="18"/>
                      <w:lang w:eastAsia="tr-TR"/>
                    </w:rPr>
                    <w:t xml:space="preserve">“(9) Kararın 126 </w:t>
                  </w:r>
                  <w:proofErr w:type="spellStart"/>
                  <w:r w:rsidRPr="009B7A3F">
                    <w:rPr>
                      <w:rFonts w:ascii="Times New Roman" w:eastAsia="Times New Roman" w:hAnsi="Times New Roman" w:cs="Times New Roman"/>
                      <w:sz w:val="18"/>
                      <w:szCs w:val="18"/>
                      <w:lang w:eastAsia="tr-TR"/>
                    </w:rPr>
                    <w:t>ncı</w:t>
                  </w:r>
                  <w:proofErr w:type="spellEnd"/>
                  <w:r w:rsidRPr="009B7A3F">
                    <w:rPr>
                      <w:rFonts w:ascii="Times New Roman" w:eastAsia="Times New Roman" w:hAnsi="Times New Roman" w:cs="Times New Roman"/>
                      <w:sz w:val="18"/>
                      <w:szCs w:val="18"/>
                      <w:lang w:eastAsia="tr-TR"/>
                    </w:rPr>
                    <w:t xml:space="preserve"> maddesi kapsamında aynı kişi adına bir ayda en fazla 5 taşıma senedi muhteviyatı eşyanın serbest dolaşıma girişine izin verilir.”</w:t>
                  </w:r>
                </w:p>
                <w:p w:rsidR="009B7A3F" w:rsidRPr="009B7A3F" w:rsidRDefault="009B7A3F" w:rsidP="009B7A3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B7A3F">
                    <w:rPr>
                      <w:rFonts w:ascii="Times New Roman" w:eastAsia="Times New Roman" w:hAnsi="Times New Roman" w:cs="Times New Roman"/>
                      <w:b/>
                      <w:sz w:val="18"/>
                      <w:szCs w:val="18"/>
                      <w:lang w:eastAsia="tr-TR"/>
                    </w:rPr>
                    <w:t>MADDE 5 –</w:t>
                  </w:r>
                  <w:r w:rsidRPr="009B7A3F">
                    <w:rPr>
                      <w:rFonts w:ascii="Times New Roman" w:eastAsia="Times New Roman" w:hAnsi="Times New Roman" w:cs="Times New Roman"/>
                      <w:sz w:val="18"/>
                      <w:szCs w:val="18"/>
                      <w:lang w:eastAsia="tr-TR"/>
                    </w:rPr>
                    <w:t xml:space="preserve"> Aynı Tebliğin 13 üncü maddesinin dördüncü fıkrası yürürlükten kaldırılmıştır.</w:t>
                  </w:r>
                </w:p>
                <w:p w:rsidR="009B7A3F" w:rsidRPr="009B7A3F" w:rsidRDefault="009B7A3F" w:rsidP="009B7A3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B7A3F">
                    <w:rPr>
                      <w:rFonts w:ascii="Times New Roman" w:eastAsia="Times New Roman" w:hAnsi="Times New Roman" w:cs="Times New Roman"/>
                      <w:b/>
                      <w:sz w:val="18"/>
                      <w:szCs w:val="18"/>
                      <w:lang w:eastAsia="tr-TR"/>
                    </w:rPr>
                    <w:t>MADDE 6 –</w:t>
                  </w:r>
                  <w:r w:rsidRPr="009B7A3F">
                    <w:rPr>
                      <w:rFonts w:ascii="Times New Roman" w:eastAsia="Times New Roman" w:hAnsi="Times New Roman" w:cs="Times New Roman"/>
                      <w:sz w:val="18"/>
                      <w:szCs w:val="18"/>
                      <w:lang w:eastAsia="tr-TR"/>
                    </w:rPr>
                    <w:t xml:space="preserve"> Bu Tebliğin;</w:t>
                  </w:r>
                </w:p>
                <w:p w:rsidR="009B7A3F" w:rsidRPr="009B7A3F" w:rsidRDefault="009B7A3F" w:rsidP="009B7A3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B7A3F">
                    <w:rPr>
                      <w:rFonts w:ascii="Times New Roman" w:eastAsia="Times New Roman" w:hAnsi="Times New Roman" w:cs="Times New Roman"/>
                      <w:sz w:val="18"/>
                      <w:szCs w:val="18"/>
                      <w:lang w:eastAsia="tr-TR"/>
                    </w:rPr>
                    <w:t xml:space="preserve">a) 1 inci ve 3 üncü maddeleri </w:t>
                  </w:r>
                  <w:proofErr w:type="gramStart"/>
                  <w:r w:rsidRPr="009B7A3F">
                    <w:rPr>
                      <w:rFonts w:ascii="Times New Roman" w:eastAsia="Times New Roman" w:hAnsi="Times New Roman" w:cs="Times New Roman"/>
                      <w:sz w:val="18"/>
                      <w:szCs w:val="18"/>
                      <w:lang w:eastAsia="tr-TR"/>
                    </w:rPr>
                    <w:t>2/1/2020</w:t>
                  </w:r>
                  <w:proofErr w:type="gramEnd"/>
                  <w:r w:rsidRPr="009B7A3F">
                    <w:rPr>
                      <w:rFonts w:ascii="Times New Roman" w:eastAsia="Times New Roman" w:hAnsi="Times New Roman" w:cs="Times New Roman"/>
                      <w:sz w:val="18"/>
                      <w:szCs w:val="18"/>
                      <w:lang w:eastAsia="tr-TR"/>
                    </w:rPr>
                    <w:t xml:space="preserve"> tarihinde,</w:t>
                  </w:r>
                </w:p>
                <w:p w:rsidR="009B7A3F" w:rsidRPr="009B7A3F" w:rsidRDefault="009B7A3F" w:rsidP="009B7A3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B7A3F">
                    <w:rPr>
                      <w:rFonts w:ascii="Times New Roman" w:eastAsia="Times New Roman" w:hAnsi="Times New Roman" w:cs="Times New Roman"/>
                      <w:sz w:val="18"/>
                      <w:szCs w:val="18"/>
                      <w:lang w:eastAsia="tr-TR"/>
                    </w:rPr>
                    <w:t>b) Diğer maddeleri yayımı tarihinden 15 gün sonra,</w:t>
                  </w:r>
                </w:p>
                <w:p w:rsidR="009B7A3F" w:rsidRPr="009B7A3F" w:rsidRDefault="009B7A3F" w:rsidP="009B7A3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B7A3F">
                    <w:rPr>
                      <w:rFonts w:ascii="Times New Roman" w:eastAsia="Times New Roman" w:hAnsi="Times New Roman" w:cs="Times New Roman"/>
                      <w:sz w:val="18"/>
                      <w:szCs w:val="18"/>
                      <w:lang w:eastAsia="tr-TR"/>
                    </w:rPr>
                    <w:t>yürürlüğe</w:t>
                  </w:r>
                  <w:proofErr w:type="gramEnd"/>
                  <w:r w:rsidRPr="009B7A3F">
                    <w:rPr>
                      <w:rFonts w:ascii="Times New Roman" w:eastAsia="Times New Roman" w:hAnsi="Times New Roman" w:cs="Times New Roman"/>
                      <w:sz w:val="18"/>
                      <w:szCs w:val="18"/>
                      <w:lang w:eastAsia="tr-TR"/>
                    </w:rPr>
                    <w:t xml:space="preserve"> girer.</w:t>
                  </w:r>
                </w:p>
                <w:p w:rsidR="009B7A3F" w:rsidRPr="009B7A3F" w:rsidRDefault="009B7A3F" w:rsidP="009B7A3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B7A3F">
                    <w:rPr>
                      <w:rFonts w:ascii="Times New Roman" w:eastAsia="Times New Roman" w:hAnsi="Times New Roman" w:cs="Times New Roman"/>
                      <w:b/>
                      <w:sz w:val="18"/>
                      <w:szCs w:val="18"/>
                      <w:lang w:eastAsia="tr-TR"/>
                    </w:rPr>
                    <w:t>MADDE 7 –</w:t>
                  </w:r>
                  <w:r w:rsidRPr="009B7A3F">
                    <w:rPr>
                      <w:rFonts w:ascii="Times New Roman" w:eastAsia="Times New Roman" w:hAnsi="Times New Roman" w:cs="Times New Roman"/>
                      <w:sz w:val="18"/>
                      <w:szCs w:val="18"/>
                      <w:lang w:eastAsia="tr-TR"/>
                    </w:rPr>
                    <w:t xml:space="preserve"> Bu Tebliğ hükümlerini Ticaret Bakanı yürütür.</w:t>
                  </w:r>
                </w:p>
                <w:p w:rsidR="009B7A3F" w:rsidRPr="009B7A3F" w:rsidRDefault="009B7A3F" w:rsidP="009B7A3F">
                  <w:pPr>
                    <w:tabs>
                      <w:tab w:val="left" w:pos="566"/>
                    </w:tabs>
                    <w:spacing w:after="0" w:line="240" w:lineRule="exact"/>
                    <w:jc w:val="center"/>
                    <w:rPr>
                      <w:rFonts w:ascii="Times New Roman" w:eastAsia="Times New Roman" w:hAnsi="Times New Roman" w:cs="Times New Roman"/>
                      <w:sz w:val="18"/>
                      <w:szCs w:val="18"/>
                      <w:lang w:eastAsia="tr-TR"/>
                    </w:rPr>
                  </w:pPr>
                </w:p>
                <w:tbl>
                  <w:tblPr>
                    <w:tblStyle w:val="TabloKlavuzu"/>
                    <w:tblW w:w="8505" w:type="dxa"/>
                    <w:jc w:val="center"/>
                    <w:tblInd w:w="0" w:type="dxa"/>
                    <w:tblLook w:val="01E0" w:firstRow="1" w:lastRow="1" w:firstColumn="1" w:lastColumn="1" w:noHBand="0" w:noVBand="0"/>
                  </w:tblPr>
                  <w:tblGrid>
                    <w:gridCol w:w="4254"/>
                    <w:gridCol w:w="4251"/>
                  </w:tblGrid>
                  <w:tr w:rsidR="009B7A3F" w:rsidRPr="009B7A3F">
                    <w:trPr>
                      <w:jc w:val="center"/>
                    </w:trPr>
                    <w:tc>
                      <w:tcPr>
                        <w:tcW w:w="8505" w:type="dxa"/>
                        <w:gridSpan w:val="2"/>
                        <w:tcBorders>
                          <w:top w:val="single" w:sz="4" w:space="0" w:color="auto"/>
                          <w:left w:val="single" w:sz="4" w:space="0" w:color="auto"/>
                          <w:bottom w:val="nil"/>
                          <w:right w:val="single" w:sz="4" w:space="0" w:color="auto"/>
                        </w:tcBorders>
                        <w:hideMark/>
                      </w:tcPr>
                      <w:p w:rsidR="009B7A3F" w:rsidRPr="009B7A3F" w:rsidRDefault="009B7A3F" w:rsidP="009B7A3F">
                        <w:pPr>
                          <w:tabs>
                            <w:tab w:val="left" w:pos="566"/>
                          </w:tabs>
                          <w:spacing w:line="240" w:lineRule="exact"/>
                          <w:jc w:val="center"/>
                          <w:rPr>
                            <w:b/>
                            <w:sz w:val="18"/>
                            <w:szCs w:val="18"/>
                          </w:rPr>
                        </w:pPr>
                        <w:r w:rsidRPr="009B7A3F">
                          <w:rPr>
                            <w:b/>
                            <w:sz w:val="18"/>
                            <w:szCs w:val="18"/>
                          </w:rPr>
                          <w:t>Tebliğ Yayımlandığı Resmî Gazete'nin</w:t>
                        </w:r>
                      </w:p>
                    </w:tc>
                  </w:tr>
                  <w:tr w:rsidR="009B7A3F" w:rsidRPr="009B7A3F">
                    <w:trPr>
                      <w:jc w:val="center"/>
                    </w:trPr>
                    <w:tc>
                      <w:tcPr>
                        <w:tcW w:w="4254" w:type="dxa"/>
                        <w:tcBorders>
                          <w:top w:val="nil"/>
                          <w:left w:val="single" w:sz="4" w:space="0" w:color="auto"/>
                          <w:bottom w:val="single" w:sz="4" w:space="0" w:color="auto"/>
                          <w:right w:val="nil"/>
                        </w:tcBorders>
                        <w:hideMark/>
                      </w:tcPr>
                      <w:p w:rsidR="009B7A3F" w:rsidRPr="009B7A3F" w:rsidRDefault="009B7A3F" w:rsidP="009B7A3F">
                        <w:pPr>
                          <w:tabs>
                            <w:tab w:val="left" w:pos="566"/>
                          </w:tabs>
                          <w:spacing w:line="240" w:lineRule="exact"/>
                          <w:jc w:val="center"/>
                          <w:rPr>
                            <w:b/>
                            <w:sz w:val="18"/>
                            <w:szCs w:val="18"/>
                          </w:rPr>
                        </w:pPr>
                        <w:r w:rsidRPr="009B7A3F">
                          <w:rPr>
                            <w:b/>
                            <w:sz w:val="18"/>
                            <w:szCs w:val="18"/>
                          </w:rPr>
                          <w:t>Tarihi</w:t>
                        </w:r>
                      </w:p>
                    </w:tc>
                    <w:tc>
                      <w:tcPr>
                        <w:tcW w:w="4251" w:type="dxa"/>
                        <w:tcBorders>
                          <w:top w:val="nil"/>
                          <w:left w:val="nil"/>
                          <w:bottom w:val="single" w:sz="4" w:space="0" w:color="auto"/>
                          <w:right w:val="single" w:sz="4" w:space="0" w:color="auto"/>
                        </w:tcBorders>
                        <w:hideMark/>
                      </w:tcPr>
                      <w:p w:rsidR="009B7A3F" w:rsidRPr="009B7A3F" w:rsidRDefault="009B7A3F" w:rsidP="009B7A3F">
                        <w:pPr>
                          <w:tabs>
                            <w:tab w:val="left" w:pos="566"/>
                          </w:tabs>
                          <w:spacing w:line="240" w:lineRule="exact"/>
                          <w:jc w:val="center"/>
                          <w:rPr>
                            <w:b/>
                            <w:sz w:val="18"/>
                            <w:szCs w:val="18"/>
                          </w:rPr>
                        </w:pPr>
                        <w:r w:rsidRPr="009B7A3F">
                          <w:rPr>
                            <w:b/>
                            <w:sz w:val="18"/>
                            <w:szCs w:val="18"/>
                          </w:rPr>
                          <w:t>Sayısı</w:t>
                        </w:r>
                      </w:p>
                    </w:tc>
                  </w:tr>
                  <w:tr w:rsidR="009B7A3F" w:rsidRPr="009B7A3F">
                    <w:trPr>
                      <w:jc w:val="center"/>
                    </w:trPr>
                    <w:tc>
                      <w:tcPr>
                        <w:tcW w:w="4254" w:type="dxa"/>
                        <w:tcBorders>
                          <w:top w:val="single" w:sz="4" w:space="0" w:color="auto"/>
                          <w:left w:val="single" w:sz="4" w:space="0" w:color="auto"/>
                          <w:bottom w:val="single" w:sz="4" w:space="0" w:color="auto"/>
                          <w:right w:val="single" w:sz="4" w:space="0" w:color="auto"/>
                        </w:tcBorders>
                        <w:hideMark/>
                      </w:tcPr>
                      <w:p w:rsidR="009B7A3F" w:rsidRPr="009B7A3F" w:rsidRDefault="009B7A3F" w:rsidP="009B7A3F">
                        <w:pPr>
                          <w:tabs>
                            <w:tab w:val="left" w:pos="566"/>
                          </w:tabs>
                          <w:spacing w:line="240" w:lineRule="exact"/>
                          <w:jc w:val="center"/>
                          <w:rPr>
                            <w:sz w:val="18"/>
                            <w:szCs w:val="18"/>
                          </w:rPr>
                        </w:pPr>
                        <w:proofErr w:type="gramStart"/>
                        <w:r w:rsidRPr="009B7A3F">
                          <w:rPr>
                            <w:sz w:val="18"/>
                            <w:szCs w:val="18"/>
                          </w:rPr>
                          <w:t>10/3/2013</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9B7A3F" w:rsidRPr="009B7A3F" w:rsidRDefault="009B7A3F" w:rsidP="009B7A3F">
                        <w:pPr>
                          <w:tabs>
                            <w:tab w:val="left" w:pos="566"/>
                          </w:tabs>
                          <w:spacing w:line="240" w:lineRule="exact"/>
                          <w:jc w:val="center"/>
                          <w:rPr>
                            <w:sz w:val="18"/>
                            <w:szCs w:val="18"/>
                          </w:rPr>
                        </w:pPr>
                        <w:r w:rsidRPr="009B7A3F">
                          <w:rPr>
                            <w:sz w:val="18"/>
                            <w:szCs w:val="18"/>
                          </w:rPr>
                          <w:t>28583</w:t>
                        </w:r>
                      </w:p>
                    </w:tc>
                  </w:tr>
                  <w:tr w:rsidR="009B7A3F" w:rsidRPr="009B7A3F">
                    <w:trPr>
                      <w:jc w:val="center"/>
                    </w:trPr>
                    <w:tc>
                      <w:tcPr>
                        <w:tcW w:w="8505" w:type="dxa"/>
                        <w:gridSpan w:val="2"/>
                        <w:tcBorders>
                          <w:top w:val="single" w:sz="4" w:space="0" w:color="auto"/>
                          <w:left w:val="single" w:sz="4" w:space="0" w:color="auto"/>
                          <w:bottom w:val="nil"/>
                          <w:right w:val="single" w:sz="4" w:space="0" w:color="auto"/>
                        </w:tcBorders>
                        <w:hideMark/>
                      </w:tcPr>
                      <w:p w:rsidR="009B7A3F" w:rsidRPr="009B7A3F" w:rsidRDefault="009B7A3F" w:rsidP="009B7A3F">
                        <w:pPr>
                          <w:tabs>
                            <w:tab w:val="left" w:pos="566"/>
                          </w:tabs>
                          <w:spacing w:line="240" w:lineRule="exact"/>
                          <w:jc w:val="center"/>
                          <w:rPr>
                            <w:b/>
                            <w:sz w:val="18"/>
                            <w:szCs w:val="18"/>
                          </w:rPr>
                        </w:pPr>
                        <w:r w:rsidRPr="009B7A3F">
                          <w:rPr>
                            <w:b/>
                            <w:sz w:val="18"/>
                            <w:szCs w:val="18"/>
                          </w:rPr>
                          <w:t>Tebliğde Değişiklik Yapan Tebliğin Yayımlandığı Resmî Gazete'nin</w:t>
                        </w:r>
                      </w:p>
                    </w:tc>
                  </w:tr>
                  <w:tr w:rsidR="009B7A3F" w:rsidRPr="009B7A3F">
                    <w:trPr>
                      <w:jc w:val="center"/>
                    </w:trPr>
                    <w:tc>
                      <w:tcPr>
                        <w:tcW w:w="4254" w:type="dxa"/>
                        <w:tcBorders>
                          <w:top w:val="nil"/>
                          <w:left w:val="single" w:sz="4" w:space="0" w:color="auto"/>
                          <w:bottom w:val="single" w:sz="4" w:space="0" w:color="auto"/>
                          <w:right w:val="nil"/>
                        </w:tcBorders>
                        <w:hideMark/>
                      </w:tcPr>
                      <w:p w:rsidR="009B7A3F" w:rsidRPr="009B7A3F" w:rsidRDefault="009B7A3F" w:rsidP="009B7A3F">
                        <w:pPr>
                          <w:tabs>
                            <w:tab w:val="left" w:pos="566"/>
                          </w:tabs>
                          <w:spacing w:line="240" w:lineRule="exact"/>
                          <w:jc w:val="center"/>
                          <w:rPr>
                            <w:b/>
                            <w:sz w:val="18"/>
                            <w:szCs w:val="18"/>
                          </w:rPr>
                        </w:pPr>
                        <w:r w:rsidRPr="009B7A3F">
                          <w:rPr>
                            <w:b/>
                            <w:sz w:val="18"/>
                            <w:szCs w:val="18"/>
                          </w:rPr>
                          <w:t>Tarihi</w:t>
                        </w:r>
                      </w:p>
                    </w:tc>
                    <w:tc>
                      <w:tcPr>
                        <w:tcW w:w="4251" w:type="dxa"/>
                        <w:tcBorders>
                          <w:top w:val="nil"/>
                          <w:left w:val="nil"/>
                          <w:bottom w:val="single" w:sz="4" w:space="0" w:color="auto"/>
                          <w:right w:val="single" w:sz="4" w:space="0" w:color="auto"/>
                        </w:tcBorders>
                        <w:hideMark/>
                      </w:tcPr>
                      <w:p w:rsidR="009B7A3F" w:rsidRPr="009B7A3F" w:rsidRDefault="009B7A3F" w:rsidP="009B7A3F">
                        <w:pPr>
                          <w:tabs>
                            <w:tab w:val="left" w:pos="566"/>
                          </w:tabs>
                          <w:spacing w:line="240" w:lineRule="exact"/>
                          <w:jc w:val="center"/>
                          <w:rPr>
                            <w:b/>
                            <w:sz w:val="18"/>
                            <w:szCs w:val="18"/>
                          </w:rPr>
                        </w:pPr>
                        <w:r w:rsidRPr="009B7A3F">
                          <w:rPr>
                            <w:b/>
                            <w:sz w:val="18"/>
                            <w:szCs w:val="18"/>
                          </w:rPr>
                          <w:t>Sayısı</w:t>
                        </w:r>
                      </w:p>
                    </w:tc>
                  </w:tr>
                  <w:tr w:rsidR="009B7A3F" w:rsidRPr="009B7A3F">
                    <w:trPr>
                      <w:jc w:val="center"/>
                    </w:trPr>
                    <w:tc>
                      <w:tcPr>
                        <w:tcW w:w="4254" w:type="dxa"/>
                        <w:tcBorders>
                          <w:top w:val="single" w:sz="4" w:space="0" w:color="auto"/>
                          <w:left w:val="single" w:sz="4" w:space="0" w:color="auto"/>
                          <w:bottom w:val="single" w:sz="4" w:space="0" w:color="auto"/>
                          <w:right w:val="single" w:sz="4" w:space="0" w:color="auto"/>
                        </w:tcBorders>
                        <w:hideMark/>
                      </w:tcPr>
                      <w:p w:rsidR="009B7A3F" w:rsidRPr="009B7A3F" w:rsidRDefault="009B7A3F" w:rsidP="009B7A3F">
                        <w:pPr>
                          <w:tabs>
                            <w:tab w:val="left" w:pos="566"/>
                          </w:tabs>
                          <w:spacing w:line="240" w:lineRule="exact"/>
                          <w:jc w:val="center"/>
                          <w:rPr>
                            <w:sz w:val="18"/>
                            <w:szCs w:val="18"/>
                          </w:rPr>
                        </w:pPr>
                        <w:proofErr w:type="gramStart"/>
                        <w:r w:rsidRPr="009B7A3F">
                          <w:rPr>
                            <w:sz w:val="18"/>
                            <w:szCs w:val="18"/>
                          </w:rPr>
                          <w:t>3/12/2016</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9B7A3F" w:rsidRPr="009B7A3F" w:rsidRDefault="009B7A3F" w:rsidP="009B7A3F">
                        <w:pPr>
                          <w:tabs>
                            <w:tab w:val="left" w:pos="566"/>
                          </w:tabs>
                          <w:spacing w:line="240" w:lineRule="exact"/>
                          <w:jc w:val="center"/>
                          <w:rPr>
                            <w:sz w:val="18"/>
                            <w:szCs w:val="18"/>
                          </w:rPr>
                        </w:pPr>
                        <w:r w:rsidRPr="009B7A3F">
                          <w:rPr>
                            <w:sz w:val="18"/>
                            <w:szCs w:val="18"/>
                          </w:rPr>
                          <w:t>29907</w:t>
                        </w:r>
                      </w:p>
                    </w:tc>
                  </w:tr>
                </w:tbl>
                <w:p w:rsidR="009B7A3F" w:rsidRPr="009B7A3F" w:rsidRDefault="009B7A3F" w:rsidP="009B7A3F">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9B7A3F" w:rsidRPr="009B7A3F" w:rsidRDefault="009B7A3F" w:rsidP="009B7A3F">
            <w:pPr>
              <w:spacing w:after="0" w:line="240" w:lineRule="auto"/>
              <w:jc w:val="center"/>
              <w:rPr>
                <w:rFonts w:ascii="Times New Roman" w:eastAsia="Times New Roman" w:hAnsi="Times New Roman" w:cs="Times New Roman"/>
                <w:sz w:val="20"/>
                <w:szCs w:val="20"/>
                <w:lang w:eastAsia="tr-TR"/>
              </w:rPr>
            </w:pPr>
          </w:p>
        </w:tc>
        <w:bookmarkStart w:id="0" w:name="_GoBack"/>
        <w:bookmarkEnd w:id="0"/>
      </w:tr>
    </w:tbl>
    <w:p w:rsidR="009B7A3F" w:rsidRPr="009B7A3F" w:rsidRDefault="009B7A3F" w:rsidP="009B7A3F">
      <w:pPr>
        <w:spacing w:after="0" w:line="240" w:lineRule="auto"/>
        <w:jc w:val="center"/>
        <w:rPr>
          <w:rFonts w:ascii="Times New Roman" w:eastAsia="Times New Roman" w:hAnsi="Times New Roman" w:cs="Times New Roman"/>
          <w:sz w:val="24"/>
          <w:szCs w:val="24"/>
          <w:lang w:eastAsia="tr-TR"/>
        </w:rPr>
      </w:pPr>
    </w:p>
    <w:p w:rsidR="008037B5" w:rsidRDefault="008037B5"/>
    <w:sectPr w:rsidR="00803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E6"/>
    <w:rsid w:val="00792AE6"/>
    <w:rsid w:val="008037B5"/>
    <w:rsid w:val="009B7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3BE35-51A1-4B37-82BF-D2DFAA39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9B7A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9B7A3F"/>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9B7A3F"/>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9B7A3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9B7A3F"/>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9B7A3F"/>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106367">
      <w:bodyDiv w:val="1"/>
      <w:marLeft w:val="0"/>
      <w:marRight w:val="0"/>
      <w:marTop w:val="0"/>
      <w:marBottom w:val="0"/>
      <w:divBdr>
        <w:top w:val="none" w:sz="0" w:space="0" w:color="auto"/>
        <w:left w:val="none" w:sz="0" w:space="0" w:color="auto"/>
        <w:bottom w:val="none" w:sz="0" w:space="0" w:color="auto"/>
        <w:right w:val="none" w:sz="0" w:space="0" w:color="auto"/>
      </w:divBdr>
      <w:divsChild>
        <w:div w:id="615019130">
          <w:marLeft w:val="0"/>
          <w:marRight w:val="0"/>
          <w:marTop w:val="0"/>
          <w:marBottom w:val="0"/>
          <w:divBdr>
            <w:top w:val="none" w:sz="0" w:space="0" w:color="auto"/>
            <w:left w:val="none" w:sz="0" w:space="0" w:color="auto"/>
            <w:bottom w:val="none" w:sz="0" w:space="0" w:color="auto"/>
            <w:right w:val="none" w:sz="0" w:space="0" w:color="auto"/>
          </w:divBdr>
          <w:divsChild>
            <w:div w:id="11033070">
              <w:marLeft w:val="0"/>
              <w:marRight w:val="0"/>
              <w:marTop w:val="0"/>
              <w:marBottom w:val="0"/>
              <w:divBdr>
                <w:top w:val="none" w:sz="0" w:space="0" w:color="auto"/>
                <w:left w:val="none" w:sz="0" w:space="0" w:color="auto"/>
                <w:bottom w:val="none" w:sz="0" w:space="0" w:color="auto"/>
                <w:right w:val="none" w:sz="0" w:space="0" w:color="auto"/>
              </w:divBdr>
              <w:divsChild>
                <w:div w:id="458955518">
                  <w:marLeft w:val="0"/>
                  <w:marRight w:val="0"/>
                  <w:marTop w:val="0"/>
                  <w:marBottom w:val="0"/>
                  <w:divBdr>
                    <w:top w:val="none" w:sz="0" w:space="0" w:color="auto"/>
                    <w:left w:val="none" w:sz="0" w:space="0" w:color="auto"/>
                    <w:bottom w:val="none" w:sz="0" w:space="0" w:color="auto"/>
                    <w:right w:val="none" w:sz="0" w:space="0" w:color="auto"/>
                  </w:divBdr>
                  <w:divsChild>
                    <w:div w:id="9042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2019-07-01T06:09:00Z</dcterms:created>
  <dcterms:modified xsi:type="dcterms:W3CDTF">2019-07-01T06:09:00Z</dcterms:modified>
</cp:coreProperties>
</file>