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9B" w:rsidRDefault="0056649B" w:rsidP="0056649B">
      <w:r>
        <w:t>T.C.</w:t>
      </w:r>
    </w:p>
    <w:p w:rsidR="0056649B" w:rsidRDefault="0056649B" w:rsidP="0056649B">
      <w:r>
        <w:t>TİCARET BAKANLIĞI</w:t>
      </w:r>
    </w:p>
    <w:p w:rsidR="0056649B" w:rsidRDefault="0056649B" w:rsidP="0056649B">
      <w:r>
        <w:t>Gümrükler Genel Müdürlüğü</w:t>
      </w:r>
    </w:p>
    <w:p w:rsidR="0056649B" w:rsidRDefault="0056649B" w:rsidP="0056649B">
      <w:r>
        <w:t>Sayı: E</w:t>
      </w:r>
      <w:r>
        <w:t>-52707093-450</w:t>
      </w:r>
    </w:p>
    <w:p w:rsidR="0056649B" w:rsidRDefault="0056649B" w:rsidP="0056649B">
      <w:r>
        <w:t>Konu: Prefabrik</w:t>
      </w:r>
      <w:r>
        <w:t xml:space="preserve"> Yapı İhracatı (İhr.131)</w:t>
      </w:r>
    </w:p>
    <w:p w:rsidR="0056649B" w:rsidRDefault="0056649B" w:rsidP="0056649B">
      <w:r>
        <w:t>22.02.2023 / 83005447 yazıda ilgi tutulmuştur</w:t>
      </w:r>
    </w:p>
    <w:p w:rsidR="0056649B" w:rsidRDefault="0056649B" w:rsidP="0056649B">
      <w:r>
        <w:t xml:space="preserve"> </w:t>
      </w:r>
    </w:p>
    <w:p w:rsidR="0056649B" w:rsidRDefault="0056649B" w:rsidP="0056649B">
      <w:r>
        <w:t xml:space="preserve"> </w:t>
      </w:r>
    </w:p>
    <w:p w:rsidR="0056649B" w:rsidRDefault="0056649B" w:rsidP="0056649B">
      <w:r>
        <w:t>15.02.2023 / 82802804</w:t>
      </w:r>
    </w:p>
    <w:p w:rsidR="0056649B" w:rsidRDefault="0056649B" w:rsidP="0056649B">
      <w:r>
        <w:t>DAĞITIM YERLERİNE</w:t>
      </w:r>
    </w:p>
    <w:p w:rsidR="0056649B" w:rsidRDefault="0056649B" w:rsidP="0056649B">
      <w:r>
        <w:t xml:space="preserve"> </w:t>
      </w:r>
    </w:p>
    <w:p w:rsidR="0056649B" w:rsidRDefault="0056649B" w:rsidP="0056649B">
      <w:r>
        <w:t xml:space="preserve"> </w:t>
      </w:r>
    </w:p>
    <w:p w:rsidR="0056649B" w:rsidRDefault="0056649B" w:rsidP="0056649B">
      <w:r>
        <w:t xml:space="preserve">Bakanlığımız İhracat Genel Müdürlüğünden alınan ve bir örneği ilişikte gönderilen 14.02.2023 tarihli ve 82794265 sayılı yazıda; 06.02.2023 tarihinde Kahramanmaraş ilimizde meydana gelen deprem afeti sebebiyle, depremden etkilenen 10 (on) ilimizde (Adana, Adıyaman, Diyarbakır, Hatay, Gaziantep, Kahramanmaraş, Kilis, Malatya, Osmaniye, Şanlıurfa) 08.02.2023 tarihli ve 32098 sayılı Resmî </w:t>
      </w:r>
      <w:r>
        <w:t>Gazete’ de</w:t>
      </w:r>
      <w:r>
        <w:t xml:space="preserve"> yayımlanan 6785 sayılı Cumhurbaşkanı Kararı ile olağanüstü hal ilan edildiği ve söz konusu Kararın 10.02.2023 tarihli ve 32100 sayılı Resmi </w:t>
      </w:r>
      <w:r>
        <w:t>Gazete ‘de</w:t>
      </w:r>
      <w:r>
        <w:t xml:space="preserve"> yayımlanan 09.02.2023 tarihli ve 1354 sayılı Türkiye Büyük Millet Meclisi (TBMM) Kararı ile onaylandığı,</w:t>
      </w:r>
    </w:p>
    <w:p w:rsidR="0056649B" w:rsidRDefault="0056649B" w:rsidP="0056649B">
      <w:r>
        <w:t>Bu kapsamda, kamu güvenliği gözetilmek suretiyle yurtdışına gönderim nedeniyle oluşabilecek arz açıklarının önüne geçilmesini teminen, "9406 GTP'de yer alan Prefabrik Yapılar (9406.1000 ve 9406.9031 GTP'ler hariç)"</w:t>
      </w:r>
      <w:proofErr w:type="spellStart"/>
      <w:r>
        <w:t>ın</w:t>
      </w:r>
      <w:proofErr w:type="spellEnd"/>
      <w:r>
        <w:t xml:space="preserve"> </w:t>
      </w:r>
      <w:bookmarkStart w:id="0" w:name="_GoBack"/>
      <w:bookmarkEnd w:id="0"/>
      <w:r w:rsidRPr="0056649B">
        <w:rPr>
          <w:highlight w:val="yellow"/>
        </w:rPr>
        <w:t xml:space="preserve">ihracatına 15.02.2023-14.05.2023 (bu tarihler </w:t>
      </w:r>
      <w:proofErr w:type="gramStart"/>
      <w:r w:rsidRPr="0056649B">
        <w:rPr>
          <w:highlight w:val="yellow"/>
        </w:rPr>
        <w:t>dahil</w:t>
      </w:r>
      <w:proofErr w:type="gramEnd"/>
      <w:r w:rsidRPr="0056649B">
        <w:rPr>
          <w:highlight w:val="yellow"/>
        </w:rPr>
        <w:t>) arasında izin verilmemesi hususunun</w:t>
      </w:r>
      <w:r>
        <w:t xml:space="preserve"> Bakanlık Makamınca uygun görüldüğü, bildirilmiştir.</w:t>
      </w:r>
    </w:p>
    <w:p w:rsidR="0056649B" w:rsidRDefault="0056649B" w:rsidP="0056649B">
      <w:r>
        <w:t>Bilgi edinilmesi ve konuyla ilgili olarak bağlantı gümrük idarelerinizin bilgilendirilmesi hususunda gereğini rica ederim.</w:t>
      </w:r>
    </w:p>
    <w:p w:rsidR="0056649B" w:rsidRDefault="0056649B" w:rsidP="0056649B">
      <w:r>
        <w:t xml:space="preserve"> </w:t>
      </w:r>
    </w:p>
    <w:p w:rsidR="0056649B" w:rsidRDefault="0056649B" w:rsidP="0056649B">
      <w:r>
        <w:t>Mustafa GÜMÜŞ</w:t>
      </w:r>
    </w:p>
    <w:p w:rsidR="0056649B" w:rsidRDefault="0056649B" w:rsidP="0056649B">
      <w:r>
        <w:t>Bakan a.</w:t>
      </w:r>
    </w:p>
    <w:p w:rsidR="0056649B" w:rsidRDefault="0056649B" w:rsidP="0056649B">
      <w:r>
        <w:t>Genel Müdür</w:t>
      </w:r>
    </w:p>
    <w:p w:rsidR="0056649B" w:rsidRDefault="0056649B" w:rsidP="0056649B">
      <w:r>
        <w:t xml:space="preserve"> </w:t>
      </w:r>
    </w:p>
    <w:p w:rsidR="0056649B" w:rsidRDefault="0056649B" w:rsidP="0056649B">
      <w:r>
        <w:t>EKLER</w:t>
      </w:r>
    </w:p>
    <w:p w:rsidR="0056649B" w:rsidRDefault="0056649B" w:rsidP="0056649B">
      <w:r>
        <w:t>- 1 adet yazı</w:t>
      </w:r>
    </w:p>
    <w:p w:rsidR="0056649B" w:rsidRDefault="0056649B" w:rsidP="0056649B">
      <w:r>
        <w:t xml:space="preserve"> </w:t>
      </w:r>
    </w:p>
    <w:p w:rsidR="0056649B" w:rsidRDefault="0056649B" w:rsidP="0056649B">
      <w:r>
        <w:t>DAĞITIM:</w:t>
      </w:r>
    </w:p>
    <w:p w:rsidR="0056649B" w:rsidRDefault="0056649B" w:rsidP="0056649B">
      <w:r>
        <w:t>- Tüm Gümrük ve Dış Ticaret Bölge Müdürlükleri</w:t>
      </w:r>
    </w:p>
    <w:p w:rsidR="0056649B" w:rsidRDefault="0056649B" w:rsidP="0056649B">
      <w:r>
        <w:t xml:space="preserve"> </w:t>
      </w:r>
    </w:p>
    <w:p w:rsidR="0056649B" w:rsidRDefault="0056649B" w:rsidP="0056649B">
      <w:r>
        <w:t xml:space="preserve"> </w:t>
      </w:r>
    </w:p>
    <w:p w:rsidR="0056649B" w:rsidRDefault="0056649B" w:rsidP="0056649B">
      <w:r>
        <w:t xml:space="preserve"> </w:t>
      </w:r>
    </w:p>
    <w:p w:rsidR="0056649B" w:rsidRDefault="0056649B" w:rsidP="0056649B">
      <w:r>
        <w:t xml:space="preserve"> </w:t>
      </w:r>
    </w:p>
    <w:p w:rsidR="0056649B" w:rsidRDefault="0056649B" w:rsidP="0056649B">
      <w:r>
        <w:t xml:space="preserve"> </w:t>
      </w:r>
    </w:p>
    <w:p w:rsidR="00A1481B" w:rsidRDefault="0056649B"/>
    <w:sectPr w:rsidR="00A1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7E"/>
    <w:rsid w:val="003C0E79"/>
    <w:rsid w:val="0056649B"/>
    <w:rsid w:val="00A32A7E"/>
    <w:rsid w:val="00F3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A5142F-F0B0-40D1-893E-F4ED31D1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2</cp:revision>
  <dcterms:created xsi:type="dcterms:W3CDTF">2023-05-26T05:36:00Z</dcterms:created>
  <dcterms:modified xsi:type="dcterms:W3CDTF">2023-05-26T05:36:00Z</dcterms:modified>
</cp:coreProperties>
</file>