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7B" w:rsidRDefault="00B36E7B">
      <w:bookmarkStart w:id="0" w:name="_GoBack"/>
      <w:bookmarkEnd w:id="0"/>
    </w:p>
    <w:tbl>
      <w:tblPr>
        <w:tblW w:w="5000" w:type="pct"/>
        <w:tblCellMar>
          <w:left w:w="0" w:type="dxa"/>
          <w:right w:w="0" w:type="dxa"/>
        </w:tblCellMar>
        <w:tblLook w:val="04A0" w:firstRow="1" w:lastRow="0" w:firstColumn="1" w:lastColumn="0" w:noHBand="0" w:noVBand="1"/>
      </w:tblPr>
      <w:tblGrid>
        <w:gridCol w:w="9406"/>
      </w:tblGrid>
      <w:tr w:rsidR="00272029" w:rsidRPr="00272029" w:rsidTr="00272029">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406"/>
            </w:tblGrid>
            <w:tr w:rsidR="00272029" w:rsidRPr="00272029">
              <w:tc>
                <w:tcPr>
                  <w:tcW w:w="5000" w:type="pct"/>
                  <w:tcBorders>
                    <w:top w:val="nil"/>
                    <w:left w:val="nil"/>
                    <w:bottom w:val="nil"/>
                    <w:right w:val="nil"/>
                  </w:tcBorders>
                  <w:vAlign w:val="center"/>
                  <w:hideMark/>
                </w:tcPr>
                <w:p w:rsidR="00272029" w:rsidRPr="00272029" w:rsidRDefault="00272029" w:rsidP="00272029">
                  <w:pPr>
                    <w:spacing w:after="0"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sz w:val="24"/>
                      <w:szCs w:val="24"/>
                      <w:lang w:eastAsia="tr-TR"/>
                    </w:rPr>
                    <w:t>30.06.2022 76087054 Birleşik Krallık İngiltere ile Türkiye arasında STA menşe beyanı olduğu GTS REX sisteminin olmadığı</w:t>
                  </w:r>
                </w:p>
                <w:p w:rsidR="00272029" w:rsidRPr="00272029" w:rsidRDefault="00272029" w:rsidP="00272029">
                  <w:pPr>
                    <w:spacing w:after="0"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sz w:val="20"/>
                      <w:szCs w:val="20"/>
                      <w:lang w:eastAsia="tr-TR"/>
                    </w:rPr>
                    <w:pict>
                      <v:rect id="_x0000_i1025" style="width:0;height:.75pt" o:hralign="center" o:hrstd="t" o:hr="t" fillcolor="#a0a0a0" stroked="f"/>
                    </w:pic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lang w:eastAsia="tr-TR"/>
                    </w:rPr>
                    <w:t>T.C.</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lang w:eastAsia="tr-TR"/>
                    </w:rPr>
                    <w:t>TİCARET BAKANLIĞI</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lang w:eastAsia="tr-TR"/>
                    </w:rPr>
                    <w:t>Uluslararası Anlaşmalar ve Avrupa Birliği Genel Müdürlüğü</w:t>
                  </w:r>
                </w:p>
                <w:p w:rsidR="00272029" w:rsidRPr="00272029" w:rsidRDefault="00272029" w:rsidP="00272029">
                  <w:pPr>
                    <w:spacing w:before="120" w:after="100" w:afterAutospacing="1" w:line="240" w:lineRule="auto"/>
                    <w:jc w:val="center"/>
                    <w:rPr>
                      <w:rFonts w:ascii="Arial" w:eastAsia="Times New Roman" w:hAnsi="Arial" w:cs="Arial"/>
                      <w:color w:val="000000"/>
                      <w:sz w:val="20"/>
                      <w:szCs w:val="20"/>
                      <w:lang w:eastAsia="tr-TR"/>
                    </w:rPr>
                  </w:pPr>
                  <w:proofErr w:type="gramStart"/>
                  <w:r w:rsidRPr="00272029">
                    <w:rPr>
                      <w:rFonts w:ascii="Arial" w:eastAsia="Times New Roman" w:hAnsi="Arial" w:cs="Arial"/>
                      <w:b/>
                      <w:bCs/>
                      <w:color w:val="000000"/>
                      <w:lang w:eastAsia="tr-TR"/>
                    </w:rPr>
                    <w:t>Sayı     :</w:t>
                  </w:r>
                  <w:r w:rsidRPr="00272029">
                    <w:rPr>
                      <w:rFonts w:ascii="Arial" w:eastAsia="Times New Roman" w:hAnsi="Arial" w:cs="Arial"/>
                      <w:color w:val="000000"/>
                      <w:lang w:eastAsia="tr-TR"/>
                    </w:rPr>
                    <w:t>E</w:t>
                  </w:r>
                  <w:proofErr w:type="gramEnd"/>
                  <w:r w:rsidRPr="00272029">
                    <w:rPr>
                      <w:rFonts w:ascii="Arial" w:eastAsia="Times New Roman" w:hAnsi="Arial" w:cs="Arial"/>
                      <w:color w:val="000000"/>
                      <w:lang w:eastAsia="tr-TR"/>
                    </w:rPr>
                    <w:t>-16934678-163.01.04</w:t>
                  </w:r>
                </w:p>
                <w:p w:rsidR="00272029" w:rsidRPr="00272029" w:rsidRDefault="00272029" w:rsidP="00272029">
                  <w:pPr>
                    <w:spacing w:before="120" w:after="100" w:afterAutospacing="1" w:line="240" w:lineRule="auto"/>
                    <w:jc w:val="center"/>
                    <w:rPr>
                      <w:rFonts w:ascii="Arial" w:eastAsia="Times New Roman" w:hAnsi="Arial" w:cs="Arial"/>
                      <w:color w:val="000000"/>
                      <w:sz w:val="20"/>
                      <w:szCs w:val="20"/>
                      <w:lang w:eastAsia="tr-TR"/>
                    </w:rPr>
                  </w:pPr>
                  <w:proofErr w:type="gramStart"/>
                  <w:r w:rsidRPr="00272029">
                    <w:rPr>
                      <w:rFonts w:ascii="Arial" w:eastAsia="Times New Roman" w:hAnsi="Arial" w:cs="Arial"/>
                      <w:b/>
                      <w:bCs/>
                      <w:color w:val="000000"/>
                      <w:lang w:eastAsia="tr-TR"/>
                    </w:rPr>
                    <w:t>Konu   :</w:t>
                  </w:r>
                  <w:r w:rsidRPr="00272029">
                    <w:rPr>
                      <w:rFonts w:ascii="Arial" w:eastAsia="Times New Roman" w:hAnsi="Arial" w:cs="Arial"/>
                      <w:color w:val="000000"/>
                      <w:lang w:eastAsia="tr-TR"/>
                    </w:rPr>
                    <w:t>Kayıtlı</w:t>
                  </w:r>
                  <w:proofErr w:type="gramEnd"/>
                  <w:r w:rsidRPr="00272029">
                    <w:rPr>
                      <w:rFonts w:ascii="Arial" w:eastAsia="Times New Roman" w:hAnsi="Arial" w:cs="Arial"/>
                      <w:color w:val="000000"/>
                      <w:lang w:eastAsia="tr-TR"/>
                    </w:rPr>
                    <w:t xml:space="preserve"> İhracatçı Sistemi (REX)</w:t>
                  </w:r>
                </w:p>
                <w:p w:rsidR="00272029" w:rsidRPr="00272029" w:rsidRDefault="00272029" w:rsidP="00272029">
                  <w:pPr>
                    <w:spacing w:before="120"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 </w:t>
                  </w:r>
                </w:p>
                <w:p w:rsidR="00272029" w:rsidRPr="00272029" w:rsidRDefault="00272029" w:rsidP="00272029">
                  <w:pPr>
                    <w:spacing w:before="120"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 </w:t>
                  </w:r>
                </w:p>
                <w:p w:rsidR="00272029" w:rsidRPr="00272029" w:rsidRDefault="00272029" w:rsidP="00272029">
                  <w:pPr>
                    <w:spacing w:before="120"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lang w:eastAsia="tr-TR"/>
                    </w:rPr>
                    <w:t>30.06.2022 / 76087054</w:t>
                  </w:r>
                </w:p>
                <w:p w:rsidR="00272029" w:rsidRPr="00272029" w:rsidRDefault="00272029" w:rsidP="00272029">
                  <w:pPr>
                    <w:spacing w:before="120"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lang w:eastAsia="tr-TR"/>
                    </w:rPr>
                    <w:t>DAĞITIM YERLERİNE</w:t>
                  </w:r>
                </w:p>
                <w:p w:rsidR="00272029" w:rsidRPr="00272029" w:rsidRDefault="00272029" w:rsidP="00272029">
                  <w:pPr>
                    <w:spacing w:before="120"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lang w:eastAsia="tr-TR"/>
                    </w:rPr>
                    <w:t> </w:t>
                  </w:r>
                </w:p>
                <w:p w:rsidR="00272029" w:rsidRPr="00272029" w:rsidRDefault="00272029" w:rsidP="00272029">
                  <w:pPr>
                    <w:spacing w:before="120"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lang w:eastAsia="tr-TR"/>
                    </w:rPr>
                    <w:t> </w:t>
                  </w:r>
                </w:p>
                <w:p w:rsidR="00272029" w:rsidRPr="00272029" w:rsidRDefault="00272029" w:rsidP="00272029">
                  <w:pPr>
                    <w:spacing w:before="120" w:after="100" w:afterAutospacing="1" w:line="240" w:lineRule="auto"/>
                    <w:jc w:val="both"/>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Son dönemde Genel Müdürlüğümüze intikal eden çeşitli taleplerden; Türkiye - Birleşik Krallık Serbest Ticaret Anlaşması (STA) kapsamında Birleşik Krallığa ihracat yapmak isteyen firmalarımızın kayıtlı ihracatçı (REX) numarası almak üzere Gümrük ve Dış Ticaret Bölge Müdürlüklerimize başvurdukları anlaşılmaktadır.</w:t>
                  </w:r>
                </w:p>
                <w:p w:rsidR="00272029" w:rsidRPr="00272029" w:rsidRDefault="00272029" w:rsidP="00272029">
                  <w:pPr>
                    <w:spacing w:before="120" w:after="100" w:afterAutospacing="1" w:line="240" w:lineRule="auto"/>
                    <w:ind w:firstLine="709"/>
                    <w:jc w:val="both"/>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 xml:space="preserve">Bilindiği üzere, 26 Aralık 2018 tarihli ve 30637 sayılı Resmî </w:t>
                  </w:r>
                  <w:proofErr w:type="spellStart"/>
                  <w:r w:rsidRPr="00272029">
                    <w:rPr>
                      <w:rFonts w:ascii="Arial" w:eastAsia="Times New Roman" w:hAnsi="Arial" w:cs="Arial"/>
                      <w:color w:val="000000"/>
                      <w:lang w:eastAsia="tr-TR"/>
                    </w:rPr>
                    <w:t>Gazete’de</w:t>
                  </w:r>
                  <w:proofErr w:type="spellEnd"/>
                  <w:r w:rsidRPr="00272029">
                    <w:rPr>
                      <w:rFonts w:ascii="Arial" w:eastAsia="Times New Roman" w:hAnsi="Arial" w:cs="Arial"/>
                      <w:color w:val="000000"/>
                      <w:lang w:eastAsia="tr-TR"/>
                    </w:rPr>
                    <w:t xml:space="preserve"> yayımlanan 2018/501 sayılı Cumhurbaşkanı Kararı ile </w:t>
                  </w:r>
                  <w:r w:rsidRPr="00272029">
                    <w:rPr>
                      <w:rFonts w:ascii="Arial" w:eastAsia="Times New Roman" w:hAnsi="Arial" w:cs="Arial"/>
                      <w:color w:val="000000"/>
                      <w:u w:val="single"/>
                      <w:lang w:eastAsia="tr-TR"/>
                    </w:rPr>
                    <w:t>Genelleştirilmiş Tercihler Sistemi kapsamında</w:t>
                  </w:r>
                  <w:r w:rsidRPr="00272029">
                    <w:rPr>
                      <w:rFonts w:ascii="Arial" w:eastAsia="Times New Roman" w:hAnsi="Arial" w:cs="Arial"/>
                      <w:color w:val="000000"/>
                      <w:lang w:eastAsia="tr-TR"/>
                    </w:rPr>
                    <w:t> tercihli rejimden yararlanacak eşya için düzenlenecek menşe beyanı ve REX uygulamasına ilişkin olarak mevzuat altyapısı oluşturulmuştur. Aynı zamanda, Gümrük Genel Tebliği (Genelleştirilmiş Tercihler Sistemi) (Seri No:5) ile REX sisteminin ülkemizde nasıl tatbik edileceğine ilişkin uygulama hükümleri belirlenmiştir.</w:t>
                  </w:r>
                </w:p>
                <w:p w:rsidR="00272029" w:rsidRPr="00272029" w:rsidRDefault="00272029" w:rsidP="00272029">
                  <w:pPr>
                    <w:spacing w:before="120" w:after="100" w:afterAutospacing="1" w:line="240" w:lineRule="auto"/>
                    <w:ind w:firstLine="709"/>
                    <w:jc w:val="both"/>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 xml:space="preserve">Anılan mevzuatın incelenmesinden de anlaşılacağı üzere; Türkiye’de yerleşik ihracatçılar yalnızca, 2018/501 sayılı Karar’ın 5 inci maddesinin üçüncü fıkrasının (a) bendinde belirtildiği şekilde, mer’i İthalat Rejimi Kararı Ek-1’inde belirtilen faydalanan ülkeler menşeli ürünleri Avrupa Birliğine göndermek amacıyla REX menşe beyanı düzenleyebilmektedirler. Bu çerçevede, ülkemizde yerleşik ihracatçılar bakımından REX sisteminin uygulama alanı oldukça sınırlı olup, mevcut durumda esas olarak Türkiye’nin GTS kapsamında tek taraflı taviz tanıdığı “faydalanan </w:t>
                  </w:r>
                  <w:proofErr w:type="spellStart"/>
                  <w:r w:rsidRPr="00272029">
                    <w:rPr>
                      <w:rFonts w:ascii="Arial" w:eastAsia="Times New Roman" w:hAnsi="Arial" w:cs="Arial"/>
                      <w:color w:val="000000"/>
                      <w:lang w:eastAsia="tr-TR"/>
                    </w:rPr>
                    <w:t>ülkeler”deki</w:t>
                  </w:r>
                  <w:proofErr w:type="spellEnd"/>
                  <w:r w:rsidRPr="00272029">
                    <w:rPr>
                      <w:rFonts w:ascii="Arial" w:eastAsia="Times New Roman" w:hAnsi="Arial" w:cs="Arial"/>
                      <w:color w:val="000000"/>
                      <w:lang w:eastAsia="tr-TR"/>
                    </w:rPr>
                    <w:t xml:space="preserve"> ihracatçıların ülkemize yönelik ihracatlarında kullandıkları bir sistemdir.</w:t>
                  </w:r>
                </w:p>
                <w:p w:rsidR="00272029" w:rsidRPr="00272029" w:rsidRDefault="00272029" w:rsidP="00272029">
                  <w:pPr>
                    <w:spacing w:before="120" w:after="100" w:afterAutospacing="1" w:line="240" w:lineRule="auto"/>
                    <w:ind w:firstLine="709"/>
                    <w:jc w:val="both"/>
                    <w:rPr>
                      <w:rFonts w:ascii="Arial" w:eastAsia="Times New Roman" w:hAnsi="Arial" w:cs="Arial"/>
                      <w:color w:val="000000"/>
                      <w:sz w:val="20"/>
                      <w:szCs w:val="20"/>
                      <w:lang w:eastAsia="tr-TR"/>
                    </w:rPr>
                  </w:pPr>
                  <w:proofErr w:type="gramStart"/>
                  <w:r w:rsidRPr="00272029">
                    <w:rPr>
                      <w:rFonts w:ascii="Arial" w:eastAsia="Times New Roman" w:hAnsi="Arial" w:cs="Arial"/>
                      <w:color w:val="000000"/>
                      <w:lang w:eastAsia="tr-TR"/>
                    </w:rPr>
                    <w:t xml:space="preserve">Öte yandan, Türkiye - Birleşik Krallık STA kapsamında Birleşik Krallığa yapılacak ihracatlarda; 30 Mayıs 2021 tarihli ve 31496 sayılı Resmî </w:t>
                  </w:r>
                  <w:proofErr w:type="spellStart"/>
                  <w:r w:rsidRPr="00272029">
                    <w:rPr>
                      <w:rFonts w:ascii="Arial" w:eastAsia="Times New Roman" w:hAnsi="Arial" w:cs="Arial"/>
                      <w:color w:val="000000"/>
                      <w:lang w:eastAsia="tr-TR"/>
                    </w:rPr>
                    <w:t>Gazete’de</w:t>
                  </w:r>
                  <w:proofErr w:type="spellEnd"/>
                  <w:r w:rsidRPr="00272029">
                    <w:rPr>
                      <w:rFonts w:ascii="Arial" w:eastAsia="Times New Roman" w:hAnsi="Arial" w:cs="Arial"/>
                      <w:color w:val="000000"/>
                      <w:lang w:eastAsia="tr-TR"/>
                    </w:rPr>
                    <w:t xml:space="preserve"> yayımlanan Türkiye-Birleşik Krallık Ortak Komitesinin Türkiye Cumhuriyeti ile Büyük Britanya ve Kuzey İrlanda Birleşik Krallığı Arasında Serbest Ticaret Anlaşması Eki Menşe Protokolünü Değiştiren 15/3/2021 tarihli ve 2/2021 Sayılı Kararı Kapsamı Ticarette Eşyanın Tercihli Menşeinin Tespiti Hakkında Yönetmeliğin Ek-4’ünde yer alan “menşe beyanı” düzenlenmesi gerekmektedir. </w:t>
                  </w:r>
                  <w:proofErr w:type="gramEnd"/>
                  <w:r w:rsidRPr="00272029">
                    <w:rPr>
                      <w:rFonts w:ascii="Arial" w:eastAsia="Times New Roman" w:hAnsi="Arial" w:cs="Arial"/>
                      <w:color w:val="000000"/>
                      <w:lang w:eastAsia="tr-TR"/>
                    </w:rPr>
                    <w:t>Söz konusu menşe beyanı metni üzerine REX numarası girilmesi şeklinde bir uygulama </w:t>
                  </w:r>
                  <w:r w:rsidRPr="00272029">
                    <w:rPr>
                      <w:rFonts w:ascii="Arial" w:eastAsia="Times New Roman" w:hAnsi="Arial" w:cs="Arial"/>
                      <w:color w:val="000000"/>
                      <w:u w:val="single"/>
                      <w:lang w:eastAsia="tr-TR"/>
                    </w:rPr>
                    <w:t>söz konusu değildir.</w:t>
                  </w:r>
                </w:p>
                <w:p w:rsidR="00272029" w:rsidRPr="00272029" w:rsidRDefault="00272029" w:rsidP="00272029">
                  <w:pPr>
                    <w:spacing w:before="120" w:after="100" w:afterAutospacing="1" w:line="240" w:lineRule="auto"/>
                    <w:ind w:firstLine="709"/>
                    <w:jc w:val="both"/>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Avrupa Birliği (AB) ile Birleşik Krallık arasındaki Ticaret ve İşbirliği Anlaşması’na göre; </w:t>
                  </w:r>
                  <w:r w:rsidRPr="00272029">
                    <w:rPr>
                      <w:rFonts w:ascii="Arial" w:eastAsia="Times New Roman" w:hAnsi="Arial" w:cs="Arial"/>
                      <w:color w:val="000000"/>
                      <w:u w:val="single"/>
                      <w:lang w:eastAsia="tr-TR"/>
                    </w:rPr>
                    <w:t>AB’de yerleşik olup,</w:t>
                  </w:r>
                  <w:r w:rsidRPr="00272029">
                    <w:rPr>
                      <w:rFonts w:ascii="Arial" w:eastAsia="Times New Roman" w:hAnsi="Arial" w:cs="Arial"/>
                      <w:color w:val="000000"/>
                      <w:lang w:eastAsia="tr-TR"/>
                    </w:rPr>
                    <w:t> Birleşik Krallığa </w:t>
                  </w:r>
                  <w:r w:rsidRPr="00272029">
                    <w:rPr>
                      <w:rFonts w:ascii="Arial" w:eastAsia="Times New Roman" w:hAnsi="Arial" w:cs="Arial"/>
                      <w:color w:val="000000"/>
                      <w:u w:val="single"/>
                      <w:lang w:eastAsia="tr-TR"/>
                    </w:rPr>
                    <w:t>AB-Birleşik Krallık Ticaret ve İşbirliği Anlaşması</w:t>
                  </w:r>
                  <w:r w:rsidRPr="00272029">
                    <w:rPr>
                      <w:rFonts w:ascii="Arial" w:eastAsia="Times New Roman" w:hAnsi="Arial" w:cs="Arial"/>
                      <w:color w:val="000000"/>
                      <w:lang w:eastAsia="tr-TR"/>
                    </w:rPr>
                    <w:t> kapsamında ihracat yapacak ihracatçıların söz konusu anlaşmanın Ek-7’sinde yer alan menşe beyanı metnine REX numaralarını girmeleri gerektiği bilinmektedir. Genel Müdürlüğümüze gelen taleplerin de AB ile Birleşik Krallık arasındaki bu özel düzenlemeden kaynaklandığı düşünülmektedir.</w:t>
                  </w:r>
                </w:p>
                <w:p w:rsidR="00272029" w:rsidRPr="00272029" w:rsidRDefault="00272029" w:rsidP="00272029">
                  <w:pPr>
                    <w:spacing w:before="120" w:after="100" w:afterAutospacing="1" w:line="240" w:lineRule="auto"/>
                    <w:ind w:firstLine="709"/>
                    <w:jc w:val="both"/>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Bilgilerini ve gereğini arz/rica ederim.</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 </w:t>
                  </w:r>
                </w:p>
                <w:p w:rsidR="00272029" w:rsidRPr="00272029" w:rsidRDefault="00272029" w:rsidP="00272029">
                  <w:pPr>
                    <w:spacing w:before="100" w:beforeAutospacing="1" w:after="100" w:afterAutospacing="1" w:line="240" w:lineRule="auto"/>
                    <w:jc w:val="right"/>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Aylin BEBEKOĞLU</w:t>
                  </w:r>
                </w:p>
                <w:p w:rsidR="00272029" w:rsidRPr="00272029" w:rsidRDefault="00272029" w:rsidP="00272029">
                  <w:pPr>
                    <w:spacing w:before="100" w:beforeAutospacing="1" w:after="100" w:afterAutospacing="1" w:line="240" w:lineRule="auto"/>
                    <w:jc w:val="right"/>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Bakan a.</w:t>
                  </w:r>
                </w:p>
                <w:p w:rsidR="00272029" w:rsidRPr="00272029" w:rsidRDefault="00272029" w:rsidP="00272029">
                  <w:pPr>
                    <w:spacing w:before="100" w:beforeAutospacing="1" w:after="100" w:afterAutospacing="1" w:line="240" w:lineRule="auto"/>
                    <w:jc w:val="right"/>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Genel Müdür V.</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 </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 </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lang w:eastAsia="tr-TR"/>
                    </w:rPr>
                    <w:t>Dağıtım:</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b/>
                      <w:bCs/>
                      <w:color w:val="000000"/>
                      <w:lang w:eastAsia="tr-TR"/>
                    </w:rPr>
                    <w:t>Gereği:                                                                       Bilgi:</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Türkiye Odalar ve Borsalar Birliği Başkanlığına        İhracat Genel Müdürlüğüne</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Türkiye İhracatçılar Meclisi Başkanlığına                   Gümrükler Genel Müdürlüğüne</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 xml:space="preserve">Türkiye Esnaf ve </w:t>
                  </w:r>
                  <w:proofErr w:type="gramStart"/>
                  <w:r w:rsidRPr="00272029">
                    <w:rPr>
                      <w:rFonts w:ascii="Arial" w:eastAsia="Times New Roman" w:hAnsi="Arial" w:cs="Arial"/>
                      <w:color w:val="000000"/>
                      <w:lang w:eastAsia="tr-TR"/>
                    </w:rPr>
                    <w:t>Sanatkarları</w:t>
                  </w:r>
                  <w:proofErr w:type="gramEnd"/>
                  <w:r w:rsidRPr="00272029">
                    <w:rPr>
                      <w:rFonts w:ascii="Arial" w:eastAsia="Times New Roman" w:hAnsi="Arial" w:cs="Arial"/>
                      <w:color w:val="000000"/>
                      <w:lang w:eastAsia="tr-TR"/>
                    </w:rPr>
                    <w:t xml:space="preserve"> Konfederasyonu                     Tüm Gümrük ve Dış Ticaret Bölge</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Başkanlığına                                                                Müdürlüklerine</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Ankara Gümrük Müşavirleri Derneğine</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Bursa Gümrük Müşavirleri Derneğine</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İzmir Gümrük Müşavirleri Derneğine</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İstanbul Gümrük Müşavirleri Derneğine</w:t>
                  </w:r>
                </w:p>
                <w:p w:rsidR="00272029" w:rsidRPr="00272029" w:rsidRDefault="00272029" w:rsidP="00272029">
                  <w:pPr>
                    <w:spacing w:before="100" w:beforeAutospacing="1" w:after="100" w:afterAutospacing="1" w:line="240" w:lineRule="auto"/>
                    <w:jc w:val="center"/>
                    <w:rPr>
                      <w:rFonts w:ascii="Arial" w:eastAsia="Times New Roman" w:hAnsi="Arial" w:cs="Arial"/>
                      <w:color w:val="000000"/>
                      <w:sz w:val="20"/>
                      <w:szCs w:val="20"/>
                      <w:lang w:eastAsia="tr-TR"/>
                    </w:rPr>
                  </w:pPr>
                  <w:r w:rsidRPr="00272029">
                    <w:rPr>
                      <w:rFonts w:ascii="Arial" w:eastAsia="Times New Roman" w:hAnsi="Arial" w:cs="Arial"/>
                      <w:color w:val="000000"/>
                      <w:lang w:eastAsia="tr-TR"/>
                    </w:rPr>
                    <w:t>Mersin Gümrük Müşavirleri Derneğine</w:t>
                  </w:r>
                </w:p>
              </w:tc>
            </w:tr>
          </w:tbl>
          <w:p w:rsidR="00272029" w:rsidRPr="00272029" w:rsidRDefault="00272029" w:rsidP="00272029">
            <w:pPr>
              <w:spacing w:after="0" w:line="240" w:lineRule="auto"/>
              <w:rPr>
                <w:rFonts w:ascii="Times New Roman" w:eastAsia="Times New Roman" w:hAnsi="Times New Roman" w:cs="Times New Roman"/>
                <w:sz w:val="24"/>
                <w:szCs w:val="24"/>
                <w:lang w:eastAsia="tr-TR"/>
              </w:rPr>
            </w:pPr>
          </w:p>
        </w:tc>
      </w:tr>
    </w:tbl>
    <w:p w:rsidR="00272029" w:rsidRPr="00272029" w:rsidRDefault="00272029" w:rsidP="00272029">
      <w:pPr>
        <w:spacing w:after="0" w:line="240" w:lineRule="auto"/>
        <w:jc w:val="center"/>
        <w:rPr>
          <w:rFonts w:ascii="Times New Roman" w:eastAsia="Times New Roman" w:hAnsi="Times New Roman" w:cs="Times New Roman"/>
          <w:color w:val="000000"/>
          <w:sz w:val="27"/>
          <w:szCs w:val="27"/>
          <w:lang w:eastAsia="tr-TR"/>
        </w:rPr>
      </w:pPr>
      <w:r w:rsidRPr="00272029">
        <w:rPr>
          <w:rFonts w:ascii="Times New Roman" w:eastAsia="Times New Roman" w:hAnsi="Times New Roman" w:cs="Times New Roman"/>
          <w:color w:val="000000"/>
          <w:sz w:val="27"/>
          <w:szCs w:val="27"/>
          <w:lang w:eastAsia="tr-TR"/>
        </w:rPr>
        <w:br/>
      </w:r>
    </w:p>
    <w:p w:rsidR="00272029" w:rsidRDefault="00272029"/>
    <w:sectPr w:rsidR="00272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F4"/>
    <w:rsid w:val="000A1BF4"/>
    <w:rsid w:val="00272029"/>
    <w:rsid w:val="003C0E79"/>
    <w:rsid w:val="00B36E7B"/>
    <w:rsid w:val="00BE4365"/>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B0F9"/>
  <w15:chartTrackingRefBased/>
  <w15:docId w15:val="{4F2C8BE4-D06C-407A-BFD4-2D309F79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72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4</cp:revision>
  <dcterms:created xsi:type="dcterms:W3CDTF">2022-07-04T07:46:00Z</dcterms:created>
  <dcterms:modified xsi:type="dcterms:W3CDTF">2022-07-04T07:46:00Z</dcterms:modified>
</cp:coreProperties>
</file>