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3A60CB" w:rsidRPr="003A60CB" w:rsidTr="003A60CB">
        <w:trPr>
          <w:tblCellSpacing w:w="0" w:type="dxa"/>
        </w:trPr>
        <w:tc>
          <w:tcPr>
            <w:tcW w:w="0" w:type="auto"/>
            <w:shd w:val="clear" w:color="auto" w:fill="FFCC00"/>
            <w:vAlign w:val="center"/>
            <w:hideMark/>
          </w:tcPr>
          <w:p w:rsidR="003A60CB" w:rsidRPr="003A60CB" w:rsidRDefault="003A60CB" w:rsidP="003A60CB">
            <w:pPr>
              <w:shd w:val="clear" w:color="auto" w:fill="F2F2F2"/>
              <w:spacing w:before="225" w:after="0" w:line="240" w:lineRule="auto"/>
              <w:jc w:val="center"/>
              <w:rPr>
                <w:rFonts w:ascii="Arial" w:eastAsia="Times New Roman" w:hAnsi="Arial" w:cs="Arial"/>
                <w:b/>
                <w:bCs/>
                <w:color w:val="000000"/>
                <w:sz w:val="20"/>
                <w:szCs w:val="20"/>
                <w:lang w:eastAsia="tr-TR"/>
              </w:rPr>
            </w:pPr>
            <w:r w:rsidRPr="003A60CB">
              <w:rPr>
                <w:rFonts w:ascii="Arial" w:eastAsia="Times New Roman" w:hAnsi="Arial" w:cs="Arial"/>
                <w:b/>
                <w:bCs/>
                <w:color w:val="000000"/>
                <w:sz w:val="20"/>
                <w:szCs w:val="20"/>
                <w:lang w:eastAsia="tr-TR"/>
              </w:rPr>
              <w:t xml:space="preserve">Türk Standartları Enstitüsü Genelgesi (MGMB-UMGGB-2017/11) </w:t>
            </w:r>
            <w:proofErr w:type="gramStart"/>
            <w:r w:rsidRPr="003A60CB">
              <w:rPr>
                <w:rFonts w:ascii="Arial" w:eastAsia="Times New Roman" w:hAnsi="Arial" w:cs="Arial"/>
                <w:b/>
                <w:bCs/>
                <w:color w:val="000000"/>
                <w:sz w:val="20"/>
                <w:szCs w:val="20"/>
                <w:lang w:eastAsia="tr-TR"/>
              </w:rPr>
              <w:t>(</w:t>
            </w:r>
            <w:proofErr w:type="gramEnd"/>
            <w:r w:rsidRPr="003A60CB">
              <w:rPr>
                <w:rFonts w:ascii="Arial" w:eastAsia="Times New Roman" w:hAnsi="Arial" w:cs="Arial"/>
                <w:b/>
                <w:bCs/>
                <w:color w:val="000000"/>
                <w:sz w:val="20"/>
                <w:szCs w:val="20"/>
                <w:lang w:eastAsia="tr-TR"/>
              </w:rPr>
              <w:t xml:space="preserve">2017/1 ve 2017/9 sayılı ÜGD Tebliğler kapsamı başvurular, fiili denetim faaliyetleri, testler ile ilgili dikkat edilecek hususlar </w:t>
            </w:r>
            <w:proofErr w:type="spellStart"/>
            <w:r w:rsidRPr="003A60CB">
              <w:rPr>
                <w:rFonts w:ascii="Arial" w:eastAsia="Times New Roman" w:hAnsi="Arial" w:cs="Arial"/>
                <w:b/>
                <w:bCs/>
                <w:color w:val="000000"/>
                <w:sz w:val="20"/>
                <w:szCs w:val="20"/>
                <w:lang w:eastAsia="tr-TR"/>
              </w:rPr>
              <w:t>hk</w:t>
            </w:r>
            <w:proofErr w:type="spellEnd"/>
            <w:r w:rsidRPr="003A60CB">
              <w:rPr>
                <w:rFonts w:ascii="Arial" w:eastAsia="Times New Roman" w:hAnsi="Arial" w:cs="Arial"/>
                <w:b/>
                <w:bCs/>
                <w:color w:val="000000"/>
                <w:sz w:val="20"/>
                <w:szCs w:val="20"/>
                <w:lang w:eastAsia="tr-TR"/>
              </w:rPr>
              <w:t>. )</w:t>
            </w:r>
          </w:p>
        </w:tc>
      </w:tr>
    </w:tbl>
    <w:p w:rsidR="003A60CB" w:rsidRPr="003A60CB" w:rsidRDefault="003A60CB" w:rsidP="003A60CB">
      <w:pPr>
        <w:spacing w:before="100" w:beforeAutospacing="1" w:after="100" w:afterAutospacing="1" w:line="240" w:lineRule="auto"/>
        <w:rPr>
          <w:rFonts w:ascii="Arial" w:eastAsia="Times New Roman" w:hAnsi="Arial" w:cs="Arial"/>
          <w:color w:val="000000"/>
          <w:sz w:val="21"/>
          <w:szCs w:val="21"/>
          <w:lang w:eastAsia="tr-TR"/>
        </w:rPr>
      </w:pPr>
      <w:r w:rsidRPr="003A60CB">
        <w:rPr>
          <w:rFonts w:ascii="Arial" w:eastAsia="Times New Roman" w:hAnsi="Arial" w:cs="Arial"/>
          <w:color w:val="000000"/>
          <w:sz w:val="21"/>
          <w:szCs w:val="21"/>
          <w:lang w:eastAsia="tr-TR"/>
        </w:rPr>
        <w:t> </w:t>
      </w:r>
    </w:p>
    <w:p w:rsidR="003A60CB" w:rsidRPr="003A60CB" w:rsidRDefault="003A60CB" w:rsidP="003A60CB">
      <w:pPr>
        <w:spacing w:before="100" w:beforeAutospacing="1" w:after="100" w:afterAutospacing="1" w:line="240" w:lineRule="auto"/>
        <w:jc w:val="center"/>
        <w:rPr>
          <w:rFonts w:ascii="Arial" w:eastAsia="Times New Roman" w:hAnsi="Arial" w:cs="Arial"/>
          <w:color w:val="000000"/>
          <w:sz w:val="21"/>
          <w:szCs w:val="21"/>
          <w:lang w:eastAsia="tr-TR"/>
        </w:rPr>
      </w:pPr>
      <w:r w:rsidRPr="003A60CB">
        <w:rPr>
          <w:rFonts w:ascii="Arial" w:eastAsia="Times New Roman" w:hAnsi="Arial" w:cs="Arial"/>
          <w:color w:val="FF0000"/>
          <w:sz w:val="21"/>
          <w:szCs w:val="21"/>
          <w:lang w:eastAsia="tr-TR"/>
        </w:rPr>
        <w:t>T.C.</w:t>
      </w:r>
      <w:r w:rsidRPr="003A60CB">
        <w:rPr>
          <w:rFonts w:ascii="Arial" w:eastAsia="Times New Roman" w:hAnsi="Arial" w:cs="Arial"/>
          <w:color w:val="FF0000"/>
          <w:sz w:val="21"/>
          <w:szCs w:val="21"/>
          <w:lang w:eastAsia="tr-TR"/>
        </w:rPr>
        <w:br/>
        <w:t>TÜRK STANDARDLARI ENSTİTÜSÜ</w:t>
      </w:r>
      <w:r w:rsidRPr="003A60CB">
        <w:rPr>
          <w:rFonts w:ascii="Arial" w:eastAsia="Times New Roman" w:hAnsi="Arial" w:cs="Arial"/>
          <w:color w:val="FF0000"/>
          <w:sz w:val="21"/>
          <w:szCs w:val="21"/>
          <w:lang w:eastAsia="tr-TR"/>
        </w:rPr>
        <w:br/>
        <w:t>Muayene Gözetim Merkezi Başkanlığı</w:t>
      </w:r>
    </w:p>
    <w:p w:rsidR="003A60CB" w:rsidRPr="003A60CB" w:rsidRDefault="003A60CB" w:rsidP="003A60CB">
      <w:pPr>
        <w:spacing w:before="100" w:beforeAutospacing="1" w:after="100" w:afterAutospacing="1" w:line="240" w:lineRule="auto"/>
        <w:rPr>
          <w:rFonts w:ascii="Arial" w:eastAsia="Times New Roman" w:hAnsi="Arial" w:cs="Arial"/>
          <w:color w:val="000000"/>
          <w:sz w:val="21"/>
          <w:szCs w:val="21"/>
          <w:lang w:eastAsia="tr-TR"/>
        </w:rPr>
      </w:pPr>
      <w:r w:rsidRPr="003A60CB">
        <w:rPr>
          <w:rFonts w:ascii="Arial" w:eastAsia="Times New Roman" w:hAnsi="Arial" w:cs="Arial"/>
          <w:b/>
          <w:bCs/>
          <w:color w:val="000000"/>
          <w:sz w:val="21"/>
          <w:szCs w:val="21"/>
          <w:lang w:eastAsia="tr-TR"/>
        </w:rPr>
        <w:t>Sayı:</w:t>
      </w:r>
      <w:r w:rsidRPr="003A60CB">
        <w:rPr>
          <w:rFonts w:ascii="Arial" w:eastAsia="Times New Roman" w:hAnsi="Arial" w:cs="Arial"/>
          <w:color w:val="000000"/>
          <w:sz w:val="21"/>
          <w:szCs w:val="21"/>
          <w:lang w:eastAsia="tr-TR"/>
        </w:rPr>
        <w:t xml:space="preserve"> </w:t>
      </w:r>
      <w:proofErr w:type="gramStart"/>
      <w:r w:rsidRPr="003A60CB">
        <w:rPr>
          <w:rFonts w:ascii="Arial" w:eastAsia="Times New Roman" w:hAnsi="Arial" w:cs="Arial"/>
          <w:color w:val="000000"/>
          <w:sz w:val="21"/>
          <w:szCs w:val="21"/>
          <w:lang w:eastAsia="tr-TR"/>
        </w:rPr>
        <w:t>42569461</w:t>
      </w:r>
      <w:proofErr w:type="gramEnd"/>
      <w:r w:rsidRPr="003A60CB">
        <w:rPr>
          <w:rFonts w:ascii="Arial" w:eastAsia="Times New Roman" w:hAnsi="Arial" w:cs="Arial"/>
          <w:color w:val="000000"/>
          <w:sz w:val="21"/>
          <w:szCs w:val="21"/>
          <w:lang w:eastAsia="tr-TR"/>
        </w:rPr>
        <w:t xml:space="preserve">-010.06.01.00-E.360819 </w:t>
      </w:r>
    </w:p>
    <w:p w:rsidR="003A60CB" w:rsidRPr="003A60CB" w:rsidRDefault="003A60CB" w:rsidP="003A60CB">
      <w:pPr>
        <w:spacing w:before="100" w:beforeAutospacing="1" w:after="100" w:afterAutospacing="1" w:line="240" w:lineRule="auto"/>
        <w:rPr>
          <w:rFonts w:ascii="Arial" w:eastAsia="Times New Roman" w:hAnsi="Arial" w:cs="Arial"/>
          <w:color w:val="000000"/>
          <w:sz w:val="21"/>
          <w:szCs w:val="21"/>
          <w:lang w:eastAsia="tr-TR"/>
        </w:rPr>
      </w:pPr>
      <w:r w:rsidRPr="003A60CB">
        <w:rPr>
          <w:rFonts w:ascii="Arial" w:eastAsia="Times New Roman" w:hAnsi="Arial" w:cs="Arial"/>
          <w:color w:val="000000"/>
          <w:sz w:val="21"/>
          <w:szCs w:val="21"/>
          <w:lang w:eastAsia="tr-TR"/>
        </w:rPr>
        <w:t>18.09.2017</w:t>
      </w:r>
    </w:p>
    <w:p w:rsidR="003A60CB" w:rsidRPr="003A60CB" w:rsidRDefault="003A60CB" w:rsidP="003A60CB">
      <w:pPr>
        <w:spacing w:before="100" w:beforeAutospacing="1" w:after="100" w:afterAutospacing="1" w:line="240" w:lineRule="auto"/>
        <w:rPr>
          <w:rFonts w:ascii="Arial" w:eastAsia="Times New Roman" w:hAnsi="Arial" w:cs="Arial"/>
          <w:color w:val="000000"/>
          <w:sz w:val="21"/>
          <w:szCs w:val="21"/>
          <w:lang w:eastAsia="tr-TR"/>
        </w:rPr>
      </w:pPr>
      <w:r w:rsidRPr="003A60CB">
        <w:rPr>
          <w:rFonts w:ascii="Arial" w:eastAsia="Times New Roman" w:hAnsi="Arial" w:cs="Arial"/>
          <w:b/>
          <w:bCs/>
          <w:color w:val="000000"/>
          <w:sz w:val="21"/>
          <w:szCs w:val="21"/>
          <w:lang w:eastAsia="tr-TR"/>
        </w:rPr>
        <w:t>Konu:</w:t>
      </w:r>
      <w:r w:rsidRPr="003A60CB">
        <w:rPr>
          <w:rFonts w:ascii="Arial" w:eastAsia="Times New Roman" w:hAnsi="Arial" w:cs="Arial"/>
          <w:color w:val="000000"/>
          <w:sz w:val="21"/>
          <w:szCs w:val="21"/>
          <w:lang w:eastAsia="tr-TR"/>
        </w:rPr>
        <w:t xml:space="preserve"> İç Genelgeler-GENELGE (MGMBUMGGB-2017/11)</w:t>
      </w:r>
    </w:p>
    <w:p w:rsidR="003A60CB" w:rsidRPr="003A60CB" w:rsidRDefault="003A60CB" w:rsidP="003A60CB">
      <w:pPr>
        <w:spacing w:before="100" w:beforeAutospacing="1" w:after="100" w:afterAutospacing="1" w:line="240" w:lineRule="auto"/>
        <w:jc w:val="center"/>
        <w:rPr>
          <w:rFonts w:ascii="Arial" w:eastAsia="Times New Roman" w:hAnsi="Arial" w:cs="Arial"/>
          <w:color w:val="000000"/>
          <w:sz w:val="21"/>
          <w:szCs w:val="21"/>
          <w:lang w:eastAsia="tr-TR"/>
        </w:rPr>
      </w:pPr>
      <w:r w:rsidRPr="003A60CB">
        <w:rPr>
          <w:rFonts w:ascii="Arial" w:eastAsia="Times New Roman" w:hAnsi="Arial" w:cs="Arial"/>
          <w:color w:val="FF0000"/>
          <w:sz w:val="21"/>
          <w:szCs w:val="21"/>
          <w:lang w:eastAsia="tr-TR"/>
        </w:rPr>
        <w:t>GENEL SEKRETER YARDIMCILIĞI (TEKNİK)E</w:t>
      </w:r>
    </w:p>
    <w:p w:rsidR="003A60CB" w:rsidRPr="003A60CB" w:rsidRDefault="003A60CB" w:rsidP="003A60C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3A60CB">
        <w:rPr>
          <w:rFonts w:ascii="Arial" w:eastAsia="Times New Roman" w:hAnsi="Arial" w:cs="Arial"/>
          <w:b/>
          <w:bCs/>
          <w:color w:val="000000"/>
          <w:sz w:val="21"/>
          <w:szCs w:val="21"/>
          <w:lang w:eastAsia="tr-TR"/>
        </w:rPr>
        <w:t>İlgi :</w:t>
      </w:r>
      <w:r w:rsidRPr="003A60CB">
        <w:rPr>
          <w:rFonts w:ascii="Arial" w:eastAsia="Times New Roman" w:hAnsi="Arial" w:cs="Arial"/>
          <w:color w:val="000000"/>
          <w:sz w:val="21"/>
          <w:szCs w:val="21"/>
          <w:lang w:eastAsia="tr-TR"/>
        </w:rPr>
        <w:t xml:space="preserve"> a</w:t>
      </w:r>
      <w:proofErr w:type="gramEnd"/>
      <w:r w:rsidRPr="003A60CB">
        <w:rPr>
          <w:rFonts w:ascii="Arial" w:eastAsia="Times New Roman" w:hAnsi="Arial" w:cs="Arial"/>
          <w:color w:val="000000"/>
          <w:sz w:val="21"/>
          <w:szCs w:val="21"/>
          <w:lang w:eastAsia="tr-TR"/>
        </w:rPr>
        <w:t>) T.C. EKONOMİ BAKANLIĞI ÜRÜN GÜVENLİĞİ VE DENETİMİ GENEL MÜDÜRLÜĞÜ 07.09.2017 tarihli ve -000-95834 sayılı yazısı</w:t>
      </w:r>
    </w:p>
    <w:p w:rsidR="003A60CB" w:rsidRPr="003A60CB" w:rsidRDefault="003A60CB" w:rsidP="003A60CB">
      <w:pPr>
        <w:spacing w:beforeAutospacing="1" w:after="100" w:afterAutospacing="1" w:line="240" w:lineRule="auto"/>
        <w:rPr>
          <w:rFonts w:ascii="Arial" w:eastAsia="Times New Roman" w:hAnsi="Arial" w:cs="Arial"/>
          <w:color w:val="000000"/>
          <w:sz w:val="21"/>
          <w:szCs w:val="21"/>
          <w:lang w:eastAsia="tr-TR"/>
        </w:rPr>
      </w:pPr>
      <w:r w:rsidRPr="003A60CB">
        <w:rPr>
          <w:rFonts w:ascii="Arial" w:eastAsia="Times New Roman" w:hAnsi="Arial" w:cs="Arial"/>
          <w:color w:val="000000"/>
          <w:sz w:val="21"/>
          <w:szCs w:val="21"/>
          <w:lang w:eastAsia="tr-TR"/>
        </w:rPr>
        <w:t>b) T.C. EKONOMİ BAKANLIĞI ÜRÜN GÜVENLİĞİ VE DENETİMİ GENEL MÜDÜRLÜĞÜ 12.09.2017 tarihli ve -000-96900 sayılı yazısı</w:t>
      </w:r>
    </w:p>
    <w:p w:rsidR="003A60CB" w:rsidRPr="003A60CB" w:rsidRDefault="003A60CB" w:rsidP="003A60CB">
      <w:pPr>
        <w:spacing w:before="100" w:beforeAutospacing="1" w:after="100" w:afterAutospacing="1" w:line="240" w:lineRule="auto"/>
        <w:jc w:val="center"/>
        <w:rPr>
          <w:rFonts w:ascii="Arial" w:eastAsia="Times New Roman" w:hAnsi="Arial" w:cs="Arial"/>
          <w:color w:val="000000"/>
          <w:sz w:val="21"/>
          <w:szCs w:val="21"/>
          <w:lang w:eastAsia="tr-TR"/>
        </w:rPr>
      </w:pPr>
      <w:r w:rsidRPr="003A60CB">
        <w:rPr>
          <w:rFonts w:ascii="Arial" w:eastAsia="Times New Roman" w:hAnsi="Arial" w:cs="Arial"/>
          <w:b/>
          <w:bCs/>
          <w:color w:val="000000"/>
          <w:sz w:val="21"/>
          <w:szCs w:val="21"/>
          <w:lang w:eastAsia="tr-TR"/>
        </w:rPr>
        <w:t>GENELGE (MGMB-UMGGB-2017/11)</w:t>
      </w:r>
    </w:p>
    <w:p w:rsidR="003A60CB" w:rsidRPr="003A60CB" w:rsidRDefault="003A60CB" w:rsidP="003A60C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3A60CB">
        <w:rPr>
          <w:rFonts w:ascii="Arial" w:eastAsia="Times New Roman" w:hAnsi="Arial" w:cs="Arial"/>
          <w:b/>
          <w:bCs/>
          <w:color w:val="000000"/>
          <w:sz w:val="21"/>
          <w:szCs w:val="21"/>
          <w:lang w:eastAsia="tr-TR"/>
        </w:rPr>
        <w:t>1.</w:t>
      </w:r>
      <w:r w:rsidRPr="003A60CB">
        <w:rPr>
          <w:rFonts w:ascii="Arial" w:eastAsia="Times New Roman" w:hAnsi="Arial" w:cs="Arial"/>
          <w:color w:val="000000"/>
          <w:sz w:val="21"/>
          <w:szCs w:val="21"/>
          <w:lang w:eastAsia="tr-TR"/>
        </w:rPr>
        <w:t xml:space="preserve"> Ekonomi Bakanlığının ilgi (a)'da kayıtlı yazısı gereğince; </w:t>
      </w:r>
      <w:hyperlink r:id="rId4" w:history="1">
        <w:r w:rsidRPr="003A60CB">
          <w:rPr>
            <w:rFonts w:ascii="Arial" w:eastAsia="Times New Roman" w:hAnsi="Arial" w:cs="Arial"/>
            <w:color w:val="000080"/>
            <w:sz w:val="21"/>
            <w:szCs w:val="21"/>
            <w:u w:val="single"/>
            <w:lang w:eastAsia="tr-TR"/>
          </w:rPr>
          <w:t>9 sayılı Ürün Güvenliği ve Denetimi Tebliği</w:t>
        </w:r>
      </w:hyperlink>
      <w:r w:rsidRPr="003A60CB">
        <w:rPr>
          <w:rFonts w:ascii="Arial" w:eastAsia="Times New Roman" w:hAnsi="Arial" w:cs="Arial"/>
          <w:color w:val="000000"/>
          <w:sz w:val="21"/>
          <w:szCs w:val="21"/>
          <w:lang w:eastAsia="tr-TR"/>
        </w:rPr>
        <w:t xml:space="preserve"> kapsamı ve mevzuatta geçen herhangi bir muafiyet durumuna girmeyen ürünlere dair başvurularda yapılacak denetimlerde, başvuruya esas belgelerden takip edilen ürün adedi ile başvurudaki ürün adedinin (birim ürün adedi yerine koli veya set ya da toplam ambalaj sayısı girilmesi gibi nedenler ile) uyuşmaması ve TAREKS tarafından başvurunun veya ilgili kalemlerin “Evet” notu ile teste yönlendirilmemesi durumunda; </w:t>
      </w:r>
      <w:r w:rsidRPr="003A60CB">
        <w:rPr>
          <w:rFonts w:ascii="Arial" w:eastAsia="Times New Roman" w:hAnsi="Arial" w:cs="Arial"/>
          <w:b/>
          <w:bCs/>
          <w:color w:val="000000"/>
          <w:sz w:val="21"/>
          <w:szCs w:val="21"/>
          <w:lang w:eastAsia="tr-TR"/>
        </w:rPr>
        <w:t>herhangi bir denetim işlemi yapılmaksızın,</w:t>
      </w:r>
      <w:r w:rsidRPr="003A60CB">
        <w:rPr>
          <w:rFonts w:ascii="Arial" w:eastAsia="Times New Roman" w:hAnsi="Arial" w:cs="Arial"/>
          <w:color w:val="000000"/>
          <w:sz w:val="21"/>
          <w:szCs w:val="21"/>
          <w:lang w:eastAsia="tr-TR"/>
        </w:rPr>
        <w:t xml:space="preserve"> öncelikli olarak firmaya hatalı ürün adedi ile başvuru yapmış olmasından ötürü başvurunun veya ilgili kalemlerin “TAREKS Başvuru İptal” sonucu ile iptal edileceği ve doğru bilgilerle yeniden başvuru yapılması gerektiği bildirilecek olup; </w:t>
      </w:r>
      <w:r w:rsidRPr="003A60CB">
        <w:rPr>
          <w:rFonts w:ascii="Arial" w:eastAsia="Times New Roman" w:hAnsi="Arial" w:cs="Arial"/>
          <w:b/>
          <w:bCs/>
          <w:color w:val="000000"/>
          <w:sz w:val="21"/>
          <w:szCs w:val="21"/>
          <w:lang w:eastAsia="tr-TR"/>
        </w:rPr>
        <w:t>tespit edilen miktar uyuşmazlığı hususuna dair detaylar takip sağlanması amacı ile belge açıklamasında yazılacak</w:t>
      </w:r>
      <w:r w:rsidRPr="003A60CB">
        <w:rPr>
          <w:rFonts w:ascii="Arial" w:eastAsia="Times New Roman" w:hAnsi="Arial" w:cs="Arial"/>
          <w:color w:val="000000"/>
          <w:sz w:val="21"/>
          <w:szCs w:val="21"/>
          <w:lang w:eastAsia="tr-TR"/>
        </w:rPr>
        <w:t xml:space="preserve"> ve açıklama sonuna </w:t>
      </w:r>
      <w:r w:rsidRPr="003A60CB">
        <w:rPr>
          <w:rFonts w:ascii="Arial" w:eastAsia="Times New Roman" w:hAnsi="Arial" w:cs="Arial"/>
          <w:b/>
          <w:bCs/>
          <w:i/>
          <w:iCs/>
          <w:color w:val="000000"/>
          <w:sz w:val="21"/>
          <w:szCs w:val="21"/>
          <w:lang w:eastAsia="tr-TR"/>
        </w:rPr>
        <w:t xml:space="preserve">“(…) </w:t>
      </w:r>
      <w:proofErr w:type="gramEnd"/>
      <w:r w:rsidRPr="003A60CB">
        <w:rPr>
          <w:rFonts w:ascii="Arial" w:eastAsia="Times New Roman" w:hAnsi="Arial" w:cs="Arial"/>
          <w:b/>
          <w:bCs/>
          <w:i/>
          <w:iCs/>
          <w:color w:val="000000"/>
          <w:sz w:val="21"/>
          <w:szCs w:val="21"/>
          <w:lang w:eastAsia="tr-TR"/>
        </w:rPr>
        <w:t xml:space="preserve">Miktar bilgisinin belirtilen şekilde hatalı olması ve ürünlerin TAREKS tarafından test yapılmak üzere fiili denetime yönlendirilmemiş olması nedeniyle iptal edilmektedir.” </w:t>
      </w:r>
      <w:r w:rsidRPr="003A60CB">
        <w:rPr>
          <w:rFonts w:ascii="Arial" w:eastAsia="Times New Roman" w:hAnsi="Arial" w:cs="Arial"/>
          <w:color w:val="000000"/>
          <w:sz w:val="21"/>
          <w:szCs w:val="21"/>
          <w:lang w:eastAsia="tr-TR"/>
        </w:rPr>
        <w:t xml:space="preserve">notu da eklenecektir. İlk başta TAREKS tarafından “Evet” notu ile yönlendirilmediği için denetim yapılmaksızın iptal edilen başvurunun doğru adet bilgileri ile yeniden yapılması ve fiili denetime yönlendirilmesi durumunda ise bu başvuru </w:t>
      </w:r>
      <w:r w:rsidRPr="003A60CB">
        <w:rPr>
          <w:rFonts w:ascii="Arial" w:eastAsia="Times New Roman" w:hAnsi="Arial" w:cs="Arial"/>
          <w:b/>
          <w:bCs/>
          <w:color w:val="000000"/>
          <w:sz w:val="21"/>
          <w:szCs w:val="21"/>
          <w:lang w:eastAsia="tr-TR"/>
        </w:rPr>
        <w:t>ilk defa yapılan bir başvuruymuş gibi mer’i mevzuat çerçevesinde denetim yapılacaktır.</w:t>
      </w:r>
      <w:r w:rsidRPr="003A60CB">
        <w:rPr>
          <w:rFonts w:ascii="Arial" w:eastAsia="Times New Roman" w:hAnsi="Arial" w:cs="Arial"/>
          <w:color w:val="000000"/>
          <w:sz w:val="21"/>
          <w:szCs w:val="21"/>
          <w:lang w:eastAsia="tr-TR"/>
        </w:rPr>
        <w:t xml:space="preserve"> Bununla beraber, başvurularda yukarıda açıklanan şekilde ürün adedi uyuşmazlığı tespit edilmesi ancak başvurudaki ürünlerin TAREKS tarafından "Evet" notu ile teste yönlendirilmiş olması durumunda, başvurunun iptali mer’i mevzuat çerçevesinde denetim işlemleri tamamlandıktan sonra sağlanacaktır.</w:t>
      </w:r>
    </w:p>
    <w:p w:rsidR="003A60CB" w:rsidRPr="003A60CB" w:rsidRDefault="003A60CB" w:rsidP="003A60CB">
      <w:pPr>
        <w:spacing w:before="100" w:beforeAutospacing="1" w:after="100" w:afterAutospacing="1" w:line="240" w:lineRule="auto"/>
        <w:rPr>
          <w:rFonts w:ascii="Arial" w:eastAsia="Times New Roman" w:hAnsi="Arial" w:cs="Arial"/>
          <w:color w:val="000000"/>
          <w:sz w:val="21"/>
          <w:szCs w:val="21"/>
          <w:lang w:eastAsia="tr-TR"/>
        </w:rPr>
      </w:pPr>
      <w:r w:rsidRPr="003A60CB">
        <w:rPr>
          <w:rFonts w:ascii="Arial" w:eastAsia="Times New Roman" w:hAnsi="Arial" w:cs="Arial"/>
          <w:b/>
          <w:bCs/>
          <w:color w:val="000000"/>
          <w:sz w:val="21"/>
          <w:szCs w:val="21"/>
          <w:lang w:eastAsia="tr-TR"/>
        </w:rPr>
        <w:t>2.</w:t>
      </w:r>
      <w:r w:rsidRPr="003A60CB">
        <w:rPr>
          <w:rFonts w:ascii="Arial" w:eastAsia="Times New Roman" w:hAnsi="Arial" w:cs="Arial"/>
          <w:color w:val="000000"/>
          <w:sz w:val="21"/>
          <w:szCs w:val="21"/>
          <w:lang w:eastAsia="tr-TR"/>
        </w:rPr>
        <w:t xml:space="preserve"> </w:t>
      </w:r>
      <w:hyperlink r:id="rId5" w:history="1">
        <w:r w:rsidRPr="003A60CB">
          <w:rPr>
            <w:rFonts w:ascii="Arial" w:eastAsia="Times New Roman" w:hAnsi="Arial" w:cs="Arial"/>
            <w:color w:val="000080"/>
            <w:sz w:val="21"/>
            <w:szCs w:val="21"/>
            <w:u w:val="single"/>
            <w:lang w:eastAsia="tr-TR"/>
          </w:rPr>
          <w:t>GENELGE (MGMB-UMGGB-2017/8)</w:t>
        </w:r>
      </w:hyperlink>
      <w:r w:rsidRPr="003A60CB">
        <w:rPr>
          <w:rFonts w:ascii="Arial" w:eastAsia="Times New Roman" w:hAnsi="Arial" w:cs="Arial"/>
          <w:color w:val="000000"/>
          <w:sz w:val="21"/>
          <w:szCs w:val="21"/>
          <w:lang w:eastAsia="tr-TR"/>
        </w:rPr>
        <w:t xml:space="preserve"> ile duyurulan, </w:t>
      </w:r>
      <w:hyperlink r:id="rId6" w:history="1">
        <w:r w:rsidRPr="003A60CB">
          <w:rPr>
            <w:rFonts w:ascii="Arial" w:eastAsia="Times New Roman" w:hAnsi="Arial" w:cs="Arial"/>
            <w:color w:val="000080"/>
            <w:sz w:val="21"/>
            <w:szCs w:val="21"/>
            <w:u w:val="single"/>
            <w:lang w:eastAsia="tr-TR"/>
          </w:rPr>
          <w:t>GENELGE (MGMB-UMGGB- 2017/9)</w:t>
        </w:r>
      </w:hyperlink>
      <w:r w:rsidRPr="003A60CB">
        <w:rPr>
          <w:rFonts w:ascii="Arial" w:eastAsia="Times New Roman" w:hAnsi="Arial" w:cs="Arial"/>
          <w:color w:val="000000"/>
          <w:sz w:val="21"/>
          <w:szCs w:val="21"/>
          <w:lang w:eastAsia="tr-TR"/>
        </w:rPr>
        <w:t xml:space="preserve"> ve </w:t>
      </w:r>
      <w:hyperlink r:id="rId7" w:history="1">
        <w:r w:rsidRPr="003A60CB">
          <w:rPr>
            <w:rFonts w:ascii="Arial" w:eastAsia="Times New Roman" w:hAnsi="Arial" w:cs="Arial"/>
            <w:color w:val="000080"/>
            <w:sz w:val="21"/>
            <w:szCs w:val="21"/>
            <w:u w:val="single"/>
            <w:lang w:eastAsia="tr-TR"/>
          </w:rPr>
          <w:t>GENELGE (MGMB-UMGGB-2017/10)</w:t>
        </w:r>
      </w:hyperlink>
      <w:r w:rsidRPr="003A60CB">
        <w:rPr>
          <w:rFonts w:ascii="Arial" w:eastAsia="Times New Roman" w:hAnsi="Arial" w:cs="Arial"/>
          <w:color w:val="000000"/>
          <w:sz w:val="21"/>
          <w:szCs w:val="21"/>
          <w:lang w:eastAsia="tr-TR"/>
        </w:rPr>
        <w:t xml:space="preserve"> detayları açıklanan uygulama kapsamında firmaların ürünleri teste </w:t>
      </w:r>
      <w:proofErr w:type="gramStart"/>
      <w:r w:rsidRPr="003A60CB">
        <w:rPr>
          <w:rFonts w:ascii="Arial" w:eastAsia="Times New Roman" w:hAnsi="Arial" w:cs="Arial"/>
          <w:color w:val="000000"/>
          <w:sz w:val="21"/>
          <w:szCs w:val="21"/>
          <w:lang w:eastAsia="tr-TR"/>
        </w:rPr>
        <w:t>göndermeyi</w:t>
      </w:r>
      <w:proofErr w:type="gramEnd"/>
      <w:r w:rsidRPr="003A60CB">
        <w:rPr>
          <w:rFonts w:ascii="Arial" w:eastAsia="Times New Roman" w:hAnsi="Arial" w:cs="Arial"/>
          <w:color w:val="000000"/>
          <w:sz w:val="21"/>
          <w:szCs w:val="21"/>
          <w:lang w:eastAsia="tr-TR"/>
        </w:rPr>
        <w:t xml:space="preserve"> kabul etmemesi durumuyla ilgili olarak, Ekonomi Bakanlığı ilgi (b) yazısında "İPTAL: TESTE GÖNDERİLMEDİ" şeklinde yeni bir sonuç oluşturulduğu bildirilmektedir. </w:t>
      </w:r>
      <w:proofErr w:type="gramStart"/>
      <w:r w:rsidRPr="003A60CB">
        <w:rPr>
          <w:rFonts w:ascii="Arial" w:eastAsia="Times New Roman" w:hAnsi="Arial" w:cs="Arial"/>
          <w:color w:val="000000"/>
          <w:sz w:val="21"/>
          <w:szCs w:val="21"/>
          <w:lang w:eastAsia="tr-TR"/>
        </w:rPr>
        <w:t xml:space="preserve">Buna göre, </w:t>
      </w:r>
      <w:hyperlink r:id="rId8" w:history="1">
        <w:r w:rsidRPr="003A60CB">
          <w:rPr>
            <w:rFonts w:ascii="Arial" w:eastAsia="Times New Roman" w:hAnsi="Arial" w:cs="Arial"/>
            <w:color w:val="000080"/>
            <w:sz w:val="21"/>
            <w:szCs w:val="21"/>
            <w:u w:val="single"/>
            <w:lang w:eastAsia="tr-TR"/>
          </w:rPr>
          <w:t>9 sayılı Ürün Güvenliği ve Denetimi Tebliği</w:t>
        </w:r>
      </w:hyperlink>
      <w:r w:rsidRPr="003A60CB">
        <w:rPr>
          <w:rFonts w:ascii="Arial" w:eastAsia="Times New Roman" w:hAnsi="Arial" w:cs="Arial"/>
          <w:color w:val="000000"/>
          <w:sz w:val="21"/>
          <w:szCs w:val="21"/>
          <w:lang w:eastAsia="tr-TR"/>
        </w:rPr>
        <w:t xml:space="preserve"> kapsamında teste yönlendirilen ürünlerle ilgili olarak; firmaların ürünleri teste göndermeyi kabul etmemesi durumunda, ürünleri teste göndermeyi kabul etmediklerine dair yazılı dilekçelerini TAREKS üzerinden sunmaları talep edilecek, dilekçeye istinaden başvuru veya başvurudaki ilgili kalemler </w:t>
      </w:r>
      <w:r w:rsidRPr="003A60CB">
        <w:rPr>
          <w:rFonts w:ascii="Arial" w:eastAsia="Times New Roman" w:hAnsi="Arial" w:cs="Arial"/>
          <w:b/>
          <w:bCs/>
          <w:color w:val="000000"/>
          <w:sz w:val="21"/>
          <w:szCs w:val="21"/>
          <w:lang w:eastAsia="tr-TR"/>
        </w:rPr>
        <w:t xml:space="preserve">"İPTAL: TESTE GÖNDERİLMEDİ" sonucu ile sonuçlandırılacak </w:t>
      </w:r>
      <w:r w:rsidRPr="003A60CB">
        <w:rPr>
          <w:rFonts w:ascii="Arial" w:eastAsia="Times New Roman" w:hAnsi="Arial" w:cs="Arial"/>
          <w:color w:val="000000"/>
          <w:sz w:val="21"/>
          <w:szCs w:val="21"/>
          <w:lang w:eastAsia="tr-TR"/>
        </w:rPr>
        <w:t xml:space="preserve">ve belge açıklamasına mutlaka </w:t>
      </w:r>
      <w:r w:rsidRPr="003A60CB">
        <w:rPr>
          <w:rFonts w:ascii="Arial" w:eastAsia="Times New Roman" w:hAnsi="Arial" w:cs="Arial"/>
          <w:b/>
          <w:bCs/>
          <w:i/>
          <w:iCs/>
          <w:color w:val="000000"/>
          <w:sz w:val="21"/>
          <w:szCs w:val="21"/>
          <w:lang w:eastAsia="tr-TR"/>
        </w:rPr>
        <w:t>"Firmanın ürünlere ilişkin testlerin yapılmasını kabul etmediğine dair sisteme eklediği (...) tarihli dilekçesine istinaden İPTAL: TESTE GÖNDERİLMEDİ ile sonuçlandırılmaktadır."</w:t>
      </w:r>
      <w:r w:rsidRPr="003A60CB">
        <w:rPr>
          <w:rFonts w:ascii="Arial" w:eastAsia="Times New Roman" w:hAnsi="Arial" w:cs="Arial"/>
          <w:color w:val="000000"/>
          <w:sz w:val="21"/>
          <w:szCs w:val="21"/>
          <w:lang w:eastAsia="tr-TR"/>
        </w:rPr>
        <w:t xml:space="preserve"> notu yazılacaktır.</w:t>
      </w:r>
      <w:proofErr w:type="gramEnd"/>
    </w:p>
    <w:p w:rsidR="003A60CB" w:rsidRPr="003A60CB" w:rsidRDefault="003A60CB" w:rsidP="003A60CB">
      <w:pPr>
        <w:spacing w:before="100" w:beforeAutospacing="1" w:after="100" w:afterAutospacing="1" w:line="240" w:lineRule="auto"/>
        <w:rPr>
          <w:rFonts w:ascii="Arial" w:eastAsia="Times New Roman" w:hAnsi="Arial" w:cs="Arial"/>
          <w:color w:val="000000"/>
          <w:sz w:val="21"/>
          <w:szCs w:val="21"/>
          <w:lang w:eastAsia="tr-TR"/>
        </w:rPr>
      </w:pPr>
      <w:r w:rsidRPr="003A60CB">
        <w:rPr>
          <w:rFonts w:ascii="Arial" w:eastAsia="Times New Roman" w:hAnsi="Arial" w:cs="Arial"/>
          <w:b/>
          <w:bCs/>
          <w:color w:val="000000"/>
          <w:sz w:val="21"/>
          <w:szCs w:val="21"/>
          <w:lang w:eastAsia="tr-TR"/>
        </w:rPr>
        <w:t>3.</w:t>
      </w:r>
      <w:r w:rsidRPr="003A60CB">
        <w:rPr>
          <w:rFonts w:ascii="Arial" w:eastAsia="Times New Roman" w:hAnsi="Arial" w:cs="Arial"/>
          <w:color w:val="000000"/>
          <w:sz w:val="21"/>
          <w:szCs w:val="21"/>
          <w:lang w:eastAsia="tr-TR"/>
        </w:rPr>
        <w:t xml:space="preserve"> </w:t>
      </w:r>
      <w:hyperlink r:id="rId9" w:history="1">
        <w:r w:rsidRPr="003A60CB">
          <w:rPr>
            <w:rFonts w:ascii="Arial" w:eastAsia="Times New Roman" w:hAnsi="Arial" w:cs="Arial"/>
            <w:color w:val="000080"/>
            <w:sz w:val="21"/>
            <w:szCs w:val="21"/>
            <w:u w:val="single"/>
            <w:lang w:eastAsia="tr-TR"/>
          </w:rPr>
          <w:t>GENELGE (MGMB-UMGGB-2016/2</w:t>
        </w:r>
      </w:hyperlink>
      <w:r w:rsidRPr="003A60CB">
        <w:rPr>
          <w:rFonts w:ascii="Arial" w:eastAsia="Times New Roman" w:hAnsi="Arial" w:cs="Arial"/>
          <w:color w:val="000000"/>
          <w:sz w:val="21"/>
          <w:szCs w:val="21"/>
          <w:lang w:eastAsia="tr-TR"/>
        </w:rPr>
        <w:t xml:space="preserve">) “Yönetmeliklere/Ürünlere İlişkin Münferit Esaslar” </w:t>
      </w:r>
      <w:hyperlink r:id="rId10" w:anchor="M12_18" w:history="1">
        <w:r w:rsidRPr="003A60CB">
          <w:rPr>
            <w:rFonts w:ascii="Arial" w:eastAsia="Times New Roman" w:hAnsi="Arial" w:cs="Arial"/>
            <w:color w:val="000080"/>
            <w:sz w:val="21"/>
            <w:szCs w:val="21"/>
            <w:u w:val="single"/>
            <w:lang w:eastAsia="tr-TR"/>
          </w:rPr>
          <w:t>başlıklı 12’nci maddesi on sekizinci fıkrasında</w:t>
        </w:r>
      </w:hyperlink>
      <w:r w:rsidRPr="003A60CB">
        <w:rPr>
          <w:rFonts w:ascii="Arial" w:eastAsia="Times New Roman" w:hAnsi="Arial" w:cs="Arial"/>
          <w:color w:val="000000"/>
          <w:sz w:val="21"/>
          <w:szCs w:val="21"/>
          <w:lang w:eastAsia="tr-TR"/>
        </w:rPr>
        <w:t xml:space="preserve"> açıklanan şekilde yapılan denetim işlemleri, başvurularda sunulan üretici AB uygunluk beyanlarında “R&amp;TTE” (1999/5/EC) yerine güncel “</w:t>
      </w:r>
      <w:proofErr w:type="spellStart"/>
      <w:r w:rsidRPr="003A60CB">
        <w:rPr>
          <w:rFonts w:ascii="Arial" w:eastAsia="Times New Roman" w:hAnsi="Arial" w:cs="Arial"/>
          <w:color w:val="000000"/>
          <w:sz w:val="21"/>
          <w:szCs w:val="21"/>
          <w:lang w:eastAsia="tr-TR"/>
        </w:rPr>
        <w:t>Radio</w:t>
      </w:r>
      <w:proofErr w:type="spellEnd"/>
      <w:r w:rsidRPr="003A60CB">
        <w:rPr>
          <w:rFonts w:ascii="Arial" w:eastAsia="Times New Roman" w:hAnsi="Arial" w:cs="Arial"/>
          <w:color w:val="000000"/>
          <w:sz w:val="21"/>
          <w:szCs w:val="21"/>
          <w:lang w:eastAsia="tr-TR"/>
        </w:rPr>
        <w:t xml:space="preserve"> </w:t>
      </w:r>
      <w:proofErr w:type="spellStart"/>
      <w:r w:rsidRPr="003A60CB">
        <w:rPr>
          <w:rFonts w:ascii="Arial" w:eastAsia="Times New Roman" w:hAnsi="Arial" w:cs="Arial"/>
          <w:color w:val="000000"/>
          <w:sz w:val="21"/>
          <w:szCs w:val="21"/>
          <w:lang w:eastAsia="tr-TR"/>
        </w:rPr>
        <w:t>Equipment</w:t>
      </w:r>
      <w:proofErr w:type="spellEnd"/>
      <w:r w:rsidRPr="003A60CB">
        <w:rPr>
          <w:rFonts w:ascii="Arial" w:eastAsia="Times New Roman" w:hAnsi="Arial" w:cs="Arial"/>
          <w:color w:val="000000"/>
          <w:sz w:val="21"/>
          <w:szCs w:val="21"/>
          <w:lang w:eastAsia="tr-TR"/>
        </w:rPr>
        <w:t xml:space="preserve"> Directive (RED)” (2014/53/EU) </w:t>
      </w:r>
      <w:proofErr w:type="spellStart"/>
      <w:r w:rsidRPr="003A60CB">
        <w:rPr>
          <w:rFonts w:ascii="Arial" w:eastAsia="Times New Roman" w:hAnsi="Arial" w:cs="Arial"/>
          <w:color w:val="000000"/>
          <w:sz w:val="21"/>
          <w:szCs w:val="21"/>
          <w:lang w:eastAsia="tr-TR"/>
        </w:rPr>
        <w:t>atıfı</w:t>
      </w:r>
      <w:proofErr w:type="spellEnd"/>
      <w:r w:rsidRPr="003A60CB">
        <w:rPr>
          <w:rFonts w:ascii="Arial" w:eastAsia="Times New Roman" w:hAnsi="Arial" w:cs="Arial"/>
          <w:color w:val="000000"/>
          <w:sz w:val="21"/>
          <w:szCs w:val="21"/>
          <w:lang w:eastAsia="tr-TR"/>
        </w:rPr>
        <w:t xml:space="preserve"> bulunması durumunda da aynı şekilde uygulanacaktır.</w:t>
      </w:r>
    </w:p>
    <w:p w:rsidR="003A60CB" w:rsidRPr="003A60CB" w:rsidRDefault="003A60CB" w:rsidP="003A60CB">
      <w:pPr>
        <w:spacing w:before="100" w:beforeAutospacing="1" w:after="100" w:afterAutospacing="1" w:line="240" w:lineRule="auto"/>
        <w:rPr>
          <w:rFonts w:ascii="Arial" w:eastAsia="Times New Roman" w:hAnsi="Arial" w:cs="Arial"/>
          <w:color w:val="000000"/>
          <w:sz w:val="21"/>
          <w:szCs w:val="21"/>
          <w:lang w:eastAsia="tr-TR"/>
        </w:rPr>
      </w:pPr>
      <w:r w:rsidRPr="003A60CB">
        <w:rPr>
          <w:rFonts w:ascii="Arial" w:eastAsia="Times New Roman" w:hAnsi="Arial" w:cs="Arial"/>
          <w:b/>
          <w:bCs/>
          <w:color w:val="000000"/>
          <w:sz w:val="21"/>
          <w:szCs w:val="21"/>
          <w:lang w:eastAsia="tr-TR"/>
        </w:rPr>
        <w:t>4.</w:t>
      </w:r>
      <w:r w:rsidRPr="003A60CB">
        <w:rPr>
          <w:rFonts w:ascii="Arial" w:eastAsia="Times New Roman" w:hAnsi="Arial" w:cs="Arial"/>
          <w:color w:val="000000"/>
          <w:sz w:val="21"/>
          <w:szCs w:val="21"/>
          <w:lang w:eastAsia="tr-TR"/>
        </w:rPr>
        <w:t xml:space="preserve"> Enstitümüz </w:t>
      </w:r>
      <w:hyperlink r:id="rId11" w:tgtFrame="_blank" w:history="1">
        <w:r w:rsidRPr="003A60CB">
          <w:rPr>
            <w:rFonts w:ascii="Arial" w:eastAsia="Times New Roman" w:hAnsi="Arial" w:cs="Arial"/>
            <w:b/>
            <w:bCs/>
            <w:color w:val="000080"/>
            <w:sz w:val="21"/>
            <w:szCs w:val="21"/>
            <w:u w:val="single"/>
            <w:lang w:eastAsia="tr-TR"/>
          </w:rPr>
          <w:t>http://deneytakip.tse.org.tr/</w:t>
        </w:r>
      </w:hyperlink>
      <w:r w:rsidRPr="003A60CB">
        <w:rPr>
          <w:rFonts w:ascii="Arial" w:eastAsia="Times New Roman" w:hAnsi="Arial" w:cs="Arial"/>
          <w:b/>
          <w:bCs/>
          <w:color w:val="000000"/>
          <w:sz w:val="21"/>
          <w:szCs w:val="21"/>
          <w:lang w:eastAsia="tr-TR"/>
        </w:rPr>
        <w:t xml:space="preserve"> </w:t>
      </w:r>
      <w:r w:rsidRPr="003A60CB">
        <w:rPr>
          <w:rFonts w:ascii="Arial" w:eastAsia="Times New Roman" w:hAnsi="Arial" w:cs="Arial"/>
          <w:color w:val="000000"/>
          <w:sz w:val="21"/>
          <w:szCs w:val="21"/>
          <w:lang w:eastAsia="tr-TR"/>
        </w:rPr>
        <w:t>adresi tanımlanmış olup, fiili denetime yönlendirilmiş olan ithalat başvurularındaki ürünlere dair deney işlemleri, belirtilen adres üzerinden başvuru bilgileri kullanılarak takip edilebilmektedir.</w:t>
      </w:r>
    </w:p>
    <w:p w:rsidR="003A60CB" w:rsidRPr="003A60CB" w:rsidRDefault="003A60CB" w:rsidP="003A60CB">
      <w:pPr>
        <w:spacing w:before="100" w:beforeAutospacing="1" w:after="100" w:afterAutospacing="1" w:line="240" w:lineRule="auto"/>
        <w:rPr>
          <w:rFonts w:ascii="Arial" w:eastAsia="Times New Roman" w:hAnsi="Arial" w:cs="Arial"/>
          <w:color w:val="000000"/>
          <w:sz w:val="21"/>
          <w:szCs w:val="21"/>
          <w:lang w:eastAsia="tr-TR"/>
        </w:rPr>
      </w:pPr>
      <w:r w:rsidRPr="003A60CB">
        <w:rPr>
          <w:rFonts w:ascii="Arial" w:eastAsia="Times New Roman" w:hAnsi="Arial" w:cs="Arial"/>
          <w:b/>
          <w:bCs/>
          <w:color w:val="000000"/>
          <w:sz w:val="21"/>
          <w:szCs w:val="21"/>
          <w:lang w:eastAsia="tr-TR"/>
        </w:rPr>
        <w:t>5.</w:t>
      </w:r>
      <w:r w:rsidRPr="003A60CB">
        <w:rPr>
          <w:rFonts w:ascii="Arial" w:eastAsia="Times New Roman" w:hAnsi="Arial" w:cs="Arial"/>
          <w:color w:val="000000"/>
          <w:sz w:val="21"/>
          <w:szCs w:val="21"/>
          <w:lang w:eastAsia="tr-TR"/>
        </w:rPr>
        <w:t xml:space="preserve"> 16 Eylül 2017 Tarihli ve 30182 Sayılı Resmî </w:t>
      </w:r>
      <w:proofErr w:type="spellStart"/>
      <w:r w:rsidRPr="003A60CB">
        <w:rPr>
          <w:rFonts w:ascii="Arial" w:eastAsia="Times New Roman" w:hAnsi="Arial" w:cs="Arial"/>
          <w:color w:val="000000"/>
          <w:sz w:val="21"/>
          <w:szCs w:val="21"/>
          <w:lang w:eastAsia="tr-TR"/>
        </w:rPr>
        <w:t>Gazete'de</w:t>
      </w:r>
      <w:proofErr w:type="spellEnd"/>
      <w:r w:rsidRPr="003A60CB">
        <w:rPr>
          <w:rFonts w:ascii="Arial" w:eastAsia="Times New Roman" w:hAnsi="Arial" w:cs="Arial"/>
          <w:color w:val="000000"/>
          <w:sz w:val="21"/>
          <w:szCs w:val="21"/>
          <w:lang w:eastAsia="tr-TR"/>
        </w:rPr>
        <w:t xml:space="preserve"> "</w:t>
      </w:r>
      <w:hyperlink r:id="rId12" w:history="1">
        <w:r w:rsidRPr="003A60CB">
          <w:rPr>
            <w:rFonts w:ascii="Arial" w:eastAsia="Times New Roman" w:hAnsi="Arial" w:cs="Arial"/>
            <w:color w:val="000080"/>
            <w:sz w:val="21"/>
            <w:szCs w:val="21"/>
            <w:u w:val="single"/>
            <w:lang w:eastAsia="tr-TR"/>
          </w:rPr>
          <w:t>İthalatta Standartlara Uygunluk Denetimi Tebliği (Ürün Güvenliği ve Denetimi: 2017/1)</w:t>
        </w:r>
      </w:hyperlink>
      <w:r w:rsidRPr="003A60CB">
        <w:rPr>
          <w:rFonts w:ascii="Arial" w:eastAsia="Times New Roman" w:hAnsi="Arial" w:cs="Arial"/>
          <w:color w:val="000000"/>
          <w:sz w:val="21"/>
          <w:szCs w:val="21"/>
          <w:lang w:eastAsia="tr-TR"/>
        </w:rPr>
        <w:t>’</w:t>
      </w:r>
      <w:proofErr w:type="spellStart"/>
      <w:r w:rsidRPr="003A60CB">
        <w:rPr>
          <w:rFonts w:ascii="Arial" w:eastAsia="Times New Roman" w:hAnsi="Arial" w:cs="Arial"/>
          <w:color w:val="000000"/>
          <w:sz w:val="21"/>
          <w:szCs w:val="21"/>
          <w:lang w:eastAsia="tr-TR"/>
        </w:rPr>
        <w:t>nde</w:t>
      </w:r>
      <w:proofErr w:type="spellEnd"/>
      <w:r w:rsidRPr="003A60CB">
        <w:rPr>
          <w:rFonts w:ascii="Arial" w:eastAsia="Times New Roman" w:hAnsi="Arial" w:cs="Arial"/>
          <w:color w:val="000000"/>
          <w:sz w:val="21"/>
          <w:szCs w:val="21"/>
          <w:lang w:eastAsia="tr-TR"/>
        </w:rPr>
        <w:t xml:space="preserve"> Değişiklik Yapılmasına Dair Tebliğ </w:t>
      </w:r>
      <w:hyperlink r:id="rId13" w:history="1">
        <w:r w:rsidRPr="003A60CB">
          <w:rPr>
            <w:rFonts w:ascii="Arial" w:eastAsia="Times New Roman" w:hAnsi="Arial" w:cs="Arial"/>
            <w:color w:val="000080"/>
            <w:sz w:val="21"/>
            <w:szCs w:val="21"/>
            <w:u w:val="single"/>
            <w:lang w:eastAsia="tr-TR"/>
          </w:rPr>
          <w:t>(Ürün Güvenliği ve Denetimi: 2017/29)</w:t>
        </w:r>
      </w:hyperlink>
      <w:r w:rsidRPr="003A60CB">
        <w:rPr>
          <w:rFonts w:ascii="Arial" w:eastAsia="Times New Roman" w:hAnsi="Arial" w:cs="Arial"/>
          <w:color w:val="000000"/>
          <w:sz w:val="21"/>
          <w:szCs w:val="21"/>
          <w:lang w:eastAsia="tr-TR"/>
        </w:rPr>
        <w:t xml:space="preserve">" yayımlanmıştır. </w:t>
      </w:r>
      <w:proofErr w:type="gramStart"/>
      <w:r w:rsidRPr="003A60CB">
        <w:rPr>
          <w:rFonts w:ascii="Arial" w:eastAsia="Times New Roman" w:hAnsi="Arial" w:cs="Arial"/>
          <w:color w:val="000000"/>
          <w:sz w:val="21"/>
          <w:szCs w:val="21"/>
          <w:lang w:eastAsia="tr-TR"/>
        </w:rPr>
        <w:t>Söz konusu 2017/29 sayılı ÜGD Tebliğine istinaden, İthalatta Standartlara Uygunluk Denetimi Tebliği (Ürün Güvenliği ve Denetimi: 2017/1)'</w:t>
      </w:r>
      <w:proofErr w:type="spellStart"/>
      <w:r w:rsidRPr="003A60CB">
        <w:rPr>
          <w:rFonts w:ascii="Arial" w:eastAsia="Times New Roman" w:hAnsi="Arial" w:cs="Arial"/>
          <w:color w:val="000000"/>
          <w:sz w:val="21"/>
          <w:szCs w:val="21"/>
          <w:lang w:eastAsia="tr-TR"/>
        </w:rPr>
        <w:t>nin</w:t>
      </w:r>
      <w:proofErr w:type="spellEnd"/>
      <w:r w:rsidRPr="003A60CB">
        <w:rPr>
          <w:rFonts w:ascii="Arial" w:eastAsia="Times New Roman" w:hAnsi="Arial" w:cs="Arial"/>
          <w:color w:val="000000"/>
          <w:sz w:val="21"/>
          <w:szCs w:val="21"/>
          <w:lang w:eastAsia="tr-TR"/>
        </w:rPr>
        <w:t xml:space="preserve"> Ek-1'inde yer alan </w:t>
      </w:r>
      <w:hyperlink r:id="rId14" w:anchor="Ek1" w:history="1">
        <w:r w:rsidRPr="003A60CB">
          <w:rPr>
            <w:rFonts w:ascii="Arial" w:eastAsia="Times New Roman" w:hAnsi="Arial" w:cs="Arial"/>
            <w:color w:val="000080"/>
            <w:sz w:val="21"/>
            <w:szCs w:val="21"/>
            <w:u w:val="single"/>
            <w:lang w:eastAsia="tr-TR"/>
          </w:rPr>
          <w:t>"İthalatta Standartlara Uygunluk Denetimine Tabi Ürünler" listesine</w:t>
        </w:r>
      </w:hyperlink>
      <w:r w:rsidRPr="003A60CB">
        <w:rPr>
          <w:rFonts w:ascii="Arial" w:eastAsia="Times New Roman" w:hAnsi="Arial" w:cs="Arial"/>
          <w:color w:val="000000"/>
          <w:sz w:val="21"/>
          <w:szCs w:val="21"/>
          <w:lang w:eastAsia="tr-TR"/>
        </w:rPr>
        <w:t xml:space="preserve"> aşağıda yer alan tablodaki satırlar eklenmiş olup; tablonun üçüncü satırının 2017/29 sayılı ÜGD Tebliğinin yayımı tarihinde, diğer satıların ise Tebliğin yayımı tarihinden 45 gün sonra yürürlüğe gireceği hükmü bulunmaktadır. </w:t>
      </w:r>
      <w:proofErr w:type="gramEnd"/>
      <w:r w:rsidRPr="003A60CB">
        <w:rPr>
          <w:rFonts w:ascii="Arial" w:eastAsia="Times New Roman" w:hAnsi="Arial" w:cs="Arial"/>
          <w:color w:val="000000"/>
          <w:sz w:val="21"/>
          <w:szCs w:val="21"/>
          <w:lang w:eastAsia="tr-TR"/>
        </w:rPr>
        <w:t>Tebliğde yer alan ve aşağıda bulunan tabloya göre fiili denetime yönlendirilecek başvuruların, İthalatta Standartlara Uygunluk Denetimi Tebliği (Ürün Güvenliği ve Denetimi: 2017/1) ve ilgili denetim rehberleri esas alınarak hazırlanan mer'i ithalat genelgelerimiz çerçevesinde denetiminin sağlanması gerekmektedir.</w:t>
      </w:r>
    </w:p>
    <w:p w:rsidR="003A60CB" w:rsidRPr="003A60CB" w:rsidRDefault="003A60CB" w:rsidP="003A60CB">
      <w:pPr>
        <w:spacing w:before="100" w:beforeAutospacing="1" w:after="100" w:afterAutospacing="1" w:line="240" w:lineRule="auto"/>
        <w:rPr>
          <w:rFonts w:ascii="Arial" w:eastAsia="Times New Roman" w:hAnsi="Arial" w:cs="Arial"/>
          <w:color w:val="000000"/>
          <w:sz w:val="21"/>
          <w:szCs w:val="21"/>
          <w:lang w:eastAsia="tr-TR"/>
        </w:rPr>
      </w:pPr>
      <w:r w:rsidRPr="003A60CB">
        <w:rPr>
          <w:rFonts w:ascii="Arial" w:eastAsia="Times New Roman" w:hAnsi="Arial" w:cs="Arial"/>
          <w:color w:val="000000"/>
          <w:sz w:val="21"/>
          <w:szCs w:val="21"/>
          <w:lang w:eastAsia="tr-TR"/>
        </w:rPr>
        <w:t> </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0"/>
        <w:gridCol w:w="2318"/>
        <w:gridCol w:w="965"/>
        <w:gridCol w:w="3127"/>
      </w:tblGrid>
      <w:tr w:rsidR="003A60CB" w:rsidRPr="003A60CB" w:rsidTr="003A60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60CB" w:rsidRPr="003A60CB" w:rsidRDefault="003A60CB" w:rsidP="003A60CB">
            <w:pPr>
              <w:spacing w:after="0" w:line="240" w:lineRule="auto"/>
              <w:rPr>
                <w:rFonts w:ascii="Arial" w:eastAsia="Times New Roman" w:hAnsi="Arial" w:cs="Arial"/>
                <w:color w:val="000000"/>
                <w:sz w:val="21"/>
                <w:szCs w:val="21"/>
                <w:lang w:eastAsia="tr-TR"/>
              </w:rPr>
            </w:pPr>
            <w:r w:rsidRPr="003A60CB">
              <w:rPr>
                <w:rFonts w:ascii="Arial" w:eastAsia="Times New Roman" w:hAnsi="Arial" w:cs="Arial"/>
                <w:color w:val="000000"/>
                <w:sz w:val="21"/>
                <w:szCs w:val="21"/>
                <w:lang w:eastAsia="tr-TR"/>
              </w:rPr>
              <w:t>8421.23.00.00.00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0CB" w:rsidRPr="003A60CB" w:rsidRDefault="003A60CB" w:rsidP="003A60CB">
            <w:pPr>
              <w:spacing w:after="0" w:line="240" w:lineRule="auto"/>
              <w:rPr>
                <w:rFonts w:ascii="Arial" w:eastAsia="Times New Roman" w:hAnsi="Arial" w:cs="Arial"/>
                <w:color w:val="000000"/>
                <w:sz w:val="21"/>
                <w:szCs w:val="21"/>
                <w:lang w:eastAsia="tr-TR"/>
              </w:rPr>
            </w:pPr>
            <w:r w:rsidRPr="003A60CB">
              <w:rPr>
                <w:rFonts w:ascii="Arial" w:eastAsia="Times New Roman" w:hAnsi="Arial" w:cs="Arial"/>
                <w:color w:val="000000"/>
                <w:sz w:val="21"/>
                <w:szCs w:val="21"/>
                <w:lang w:eastAsia="tr-TR"/>
              </w:rPr>
              <w:t>İçten yanmalı motorlar için yağ ve yakıt filtreleri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3A60CB" w:rsidRPr="003A60CB" w:rsidRDefault="003A60CB" w:rsidP="003A60CB">
            <w:pPr>
              <w:spacing w:after="0" w:line="240" w:lineRule="auto"/>
              <w:rPr>
                <w:rFonts w:ascii="Arial" w:eastAsia="Times New Roman" w:hAnsi="Arial" w:cs="Arial"/>
                <w:color w:val="000000"/>
                <w:sz w:val="21"/>
                <w:szCs w:val="21"/>
                <w:lang w:eastAsia="tr-TR"/>
              </w:rPr>
            </w:pPr>
            <w:r w:rsidRPr="003A60CB">
              <w:rPr>
                <w:rFonts w:ascii="Arial" w:eastAsia="Times New Roman" w:hAnsi="Arial" w:cs="Arial"/>
                <w:color w:val="000000"/>
                <w:sz w:val="21"/>
                <w:szCs w:val="21"/>
                <w:lang w:eastAsia="tr-TR"/>
              </w:rPr>
              <w:t>TS 7407</w:t>
            </w:r>
          </w:p>
        </w:tc>
        <w:tc>
          <w:tcPr>
            <w:tcW w:w="0" w:type="auto"/>
            <w:tcBorders>
              <w:top w:val="outset" w:sz="6" w:space="0" w:color="auto"/>
              <w:left w:val="outset" w:sz="6" w:space="0" w:color="auto"/>
              <w:bottom w:val="outset" w:sz="6" w:space="0" w:color="auto"/>
              <w:right w:val="outset" w:sz="6" w:space="0" w:color="auto"/>
            </w:tcBorders>
            <w:vAlign w:val="center"/>
            <w:hideMark/>
          </w:tcPr>
          <w:p w:rsidR="003A60CB" w:rsidRPr="003A60CB" w:rsidRDefault="003A60CB" w:rsidP="003A60CB">
            <w:pPr>
              <w:spacing w:after="0" w:line="240" w:lineRule="auto"/>
              <w:rPr>
                <w:rFonts w:ascii="Arial" w:eastAsia="Times New Roman" w:hAnsi="Arial" w:cs="Arial"/>
                <w:color w:val="000000"/>
                <w:sz w:val="21"/>
                <w:szCs w:val="21"/>
                <w:lang w:eastAsia="tr-TR"/>
              </w:rPr>
            </w:pPr>
            <w:r w:rsidRPr="003A60CB">
              <w:rPr>
                <w:rFonts w:ascii="Arial" w:eastAsia="Times New Roman" w:hAnsi="Arial" w:cs="Arial"/>
                <w:color w:val="000000"/>
                <w:sz w:val="21"/>
                <w:szCs w:val="21"/>
                <w:lang w:eastAsia="tr-TR"/>
              </w:rPr>
              <w:t>Karayolu taşıtları-İçten yanmalı motorlar-Yağ filtreleri</w:t>
            </w:r>
          </w:p>
        </w:tc>
      </w:tr>
      <w:tr w:rsidR="003A60CB" w:rsidRPr="003A60CB" w:rsidTr="003A60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60CB" w:rsidRPr="003A60CB" w:rsidRDefault="003A60CB" w:rsidP="003A60CB">
            <w:pPr>
              <w:spacing w:after="0" w:line="240" w:lineRule="auto"/>
              <w:rPr>
                <w:rFonts w:ascii="Arial" w:eastAsia="Times New Roman" w:hAnsi="Arial" w:cs="Arial"/>
                <w:color w:val="000000"/>
                <w:sz w:val="21"/>
                <w:szCs w:val="21"/>
                <w:lang w:eastAsia="tr-TR"/>
              </w:rPr>
            </w:pPr>
            <w:r w:rsidRPr="003A60CB">
              <w:rPr>
                <w:rFonts w:ascii="Arial" w:eastAsia="Times New Roman" w:hAnsi="Arial" w:cs="Arial"/>
                <w:color w:val="000000"/>
                <w:sz w:val="21"/>
                <w:szCs w:val="21"/>
                <w:lang w:eastAsia="tr-TR"/>
              </w:rPr>
              <w:t>8421.31.00.90.00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0CB" w:rsidRPr="003A60CB" w:rsidRDefault="003A60CB" w:rsidP="003A60CB">
            <w:pPr>
              <w:spacing w:after="0" w:line="240" w:lineRule="auto"/>
              <w:rPr>
                <w:rFonts w:ascii="Arial" w:eastAsia="Times New Roman" w:hAnsi="Arial" w:cs="Arial"/>
                <w:color w:val="000000"/>
                <w:sz w:val="21"/>
                <w:szCs w:val="21"/>
                <w:lang w:eastAsia="tr-TR"/>
              </w:rPr>
            </w:pPr>
            <w:r w:rsidRPr="003A60CB">
              <w:rPr>
                <w:rFonts w:ascii="Arial" w:eastAsia="Times New Roman" w:hAnsi="Arial" w:cs="Arial"/>
                <w:color w:val="000000"/>
                <w:sz w:val="21"/>
                <w:szCs w:val="21"/>
                <w:lang w:eastAsia="tr-TR"/>
              </w:rPr>
              <w:t>Diğerleri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3A60CB" w:rsidRPr="003A60CB" w:rsidRDefault="003A60CB" w:rsidP="003A60CB">
            <w:pPr>
              <w:spacing w:after="0" w:line="240" w:lineRule="auto"/>
              <w:rPr>
                <w:rFonts w:ascii="Arial" w:eastAsia="Times New Roman" w:hAnsi="Arial" w:cs="Arial"/>
                <w:color w:val="000000"/>
                <w:sz w:val="21"/>
                <w:szCs w:val="21"/>
                <w:lang w:eastAsia="tr-TR"/>
              </w:rPr>
            </w:pPr>
            <w:r w:rsidRPr="003A60CB">
              <w:rPr>
                <w:rFonts w:ascii="Arial" w:eastAsia="Times New Roman" w:hAnsi="Arial" w:cs="Arial"/>
                <w:color w:val="000000"/>
                <w:sz w:val="21"/>
                <w:szCs w:val="21"/>
                <w:lang w:eastAsia="tr-TR"/>
              </w:rPr>
              <w:t>TS 932</w:t>
            </w:r>
          </w:p>
        </w:tc>
        <w:tc>
          <w:tcPr>
            <w:tcW w:w="0" w:type="auto"/>
            <w:tcBorders>
              <w:top w:val="outset" w:sz="6" w:space="0" w:color="auto"/>
              <w:left w:val="outset" w:sz="6" w:space="0" w:color="auto"/>
              <w:bottom w:val="outset" w:sz="6" w:space="0" w:color="auto"/>
              <w:right w:val="outset" w:sz="6" w:space="0" w:color="auto"/>
            </w:tcBorders>
            <w:vAlign w:val="center"/>
            <w:hideMark/>
          </w:tcPr>
          <w:p w:rsidR="003A60CB" w:rsidRPr="003A60CB" w:rsidRDefault="003A60CB" w:rsidP="003A60CB">
            <w:pPr>
              <w:spacing w:after="0" w:line="240" w:lineRule="auto"/>
              <w:rPr>
                <w:rFonts w:ascii="Arial" w:eastAsia="Times New Roman" w:hAnsi="Arial" w:cs="Arial"/>
                <w:color w:val="000000"/>
                <w:sz w:val="21"/>
                <w:szCs w:val="21"/>
                <w:lang w:eastAsia="tr-TR"/>
              </w:rPr>
            </w:pPr>
            <w:r w:rsidRPr="003A60CB">
              <w:rPr>
                <w:rFonts w:ascii="Arial" w:eastAsia="Times New Roman" w:hAnsi="Arial" w:cs="Arial"/>
                <w:color w:val="000000"/>
                <w:sz w:val="21"/>
                <w:szCs w:val="21"/>
                <w:lang w:eastAsia="tr-TR"/>
              </w:rPr>
              <w:t>Hava filtre elemanları-İçten yanmalı motorlar ve kompresörler için</w:t>
            </w:r>
          </w:p>
        </w:tc>
      </w:tr>
      <w:tr w:rsidR="003A60CB" w:rsidRPr="003A60CB" w:rsidTr="003A60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60CB" w:rsidRPr="003A60CB" w:rsidRDefault="003A60CB" w:rsidP="003A60CB">
            <w:pPr>
              <w:spacing w:after="0" w:line="240" w:lineRule="auto"/>
              <w:rPr>
                <w:rFonts w:ascii="Arial" w:eastAsia="Times New Roman" w:hAnsi="Arial" w:cs="Arial"/>
                <w:color w:val="000000"/>
                <w:sz w:val="21"/>
                <w:szCs w:val="21"/>
                <w:lang w:eastAsia="tr-TR"/>
              </w:rPr>
            </w:pPr>
            <w:r w:rsidRPr="003A60CB">
              <w:rPr>
                <w:rFonts w:ascii="Arial" w:eastAsia="Times New Roman" w:hAnsi="Arial" w:cs="Arial"/>
                <w:color w:val="000000"/>
                <w:sz w:val="21"/>
                <w:szCs w:val="21"/>
                <w:lang w:eastAsia="tr-TR"/>
              </w:rPr>
              <w:t>9613.90.00.00.11</w:t>
            </w:r>
          </w:p>
        </w:tc>
        <w:tc>
          <w:tcPr>
            <w:tcW w:w="0" w:type="auto"/>
            <w:tcBorders>
              <w:top w:val="outset" w:sz="6" w:space="0" w:color="auto"/>
              <w:left w:val="outset" w:sz="6" w:space="0" w:color="auto"/>
              <w:bottom w:val="outset" w:sz="6" w:space="0" w:color="auto"/>
              <w:right w:val="outset" w:sz="6" w:space="0" w:color="auto"/>
            </w:tcBorders>
            <w:vAlign w:val="center"/>
            <w:hideMark/>
          </w:tcPr>
          <w:p w:rsidR="003A60CB" w:rsidRPr="003A60CB" w:rsidRDefault="003A60CB" w:rsidP="003A60CB">
            <w:pPr>
              <w:spacing w:after="0" w:line="240" w:lineRule="auto"/>
              <w:rPr>
                <w:rFonts w:ascii="Arial" w:eastAsia="Times New Roman" w:hAnsi="Arial" w:cs="Arial"/>
                <w:color w:val="000000"/>
                <w:sz w:val="21"/>
                <w:szCs w:val="21"/>
                <w:lang w:eastAsia="tr-TR"/>
              </w:rPr>
            </w:pPr>
            <w:r w:rsidRPr="003A60CB">
              <w:rPr>
                <w:rFonts w:ascii="Arial" w:eastAsia="Times New Roman" w:hAnsi="Arial" w:cs="Arial"/>
                <w:color w:val="000000"/>
                <w:sz w:val="21"/>
                <w:szCs w:val="21"/>
                <w:lang w:eastAsia="tr-TR"/>
              </w:rPr>
              <w:t>Plastikten gaz haznesi (gaz içersin içermesin)</w:t>
            </w:r>
          </w:p>
        </w:tc>
        <w:tc>
          <w:tcPr>
            <w:tcW w:w="0" w:type="auto"/>
            <w:tcBorders>
              <w:top w:val="outset" w:sz="6" w:space="0" w:color="auto"/>
              <w:left w:val="outset" w:sz="6" w:space="0" w:color="auto"/>
              <w:bottom w:val="outset" w:sz="6" w:space="0" w:color="auto"/>
              <w:right w:val="outset" w:sz="6" w:space="0" w:color="auto"/>
            </w:tcBorders>
            <w:vAlign w:val="center"/>
            <w:hideMark/>
          </w:tcPr>
          <w:p w:rsidR="003A60CB" w:rsidRPr="003A60CB" w:rsidRDefault="003A60CB" w:rsidP="003A60CB">
            <w:pPr>
              <w:spacing w:after="0" w:line="240" w:lineRule="auto"/>
              <w:rPr>
                <w:rFonts w:ascii="Arial" w:eastAsia="Times New Roman" w:hAnsi="Arial" w:cs="Arial"/>
                <w:color w:val="000000"/>
                <w:sz w:val="21"/>
                <w:szCs w:val="21"/>
                <w:lang w:eastAsia="tr-TR"/>
              </w:rPr>
            </w:pPr>
            <w:r w:rsidRPr="003A60CB">
              <w:rPr>
                <w:rFonts w:ascii="Arial" w:eastAsia="Times New Roman" w:hAnsi="Arial" w:cs="Arial"/>
                <w:color w:val="000000"/>
                <w:sz w:val="21"/>
                <w:szCs w:val="21"/>
                <w:lang w:eastAsia="tr-TR"/>
              </w:rPr>
              <w:t>TS EN ISO 9994</w:t>
            </w:r>
          </w:p>
        </w:tc>
        <w:tc>
          <w:tcPr>
            <w:tcW w:w="0" w:type="auto"/>
            <w:tcBorders>
              <w:top w:val="outset" w:sz="6" w:space="0" w:color="auto"/>
              <w:left w:val="outset" w:sz="6" w:space="0" w:color="auto"/>
              <w:bottom w:val="outset" w:sz="6" w:space="0" w:color="auto"/>
              <w:right w:val="outset" w:sz="6" w:space="0" w:color="auto"/>
            </w:tcBorders>
            <w:vAlign w:val="center"/>
            <w:hideMark/>
          </w:tcPr>
          <w:p w:rsidR="003A60CB" w:rsidRPr="003A60CB" w:rsidRDefault="003A60CB" w:rsidP="003A60CB">
            <w:pPr>
              <w:spacing w:after="0" w:line="240" w:lineRule="auto"/>
              <w:rPr>
                <w:rFonts w:ascii="Arial" w:eastAsia="Times New Roman" w:hAnsi="Arial" w:cs="Arial"/>
                <w:color w:val="000000"/>
                <w:sz w:val="21"/>
                <w:szCs w:val="21"/>
                <w:lang w:eastAsia="tr-TR"/>
              </w:rPr>
            </w:pPr>
            <w:r w:rsidRPr="003A60CB">
              <w:rPr>
                <w:rFonts w:ascii="Arial" w:eastAsia="Times New Roman" w:hAnsi="Arial" w:cs="Arial"/>
                <w:color w:val="000000"/>
                <w:sz w:val="21"/>
                <w:szCs w:val="21"/>
                <w:lang w:eastAsia="tr-TR"/>
              </w:rPr>
              <w:t>Çakmaklar-Emniyet Kuralları</w:t>
            </w:r>
          </w:p>
        </w:tc>
      </w:tr>
    </w:tbl>
    <w:p w:rsidR="003A60CB" w:rsidRPr="003A60CB" w:rsidRDefault="003A60CB" w:rsidP="003A60CB">
      <w:pPr>
        <w:spacing w:before="100" w:beforeAutospacing="1" w:after="100" w:afterAutospacing="1" w:line="240" w:lineRule="auto"/>
        <w:rPr>
          <w:rFonts w:ascii="Arial" w:eastAsia="Times New Roman" w:hAnsi="Arial" w:cs="Arial"/>
          <w:color w:val="000000"/>
          <w:sz w:val="21"/>
          <w:szCs w:val="21"/>
          <w:lang w:eastAsia="tr-TR"/>
        </w:rPr>
      </w:pPr>
      <w:r w:rsidRPr="003A60CB">
        <w:rPr>
          <w:rFonts w:ascii="Arial" w:eastAsia="Times New Roman" w:hAnsi="Arial" w:cs="Arial"/>
          <w:color w:val="000000"/>
          <w:sz w:val="21"/>
          <w:szCs w:val="21"/>
          <w:lang w:eastAsia="tr-TR"/>
        </w:rPr>
        <w:t xml:space="preserve">   </w:t>
      </w:r>
      <w:r w:rsidRPr="003A60CB">
        <w:rPr>
          <w:rFonts w:ascii="Arial" w:eastAsia="Times New Roman" w:hAnsi="Arial" w:cs="Arial"/>
          <w:color w:val="000000"/>
          <w:sz w:val="21"/>
          <w:szCs w:val="21"/>
          <w:lang w:eastAsia="tr-TR"/>
        </w:rPr>
        <w:br/>
        <w:t>Gereğini rica ederim.</w:t>
      </w:r>
    </w:p>
    <w:p w:rsidR="003A60CB" w:rsidRPr="003A60CB" w:rsidRDefault="003A60CB" w:rsidP="003A60C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3A60CB">
        <w:rPr>
          <w:rFonts w:ascii="Arial" w:eastAsia="Times New Roman" w:hAnsi="Arial" w:cs="Arial"/>
          <w:color w:val="000000"/>
          <w:sz w:val="21"/>
          <w:szCs w:val="21"/>
          <w:lang w:eastAsia="tr-TR"/>
        </w:rPr>
        <w:t>e</w:t>
      </w:r>
      <w:proofErr w:type="gramEnd"/>
      <w:r w:rsidRPr="003A60CB">
        <w:rPr>
          <w:rFonts w:ascii="Arial" w:eastAsia="Times New Roman" w:hAnsi="Arial" w:cs="Arial"/>
          <w:color w:val="000000"/>
          <w:sz w:val="21"/>
          <w:szCs w:val="21"/>
          <w:lang w:eastAsia="tr-TR"/>
        </w:rPr>
        <w:t>-imzalı</w:t>
      </w:r>
      <w:r w:rsidRPr="003A60CB">
        <w:rPr>
          <w:rFonts w:ascii="Arial" w:eastAsia="Times New Roman" w:hAnsi="Arial" w:cs="Arial"/>
          <w:color w:val="000000"/>
          <w:sz w:val="21"/>
          <w:szCs w:val="21"/>
          <w:lang w:eastAsia="tr-TR"/>
        </w:rPr>
        <w:br/>
        <w:t>Mehmet BOZDEMİR</w:t>
      </w:r>
      <w:r w:rsidRPr="003A60CB">
        <w:rPr>
          <w:rFonts w:ascii="Arial" w:eastAsia="Times New Roman" w:hAnsi="Arial" w:cs="Arial"/>
          <w:color w:val="000000"/>
          <w:sz w:val="21"/>
          <w:szCs w:val="21"/>
          <w:lang w:eastAsia="tr-TR"/>
        </w:rPr>
        <w:br/>
        <w:t>Genel Sekreter</w:t>
      </w:r>
    </w:p>
    <w:p w:rsidR="003A60CB" w:rsidRPr="003A60CB" w:rsidRDefault="003A60CB" w:rsidP="003A60C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3A60CB">
        <w:rPr>
          <w:rFonts w:ascii="Arial" w:eastAsia="Times New Roman" w:hAnsi="Arial" w:cs="Arial"/>
          <w:b/>
          <w:bCs/>
          <w:color w:val="000000"/>
          <w:sz w:val="21"/>
          <w:szCs w:val="21"/>
          <w:lang w:eastAsia="tr-TR"/>
        </w:rPr>
        <w:t>Dağıtım :</w:t>
      </w:r>
      <w:r w:rsidRPr="003A60CB">
        <w:rPr>
          <w:rFonts w:ascii="Arial" w:eastAsia="Times New Roman" w:hAnsi="Arial" w:cs="Arial"/>
          <w:color w:val="000000"/>
          <w:sz w:val="21"/>
          <w:szCs w:val="21"/>
          <w:lang w:eastAsia="tr-TR"/>
        </w:rPr>
        <w:br/>
        <w:t>Genel Sekreter Teknik Yardımcılığı</w:t>
      </w:r>
      <w:r w:rsidRPr="003A60CB">
        <w:rPr>
          <w:rFonts w:ascii="Arial" w:eastAsia="Times New Roman" w:hAnsi="Arial" w:cs="Arial"/>
          <w:color w:val="000000"/>
          <w:sz w:val="21"/>
          <w:szCs w:val="21"/>
          <w:lang w:eastAsia="tr-TR"/>
        </w:rPr>
        <w:br/>
        <w:t>Genel Sekreter Yardımcılığı (Teknik)</w:t>
      </w:r>
      <w:r w:rsidRPr="003A60CB">
        <w:rPr>
          <w:rFonts w:ascii="Arial" w:eastAsia="Times New Roman" w:hAnsi="Arial" w:cs="Arial"/>
          <w:color w:val="000000"/>
          <w:sz w:val="21"/>
          <w:szCs w:val="21"/>
          <w:lang w:eastAsia="tr-TR"/>
        </w:rPr>
        <w:br/>
        <w:t>Genel Sekreter İdari Yardımcılığı</w:t>
      </w:r>
      <w:r w:rsidRPr="003A60CB">
        <w:rPr>
          <w:rFonts w:ascii="Arial" w:eastAsia="Times New Roman" w:hAnsi="Arial" w:cs="Arial"/>
          <w:color w:val="000000"/>
          <w:sz w:val="21"/>
          <w:szCs w:val="21"/>
          <w:lang w:eastAsia="tr-TR"/>
        </w:rPr>
        <w:br/>
        <w:t>Hukuk Müşavirliği</w:t>
      </w:r>
      <w:r w:rsidRPr="003A60CB">
        <w:rPr>
          <w:rFonts w:ascii="Arial" w:eastAsia="Times New Roman" w:hAnsi="Arial" w:cs="Arial"/>
          <w:color w:val="000000"/>
          <w:sz w:val="21"/>
          <w:szCs w:val="21"/>
          <w:lang w:eastAsia="tr-TR"/>
        </w:rPr>
        <w:br/>
        <w:t>İnsan Kaynakları Dairesi Başkanlığı</w:t>
      </w:r>
      <w:r w:rsidRPr="003A60CB">
        <w:rPr>
          <w:rFonts w:ascii="Arial" w:eastAsia="Times New Roman" w:hAnsi="Arial" w:cs="Arial"/>
          <w:color w:val="000000"/>
          <w:sz w:val="21"/>
          <w:szCs w:val="21"/>
          <w:lang w:eastAsia="tr-TR"/>
        </w:rPr>
        <w:br/>
        <w:t>Dış İlişkiler Dairesi Başkanlığı</w:t>
      </w:r>
      <w:r w:rsidRPr="003A60CB">
        <w:rPr>
          <w:rFonts w:ascii="Arial" w:eastAsia="Times New Roman" w:hAnsi="Arial" w:cs="Arial"/>
          <w:color w:val="000000"/>
          <w:sz w:val="21"/>
          <w:szCs w:val="21"/>
          <w:lang w:eastAsia="tr-TR"/>
        </w:rPr>
        <w:br/>
        <w:t>Ankara İthalat Koordinasyon Müdürlüğü</w:t>
      </w:r>
      <w:r w:rsidRPr="003A60CB">
        <w:rPr>
          <w:rFonts w:ascii="Arial" w:eastAsia="Times New Roman" w:hAnsi="Arial" w:cs="Arial"/>
          <w:color w:val="000000"/>
          <w:sz w:val="21"/>
          <w:szCs w:val="21"/>
          <w:lang w:eastAsia="tr-TR"/>
        </w:rPr>
        <w:br/>
        <w:t>İstanbul Anadolu Yakası İthalat Müdürlüğü</w:t>
      </w:r>
      <w:r w:rsidRPr="003A60CB">
        <w:rPr>
          <w:rFonts w:ascii="Arial" w:eastAsia="Times New Roman" w:hAnsi="Arial" w:cs="Arial"/>
          <w:color w:val="000000"/>
          <w:sz w:val="21"/>
          <w:szCs w:val="21"/>
          <w:lang w:eastAsia="tr-TR"/>
        </w:rPr>
        <w:br/>
        <w:t>İstanbul Avrupa Yakası İthalat Müdürlüğü</w:t>
      </w:r>
      <w:r w:rsidRPr="003A60CB">
        <w:rPr>
          <w:rFonts w:ascii="Arial" w:eastAsia="Times New Roman" w:hAnsi="Arial" w:cs="Arial"/>
          <w:color w:val="000000"/>
          <w:sz w:val="21"/>
          <w:szCs w:val="21"/>
          <w:lang w:eastAsia="tr-TR"/>
        </w:rPr>
        <w:br/>
        <w:t>İzmir İthalat Müdürlüğü</w:t>
      </w:r>
      <w:r w:rsidRPr="003A60CB">
        <w:rPr>
          <w:rFonts w:ascii="Arial" w:eastAsia="Times New Roman" w:hAnsi="Arial" w:cs="Arial"/>
          <w:color w:val="000000"/>
          <w:sz w:val="21"/>
          <w:szCs w:val="21"/>
          <w:lang w:eastAsia="tr-TR"/>
        </w:rPr>
        <w:br/>
        <w:t>Tekirdağ İthalat Müdürlüğü</w:t>
      </w:r>
      <w:r w:rsidRPr="003A60CB">
        <w:rPr>
          <w:rFonts w:ascii="Arial" w:eastAsia="Times New Roman" w:hAnsi="Arial" w:cs="Arial"/>
          <w:color w:val="000000"/>
          <w:sz w:val="21"/>
          <w:szCs w:val="21"/>
          <w:lang w:eastAsia="tr-TR"/>
        </w:rPr>
        <w:br/>
        <w:t>Mersin İthalat Müdürlüğü</w:t>
      </w:r>
      <w:r w:rsidRPr="003A60CB">
        <w:rPr>
          <w:rFonts w:ascii="Arial" w:eastAsia="Times New Roman" w:hAnsi="Arial" w:cs="Arial"/>
          <w:color w:val="000000"/>
          <w:sz w:val="21"/>
          <w:szCs w:val="21"/>
          <w:lang w:eastAsia="tr-TR"/>
        </w:rPr>
        <w:br/>
        <w:t>Adana Belgelendirme Müdürlüğü</w:t>
      </w:r>
      <w:r w:rsidRPr="003A60CB">
        <w:rPr>
          <w:rFonts w:ascii="Arial" w:eastAsia="Times New Roman" w:hAnsi="Arial" w:cs="Arial"/>
          <w:color w:val="000000"/>
          <w:sz w:val="21"/>
          <w:szCs w:val="21"/>
          <w:lang w:eastAsia="tr-TR"/>
        </w:rPr>
        <w:br/>
        <w:t>Antalya Belgelendirme Müdürlüğü</w:t>
      </w:r>
      <w:r w:rsidRPr="003A60CB">
        <w:rPr>
          <w:rFonts w:ascii="Arial" w:eastAsia="Times New Roman" w:hAnsi="Arial" w:cs="Arial"/>
          <w:color w:val="000000"/>
          <w:sz w:val="21"/>
          <w:szCs w:val="21"/>
          <w:lang w:eastAsia="tr-TR"/>
        </w:rPr>
        <w:br/>
        <w:t>Bursa Belgelendirme Müdürlüğü</w:t>
      </w:r>
      <w:r w:rsidRPr="003A60CB">
        <w:rPr>
          <w:rFonts w:ascii="Arial" w:eastAsia="Times New Roman" w:hAnsi="Arial" w:cs="Arial"/>
          <w:color w:val="000000"/>
          <w:sz w:val="21"/>
          <w:szCs w:val="21"/>
          <w:lang w:eastAsia="tr-TR"/>
        </w:rPr>
        <w:br/>
        <w:t>Çorum Belgelendirme Müdürlüğü</w:t>
      </w:r>
      <w:r w:rsidRPr="003A60CB">
        <w:rPr>
          <w:rFonts w:ascii="Arial" w:eastAsia="Times New Roman" w:hAnsi="Arial" w:cs="Arial"/>
          <w:color w:val="000000"/>
          <w:sz w:val="21"/>
          <w:szCs w:val="21"/>
          <w:lang w:eastAsia="tr-TR"/>
        </w:rPr>
        <w:br/>
        <w:t>Denizli Belgelendirme Müdürlüğü</w:t>
      </w:r>
      <w:r w:rsidRPr="003A60CB">
        <w:rPr>
          <w:rFonts w:ascii="Arial" w:eastAsia="Times New Roman" w:hAnsi="Arial" w:cs="Arial"/>
          <w:color w:val="000000"/>
          <w:sz w:val="21"/>
          <w:szCs w:val="21"/>
          <w:lang w:eastAsia="tr-TR"/>
        </w:rPr>
        <w:br/>
        <w:t>Eskişehir Belgelendirme Müdürlüğü</w:t>
      </w:r>
      <w:r w:rsidRPr="003A60CB">
        <w:rPr>
          <w:rFonts w:ascii="Arial" w:eastAsia="Times New Roman" w:hAnsi="Arial" w:cs="Arial"/>
          <w:color w:val="000000"/>
          <w:sz w:val="21"/>
          <w:szCs w:val="21"/>
          <w:lang w:eastAsia="tr-TR"/>
        </w:rPr>
        <w:br/>
        <w:t>Gaziantep Belgelendirme Müdürlüğü</w:t>
      </w:r>
      <w:r w:rsidRPr="003A60CB">
        <w:rPr>
          <w:rFonts w:ascii="Arial" w:eastAsia="Times New Roman" w:hAnsi="Arial" w:cs="Arial"/>
          <w:color w:val="000000"/>
          <w:sz w:val="21"/>
          <w:szCs w:val="21"/>
          <w:lang w:eastAsia="tr-TR"/>
        </w:rPr>
        <w:br/>
        <w:t>Kayseri Belgelendirme Müdürlüğü</w:t>
      </w:r>
      <w:r w:rsidRPr="003A60CB">
        <w:rPr>
          <w:rFonts w:ascii="Arial" w:eastAsia="Times New Roman" w:hAnsi="Arial" w:cs="Arial"/>
          <w:color w:val="000000"/>
          <w:sz w:val="21"/>
          <w:szCs w:val="21"/>
          <w:lang w:eastAsia="tr-TR"/>
        </w:rPr>
        <w:br/>
        <w:t>Konya Belgelendirme Müdürlüğü</w:t>
      </w:r>
      <w:r w:rsidRPr="003A60CB">
        <w:rPr>
          <w:rFonts w:ascii="Arial" w:eastAsia="Times New Roman" w:hAnsi="Arial" w:cs="Arial"/>
          <w:color w:val="000000"/>
          <w:sz w:val="21"/>
          <w:szCs w:val="21"/>
          <w:lang w:eastAsia="tr-TR"/>
        </w:rPr>
        <w:br/>
        <w:t>Malatya Belgelendirme Müdürlüğü</w:t>
      </w:r>
      <w:r w:rsidRPr="003A60CB">
        <w:rPr>
          <w:rFonts w:ascii="Arial" w:eastAsia="Times New Roman" w:hAnsi="Arial" w:cs="Arial"/>
          <w:color w:val="000000"/>
          <w:sz w:val="21"/>
          <w:szCs w:val="21"/>
          <w:lang w:eastAsia="tr-TR"/>
        </w:rPr>
        <w:br/>
        <w:t>Sakarya Belgelendirme Müdürlüğü</w:t>
      </w:r>
      <w:r w:rsidRPr="003A60CB">
        <w:rPr>
          <w:rFonts w:ascii="Arial" w:eastAsia="Times New Roman" w:hAnsi="Arial" w:cs="Arial"/>
          <w:color w:val="000000"/>
          <w:sz w:val="21"/>
          <w:szCs w:val="21"/>
          <w:lang w:eastAsia="tr-TR"/>
        </w:rPr>
        <w:br/>
        <w:t>Samsun Belgelendirme Müdürlüğü</w:t>
      </w:r>
      <w:r w:rsidRPr="003A60CB">
        <w:rPr>
          <w:rFonts w:ascii="Arial" w:eastAsia="Times New Roman" w:hAnsi="Arial" w:cs="Arial"/>
          <w:color w:val="000000"/>
          <w:sz w:val="21"/>
          <w:szCs w:val="21"/>
          <w:lang w:eastAsia="tr-TR"/>
        </w:rPr>
        <w:br/>
        <w:t>Trabzon Belgelendirme Müdürlüğü</w:t>
      </w:r>
      <w:r w:rsidRPr="003A60CB">
        <w:rPr>
          <w:rFonts w:ascii="Arial" w:eastAsia="Times New Roman" w:hAnsi="Arial" w:cs="Arial"/>
          <w:color w:val="000000"/>
          <w:sz w:val="21"/>
          <w:szCs w:val="21"/>
          <w:lang w:eastAsia="tr-TR"/>
        </w:rPr>
        <w:br/>
        <w:t>Van Belgelendirme Müdürlüğü</w:t>
      </w:r>
      <w:r w:rsidRPr="003A60CB">
        <w:rPr>
          <w:rFonts w:ascii="Arial" w:eastAsia="Times New Roman" w:hAnsi="Arial" w:cs="Arial"/>
          <w:color w:val="000000"/>
          <w:sz w:val="21"/>
          <w:szCs w:val="21"/>
          <w:lang w:eastAsia="tr-TR"/>
        </w:rPr>
        <w:br/>
        <w:t>Iğdır Temsilciliği</w:t>
      </w:r>
      <w:r w:rsidRPr="003A60CB">
        <w:rPr>
          <w:rFonts w:ascii="Arial" w:eastAsia="Times New Roman" w:hAnsi="Arial" w:cs="Arial"/>
          <w:color w:val="000000"/>
          <w:sz w:val="21"/>
          <w:szCs w:val="21"/>
          <w:lang w:eastAsia="tr-TR"/>
        </w:rPr>
        <w:br/>
        <w:t>Hatay Temsilciliği</w:t>
      </w:r>
      <w:proofErr w:type="gramEnd"/>
    </w:p>
    <w:p w:rsidR="00E048E8" w:rsidRDefault="00E048E8">
      <w:bookmarkStart w:id="0" w:name="_GoBack"/>
      <w:bookmarkEnd w:id="0"/>
    </w:p>
    <w:sectPr w:rsidR="00E04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49"/>
    <w:rsid w:val="003A60CB"/>
    <w:rsid w:val="00467F49"/>
    <w:rsid w:val="00E048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B1EB3-EE24-43B5-B085-B7F8671C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99498">
      <w:bodyDiv w:val="1"/>
      <w:marLeft w:val="0"/>
      <w:marRight w:val="0"/>
      <w:marTop w:val="0"/>
      <w:marBottom w:val="0"/>
      <w:divBdr>
        <w:top w:val="none" w:sz="0" w:space="0" w:color="auto"/>
        <w:left w:val="none" w:sz="0" w:space="0" w:color="auto"/>
        <w:bottom w:val="none" w:sz="0" w:space="0" w:color="auto"/>
        <w:right w:val="none" w:sz="0" w:space="0" w:color="auto"/>
      </w:divBdr>
      <w:divsChild>
        <w:div w:id="843864487">
          <w:marLeft w:val="0"/>
          <w:marRight w:val="0"/>
          <w:marTop w:val="0"/>
          <w:marBottom w:val="0"/>
          <w:divBdr>
            <w:top w:val="none" w:sz="0" w:space="0" w:color="auto"/>
            <w:left w:val="none" w:sz="0" w:space="0" w:color="auto"/>
            <w:bottom w:val="none" w:sz="0" w:space="0" w:color="auto"/>
            <w:right w:val="none" w:sz="0" w:space="0" w:color="auto"/>
          </w:divBdr>
          <w:divsChild>
            <w:div w:id="780491239">
              <w:marLeft w:val="0"/>
              <w:marRight w:val="0"/>
              <w:marTop w:val="0"/>
              <w:marBottom w:val="0"/>
              <w:divBdr>
                <w:top w:val="none" w:sz="0" w:space="0" w:color="auto"/>
                <w:left w:val="none" w:sz="0" w:space="0" w:color="auto"/>
                <w:bottom w:val="none" w:sz="0" w:space="0" w:color="auto"/>
                <w:right w:val="none" w:sz="0" w:space="0" w:color="auto"/>
              </w:divBdr>
            </w:div>
            <w:div w:id="47345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net/stand/2017/tbl201709.aspx" TargetMode="External"/><Relationship Id="rId13" Type="http://schemas.openxmlformats.org/officeDocument/2006/relationships/hyperlink" Target="http://www.mevzuat.net/stand/2017/tbl201729.aspx" TargetMode="External"/><Relationship Id="rId3" Type="http://schemas.openxmlformats.org/officeDocument/2006/relationships/webSettings" Target="webSettings.xml"/><Relationship Id="rId7" Type="http://schemas.openxmlformats.org/officeDocument/2006/relationships/hyperlink" Target="http://www.mevzuat.net/stand/2017/tse201710.aspx" TargetMode="External"/><Relationship Id="rId12" Type="http://schemas.openxmlformats.org/officeDocument/2006/relationships/hyperlink" Target="http://www.mevzuat.net/stand/2017/tbl201701.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evzuat.net/stand/2017/tse201709.aspx" TargetMode="External"/><Relationship Id="rId11" Type="http://schemas.openxmlformats.org/officeDocument/2006/relationships/hyperlink" Target="http://deneytakip.tse.org.tr/" TargetMode="External"/><Relationship Id="rId5" Type="http://schemas.openxmlformats.org/officeDocument/2006/relationships/hyperlink" Target="http://www.mevzuat.net/stand/2017/tse201708.aspx" TargetMode="External"/><Relationship Id="rId15" Type="http://schemas.openxmlformats.org/officeDocument/2006/relationships/fontTable" Target="fontTable.xml"/><Relationship Id="rId10" Type="http://schemas.openxmlformats.org/officeDocument/2006/relationships/hyperlink" Target="http://www.mevzuat.net/stand/2016/tse201602.aspx" TargetMode="External"/><Relationship Id="rId4" Type="http://schemas.openxmlformats.org/officeDocument/2006/relationships/hyperlink" Target="http://www.mevzuat.net/stand/2017/tbl201709.aspx" TargetMode="External"/><Relationship Id="rId9" Type="http://schemas.openxmlformats.org/officeDocument/2006/relationships/hyperlink" Target="http://www.mevzuat.net/stand/2016/tse201602.aspx" TargetMode="External"/><Relationship Id="rId14" Type="http://schemas.openxmlformats.org/officeDocument/2006/relationships/hyperlink" Target="http://www.mevzuat.net/stand/2017/tbl201701.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Words>
  <Characters>5967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2017-09-20T13:55:00Z</dcterms:created>
  <dcterms:modified xsi:type="dcterms:W3CDTF">2017-09-20T13:55:00Z</dcterms:modified>
</cp:coreProperties>
</file>