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2C" w:rsidRDefault="0007252C" w:rsidP="0007252C">
      <w:pPr>
        <w:pStyle w:val="mbaslikorta"/>
        <w:shd w:val="clear" w:color="auto" w:fill="FFFFFF"/>
        <w:spacing w:before="0" w:beforeAutospacing="0" w:after="150" w:afterAutospacing="0"/>
        <w:jc w:val="center"/>
        <w:rPr>
          <w:rFonts w:ascii="Arial" w:hAnsi="Arial" w:cs="Arial"/>
          <w:color w:val="FF0000"/>
          <w:sz w:val="21"/>
          <w:szCs w:val="21"/>
        </w:rPr>
      </w:pPr>
      <w:r>
        <w:rPr>
          <w:rFonts w:ascii="Arial" w:hAnsi="Arial" w:cs="Arial"/>
          <w:color w:val="FF0000"/>
          <w:sz w:val="21"/>
          <w:szCs w:val="21"/>
        </w:rPr>
        <w:t>T.C.</w:t>
      </w:r>
      <w:r>
        <w:rPr>
          <w:rFonts w:ascii="Arial" w:hAnsi="Arial" w:cs="Arial"/>
          <w:color w:val="FF0000"/>
          <w:sz w:val="21"/>
          <w:szCs w:val="21"/>
        </w:rPr>
        <w:br/>
        <w:t>TİCARET BAKANLIĞI</w:t>
      </w:r>
      <w:r>
        <w:rPr>
          <w:rFonts w:ascii="Arial" w:hAnsi="Arial" w:cs="Arial"/>
          <w:color w:val="FF0000"/>
          <w:sz w:val="21"/>
          <w:szCs w:val="21"/>
        </w:rPr>
        <w:br/>
        <w:t>Gümrükler Genel Müdürlüğü</w:t>
      </w:r>
    </w:p>
    <w:p w:rsidR="0007252C" w:rsidRDefault="0007252C" w:rsidP="0007252C">
      <w:pPr>
        <w:pStyle w:val="NormalWeb"/>
        <w:shd w:val="clear" w:color="auto" w:fill="FFFFFF"/>
        <w:spacing w:before="0" w:beforeAutospacing="0" w:after="150" w:afterAutospacing="0"/>
        <w:rPr>
          <w:rFonts w:ascii="Arial" w:hAnsi="Arial" w:cs="Arial"/>
          <w:color w:val="000000"/>
          <w:sz w:val="21"/>
          <w:szCs w:val="21"/>
        </w:rPr>
      </w:pPr>
      <w:proofErr w:type="gramStart"/>
      <w:r>
        <w:rPr>
          <w:rFonts w:ascii="Arial" w:hAnsi="Arial" w:cs="Arial"/>
          <w:b/>
          <w:bCs/>
          <w:color w:val="000000"/>
          <w:sz w:val="21"/>
          <w:szCs w:val="21"/>
        </w:rPr>
        <w:t>Sayı : </w:t>
      </w:r>
      <w:r>
        <w:rPr>
          <w:rFonts w:ascii="Arial" w:hAnsi="Arial" w:cs="Arial"/>
          <w:color w:val="000000"/>
          <w:sz w:val="21"/>
          <w:szCs w:val="21"/>
        </w:rPr>
        <w:t>E</w:t>
      </w:r>
      <w:proofErr w:type="gramEnd"/>
      <w:r>
        <w:rPr>
          <w:rFonts w:ascii="Arial" w:hAnsi="Arial" w:cs="Arial"/>
          <w:color w:val="000000"/>
          <w:sz w:val="21"/>
          <w:szCs w:val="21"/>
        </w:rPr>
        <w:t>-17474625-162.99-00078378952</w:t>
      </w:r>
    </w:p>
    <w:p w:rsidR="0007252C" w:rsidRDefault="0007252C" w:rsidP="0007252C">
      <w:pPr>
        <w:pStyle w:val="NormalWeb"/>
        <w:shd w:val="clear" w:color="auto" w:fill="FFFFFF"/>
        <w:spacing w:before="0" w:beforeAutospacing="0" w:after="150" w:afterAutospacing="0"/>
        <w:rPr>
          <w:rFonts w:ascii="Arial" w:hAnsi="Arial" w:cs="Arial"/>
          <w:color w:val="000000"/>
          <w:sz w:val="21"/>
          <w:szCs w:val="21"/>
        </w:rPr>
      </w:pPr>
      <w:proofErr w:type="gramStart"/>
      <w:r>
        <w:rPr>
          <w:rFonts w:ascii="Arial" w:hAnsi="Arial" w:cs="Arial"/>
          <w:b/>
          <w:bCs/>
          <w:color w:val="000000"/>
          <w:sz w:val="21"/>
          <w:szCs w:val="21"/>
        </w:rPr>
        <w:t>Konu :</w:t>
      </w:r>
      <w:r>
        <w:rPr>
          <w:rFonts w:ascii="Arial" w:hAnsi="Arial" w:cs="Arial"/>
          <w:color w:val="000000"/>
          <w:sz w:val="21"/>
          <w:szCs w:val="21"/>
        </w:rPr>
        <w:t> 2023</w:t>
      </w:r>
      <w:proofErr w:type="gramEnd"/>
      <w:r>
        <w:rPr>
          <w:rFonts w:ascii="Arial" w:hAnsi="Arial" w:cs="Arial"/>
          <w:color w:val="000000"/>
          <w:sz w:val="21"/>
          <w:szCs w:val="21"/>
        </w:rPr>
        <w:t xml:space="preserve"> Türk Gümrük Tarife Cetveli</w:t>
      </w:r>
    </w:p>
    <w:p w:rsidR="0007252C" w:rsidRDefault="0007252C" w:rsidP="0007252C">
      <w:pPr>
        <w:pStyle w:val="mbaslikorta"/>
        <w:shd w:val="clear" w:color="auto" w:fill="FFFFFF"/>
        <w:spacing w:before="0" w:beforeAutospacing="0" w:after="150" w:afterAutospacing="0"/>
        <w:jc w:val="center"/>
        <w:rPr>
          <w:rFonts w:ascii="Arial" w:hAnsi="Arial" w:cs="Arial"/>
          <w:color w:val="FF0000"/>
          <w:sz w:val="21"/>
          <w:szCs w:val="21"/>
        </w:rPr>
      </w:pPr>
      <w:r>
        <w:rPr>
          <w:rFonts w:ascii="Arial" w:hAnsi="Arial" w:cs="Arial"/>
          <w:color w:val="FF0000"/>
          <w:sz w:val="21"/>
          <w:szCs w:val="21"/>
        </w:rPr>
        <w:t>21.09.2022</w:t>
      </w:r>
      <w:r>
        <w:rPr>
          <w:rFonts w:ascii="Arial" w:hAnsi="Arial" w:cs="Arial"/>
          <w:color w:val="FF0000"/>
          <w:sz w:val="21"/>
          <w:szCs w:val="21"/>
        </w:rPr>
        <w:br/>
        <w:t>DAĞITIM YERLERİNE</w:t>
      </w:r>
    </w:p>
    <w:p w:rsidR="0007252C" w:rsidRDefault="0007252C" w:rsidP="0007252C">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Bilindiği üzere Türk Gümrük Tarife Cetveli (TGTC) her yıl Dünya Gümrük Örgütü ve Avrupa Birliği Kombine </w:t>
      </w:r>
      <w:proofErr w:type="spellStart"/>
      <w:r>
        <w:rPr>
          <w:rFonts w:ascii="Arial" w:hAnsi="Arial" w:cs="Arial"/>
          <w:color w:val="000000"/>
          <w:sz w:val="21"/>
          <w:szCs w:val="21"/>
        </w:rPr>
        <w:t>Nomanklatürüne</w:t>
      </w:r>
      <w:proofErr w:type="spellEnd"/>
      <w:r>
        <w:rPr>
          <w:rFonts w:ascii="Arial" w:hAnsi="Arial" w:cs="Arial"/>
          <w:color w:val="000000"/>
          <w:sz w:val="21"/>
          <w:szCs w:val="21"/>
        </w:rPr>
        <w:t xml:space="preserve"> uyum sağlamak amacıyla güncellenerek Bakanlığımızca yayımlanmakta ve söz konusu Cetvelde yer alan Gümrük Tarife İstatistik Pozisyonları (GTİP) ve eşya tanımları gerek İthalat Rejim Kararına gerekse muhtelif dış ticaret mevzuatına temel teşkil etmektedir.</w:t>
      </w:r>
    </w:p>
    <w:p w:rsidR="0007252C" w:rsidRDefault="0007252C" w:rsidP="0007252C">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Bu çerçevede 2023 yılı </w:t>
      </w:r>
      <w:proofErr w:type="spellStart"/>
      <w:r>
        <w:rPr>
          <w:rFonts w:ascii="Arial" w:hAnsi="Arial" w:cs="Arial"/>
          <w:color w:val="000000"/>
          <w:sz w:val="21"/>
          <w:szCs w:val="21"/>
        </w:rPr>
        <w:t>TGTC'ye</w:t>
      </w:r>
      <w:proofErr w:type="spellEnd"/>
      <w:r>
        <w:rPr>
          <w:rFonts w:ascii="Arial" w:hAnsi="Arial" w:cs="Arial"/>
          <w:color w:val="000000"/>
          <w:sz w:val="21"/>
          <w:szCs w:val="21"/>
        </w:rPr>
        <w:t xml:space="preserve"> yansıtılması talep edilen GTİP açılımı vb. hususların gerekçeleriyle birlikte </w:t>
      </w:r>
      <w:r>
        <w:rPr>
          <w:rFonts w:ascii="Arial" w:hAnsi="Arial" w:cs="Arial"/>
          <w:b/>
          <w:bCs/>
          <w:color w:val="000000"/>
          <w:sz w:val="21"/>
          <w:szCs w:val="21"/>
        </w:rPr>
        <w:t>31.10.2022 tarihine kadar</w:t>
      </w:r>
      <w:r>
        <w:rPr>
          <w:rFonts w:ascii="Arial" w:hAnsi="Arial" w:cs="Arial"/>
          <w:color w:val="000000"/>
          <w:sz w:val="21"/>
          <w:szCs w:val="21"/>
        </w:rPr>
        <w:t> Bakanlığımıza gönderilmesi ve konunun Kurumunuz bağlantıları ve üyeleriyle paylaşılması hususunda gereğini rica ederim.</w:t>
      </w:r>
    </w:p>
    <w:p w:rsidR="0007252C" w:rsidRDefault="0007252C" w:rsidP="0007252C">
      <w:pPr>
        <w:pStyle w:val="msag"/>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Tarık MAVİLİ</w:t>
      </w:r>
      <w:r>
        <w:rPr>
          <w:rFonts w:ascii="Arial" w:hAnsi="Arial" w:cs="Arial"/>
          <w:color w:val="000000"/>
          <w:sz w:val="21"/>
          <w:szCs w:val="21"/>
        </w:rPr>
        <w:br/>
        <w:t>Bakan a.</w:t>
      </w:r>
      <w:r>
        <w:rPr>
          <w:rFonts w:ascii="Arial" w:hAnsi="Arial" w:cs="Arial"/>
          <w:color w:val="000000"/>
          <w:sz w:val="21"/>
          <w:szCs w:val="21"/>
        </w:rPr>
        <w:br/>
        <w:t>Daire Başkanı</w:t>
      </w:r>
    </w:p>
    <w:p w:rsidR="0007252C" w:rsidRDefault="0007252C" w:rsidP="0007252C">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Dağıtım:</w:t>
      </w:r>
      <w:r>
        <w:rPr>
          <w:rFonts w:ascii="Arial" w:hAnsi="Arial" w:cs="Arial"/>
          <w:color w:val="000000"/>
          <w:sz w:val="21"/>
          <w:szCs w:val="21"/>
        </w:rPr>
        <w:br/>
        <w:t>Türkiye Odalar ve Borsalar Birliği Başkanlığına</w:t>
      </w:r>
      <w:r>
        <w:rPr>
          <w:rFonts w:ascii="Arial" w:hAnsi="Arial" w:cs="Arial"/>
          <w:color w:val="000000"/>
          <w:sz w:val="21"/>
          <w:szCs w:val="21"/>
        </w:rPr>
        <w:br/>
        <w:t>Türkiye İhracatçılar Meclisi Başkanlığına</w:t>
      </w:r>
      <w:r>
        <w:rPr>
          <w:rFonts w:ascii="Arial" w:hAnsi="Arial" w:cs="Arial"/>
          <w:color w:val="000000"/>
          <w:sz w:val="21"/>
          <w:szCs w:val="21"/>
        </w:rPr>
        <w:br/>
        <w:t>Ankara Gümrük Müşavirler Derneğine</w:t>
      </w:r>
      <w:r>
        <w:rPr>
          <w:rFonts w:ascii="Arial" w:hAnsi="Arial" w:cs="Arial"/>
          <w:color w:val="000000"/>
          <w:sz w:val="21"/>
          <w:szCs w:val="21"/>
        </w:rPr>
        <w:br/>
        <w:t>İstanbul Gümrük Müşavirleri Deneğine</w:t>
      </w:r>
      <w:r>
        <w:rPr>
          <w:rFonts w:ascii="Arial" w:hAnsi="Arial" w:cs="Arial"/>
          <w:color w:val="000000"/>
          <w:sz w:val="21"/>
          <w:szCs w:val="21"/>
        </w:rPr>
        <w:br/>
        <w:t>İzmir Gümrük Müşavirler Deneğine</w:t>
      </w:r>
      <w:r>
        <w:rPr>
          <w:rFonts w:ascii="Arial" w:hAnsi="Arial" w:cs="Arial"/>
          <w:color w:val="000000"/>
          <w:sz w:val="21"/>
          <w:szCs w:val="21"/>
        </w:rPr>
        <w:br/>
        <w:t>Mersin Gümrük Müşavirleri Derneğine</w:t>
      </w:r>
      <w:r>
        <w:rPr>
          <w:rFonts w:ascii="Arial" w:hAnsi="Arial" w:cs="Arial"/>
          <w:color w:val="000000"/>
          <w:sz w:val="21"/>
          <w:szCs w:val="21"/>
        </w:rPr>
        <w:br/>
        <w:t>Bursa Gümrük Müşavirleri Derneğine</w:t>
      </w:r>
    </w:p>
    <w:p w:rsidR="00A1481B" w:rsidRDefault="0007252C">
      <w:bookmarkStart w:id="0" w:name="_GoBack"/>
      <w:bookmarkEnd w:id="0"/>
    </w:p>
    <w:sectPr w:rsidR="00A14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9B"/>
    <w:rsid w:val="0007252C"/>
    <w:rsid w:val="003C0E79"/>
    <w:rsid w:val="00F1499B"/>
    <w:rsid w:val="00F33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B0AE5-CB43-4EFC-9415-A56B65DC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baslikorta">
    <w:name w:val="m_baslik_orta"/>
    <w:basedOn w:val="Normal"/>
    <w:rsid w:val="000725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725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ag">
    <w:name w:val="m_sag"/>
    <w:basedOn w:val="Normal"/>
    <w:rsid w:val="0007252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06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2</cp:revision>
  <dcterms:created xsi:type="dcterms:W3CDTF">2022-09-22T06:26:00Z</dcterms:created>
  <dcterms:modified xsi:type="dcterms:W3CDTF">2022-09-22T06:26:00Z</dcterms:modified>
</cp:coreProperties>
</file>