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8DE" w:rsidRPr="005860FF" w:rsidRDefault="00BD1107">
      <w:pPr>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1-----Telefon Aksam Parçaları-Kartlar-Ana kartlar-İthalatında Gözetim Fiyat Uygulaması</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8517.79.00.00.00 GTİP de yer alan Diğerleri (Yalnızca telefon cihazlarına ait olan ve üzerine en az bir komponent dizilmiş kartlar (ana kartlar da dâhil) İthalatında 100$ adet gözetim fiyat uygulaması baş</w:t>
      </w:r>
      <w:r>
        <w:rPr>
          <w:rFonts w:ascii="Trebuchet MS" w:eastAsiaTheme="minorHAnsi" w:hAnsi="Trebuchet MS" w:cstheme="minorBidi"/>
          <w:color w:val="666666"/>
          <w:sz w:val="23"/>
          <w:szCs w:val="23"/>
        </w:rPr>
        <w:t>latılması konulu tebliğ aşağıdaki linktedir.</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Tebliğ hükümleri eşyaların akıllı cep telefonu üretiminde kullanılmak üzere ve tamamen demonte haldeki (CKD) aksam ve parça olarak ithalatında uygulanmayacaktır.</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Tebliğ 02.05.2024 tarihini takip eden 30. Gün yürürlüğe girecektir.</w:t>
      </w:r>
    </w:p>
    <w:p w:rsidR="00BD1107" w:rsidRPr="00BD1107" w:rsidRDefault="00BD1107" w:rsidP="00BD1107">
      <w:pPr>
        <w:shd w:val="clear" w:color="auto" w:fill="FFFFFF"/>
        <w:spacing w:line="240" w:lineRule="auto"/>
        <w:rPr>
          <w:rFonts w:asciiTheme="minorHAnsi" w:eastAsiaTheme="minorHAnsi" w:hAnsiTheme="minorHAnsi" w:cstheme="minorBidi"/>
          <w:b/>
          <w:sz w:val="24"/>
          <w:szCs w:val="24"/>
        </w:rPr>
      </w:pPr>
      <w:r w:rsidRPr="00BD1107">
        <w:rPr>
          <w:rFonts w:ascii="Trebuchet MS" w:eastAsiaTheme="minorHAnsi" w:hAnsi="Trebuchet MS" w:cstheme="minorBidi"/>
          <w:color w:val="666666"/>
          <w:sz w:val="23"/>
          <w:szCs w:val="23"/>
        </w:rPr>
        <w:t>Tebliğ kapsamı tüm eşyalara ait gözetim fiyat tablosu aşağıdadır</w:t>
      </w:r>
      <w:r w:rsidRPr="00BD1107">
        <w:rPr>
          <w:rFonts w:asciiTheme="minorHAnsi" w:eastAsiaTheme="minorHAnsi" w:hAnsiTheme="minorHAnsi" w:cstheme="minorBidi"/>
          <w:b/>
          <w:sz w:val="24"/>
          <w:szCs w:val="24"/>
        </w:rPr>
        <w:t>.</w:t>
      </w:r>
    </w:p>
    <w:tbl>
      <w:tblPr>
        <w:tblW w:w="12488" w:type="dxa"/>
        <w:tblInd w:w="-1" w:type="dxa"/>
        <w:shd w:val="clear" w:color="auto" w:fill="FFFFFF"/>
        <w:tblCellMar>
          <w:left w:w="0" w:type="dxa"/>
          <w:right w:w="0" w:type="dxa"/>
        </w:tblCellMar>
        <w:tblLook w:val="04A0" w:firstRow="1" w:lastRow="0" w:firstColumn="1" w:lastColumn="0" w:noHBand="0" w:noVBand="1"/>
      </w:tblPr>
      <w:tblGrid>
        <w:gridCol w:w="1701"/>
        <w:gridCol w:w="9534"/>
        <w:gridCol w:w="1253"/>
      </w:tblGrid>
      <w:tr w:rsidR="00BD1107" w:rsidRPr="00BD1107" w:rsidTr="00BD1107">
        <w:trPr>
          <w:trHeight w:val="20"/>
        </w:trPr>
        <w:tc>
          <w:tcPr>
            <w:tcW w:w="650" w:type="pct"/>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GTİP</w:t>
            </w:r>
          </w:p>
        </w:tc>
        <w:tc>
          <w:tcPr>
            <w:tcW w:w="3800" w:type="pct"/>
            <w:tcBorders>
              <w:top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Eşyanın Tanımı</w:t>
            </w:r>
          </w:p>
        </w:tc>
        <w:tc>
          <w:tcPr>
            <w:tcW w:w="500" w:type="pct"/>
            <w:tcBorders>
              <w:top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Birim Gümrük Kıymeti</w:t>
            </w:r>
            <w:r w:rsidRPr="00BD1107">
              <w:rPr>
                <w:rFonts w:ascii="Trebuchet MS" w:eastAsiaTheme="minorHAnsi" w:hAnsi="Trebuchet MS" w:cstheme="minorBidi"/>
                <w:color w:val="666666"/>
                <w:sz w:val="23"/>
                <w:szCs w:val="23"/>
              </w:rPr>
              <w:br/>
              <w:t>(ABD Doları/Adet)</w:t>
            </w:r>
          </w:p>
        </w:tc>
      </w:tr>
      <w:tr w:rsidR="00BD1107" w:rsidRPr="00BD1107" w:rsidTr="00BD1107">
        <w:trPr>
          <w:trHeight w:val="20"/>
        </w:trPr>
        <w:tc>
          <w:tcPr>
            <w:tcW w:w="650" w:type="pct"/>
            <w:tcBorders>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8517.18.00.00.19</w:t>
            </w:r>
          </w:p>
        </w:tc>
        <w:tc>
          <w:tcPr>
            <w:tcW w:w="3800" w:type="pct"/>
            <w:tcBorders>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Diğerleri</w:t>
            </w:r>
          </w:p>
        </w:tc>
        <w:tc>
          <w:tcPr>
            <w:tcW w:w="500" w:type="pct"/>
            <w:tcBorders>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35</w:t>
            </w:r>
          </w:p>
        </w:tc>
      </w:tr>
      <w:tr w:rsidR="00BD1107" w:rsidRPr="00BD1107" w:rsidTr="00BD1107">
        <w:trPr>
          <w:trHeight w:val="20"/>
        </w:trPr>
        <w:tc>
          <w:tcPr>
            <w:tcW w:w="650" w:type="pct"/>
            <w:tcBorders>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8517.71.00.00.00</w:t>
            </w:r>
          </w:p>
        </w:tc>
        <w:tc>
          <w:tcPr>
            <w:tcW w:w="3800" w:type="pct"/>
            <w:tcBorders>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Her türlü antenler ve anten yansıtıcıları; bunların aksam-parçaları (Yalnızca telefon cihazlarına ait olanlar)</w:t>
            </w:r>
          </w:p>
        </w:tc>
        <w:tc>
          <w:tcPr>
            <w:tcW w:w="500" w:type="pct"/>
            <w:tcBorders>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5</w:t>
            </w:r>
          </w:p>
        </w:tc>
      </w:tr>
      <w:tr w:rsidR="00BD1107" w:rsidRPr="00BD1107" w:rsidTr="00BD1107">
        <w:trPr>
          <w:trHeight w:val="20"/>
        </w:trPr>
        <w:tc>
          <w:tcPr>
            <w:tcW w:w="650" w:type="pct"/>
            <w:vMerge w:val="restart"/>
            <w:tcBorders>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8517.79.00.00.00</w:t>
            </w:r>
          </w:p>
        </w:tc>
        <w:tc>
          <w:tcPr>
            <w:tcW w:w="3800" w:type="pct"/>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Diğerleri (Yalnızca telefon cihazlarına ait olan ve üzerine en az bir komponent dizilmiş kartlar (ana kartlar da dâhil))</w:t>
            </w:r>
          </w:p>
        </w:tc>
        <w:tc>
          <w:tcPr>
            <w:tcW w:w="500" w:type="pct"/>
            <w:tcBorders>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100</w:t>
            </w:r>
          </w:p>
        </w:tc>
      </w:tr>
      <w:tr w:rsidR="00BD1107" w:rsidRPr="00BD1107" w:rsidTr="00BD1107">
        <w:trPr>
          <w:trHeight w:val="20"/>
        </w:trPr>
        <w:tc>
          <w:tcPr>
            <w:tcW w:w="0" w:type="auto"/>
            <w:vMerge/>
            <w:tcBorders>
              <w:left w:val="single" w:sz="8" w:space="0" w:color="auto"/>
              <w:bottom w:val="single" w:sz="8" w:space="0" w:color="auto"/>
              <w:right w:val="single" w:sz="8" w:space="0" w:color="auto"/>
            </w:tcBorders>
            <w:shd w:val="clear" w:color="auto" w:fill="FFFFFF"/>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p>
        </w:tc>
        <w:tc>
          <w:tcPr>
            <w:tcW w:w="3800" w:type="pct"/>
            <w:tcBorders>
              <w:bottom w:val="single" w:sz="8" w:space="0" w:color="auto"/>
              <w:right w:val="single" w:sz="8" w:space="0" w:color="auto"/>
            </w:tcBorders>
            <w:shd w:val="clear" w:color="auto" w:fill="FFFFFF"/>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Diğerleri (Telefon cihazlarına ait diğer aksam ve parçalar)</w:t>
            </w:r>
          </w:p>
        </w:tc>
        <w:tc>
          <w:tcPr>
            <w:tcW w:w="500" w:type="pct"/>
            <w:tcBorders>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5</w:t>
            </w:r>
          </w:p>
        </w:tc>
      </w:tr>
    </w:tbl>
    <w:p w:rsidR="00BD1107" w:rsidRDefault="00BD1107"/>
    <w:p w:rsidR="00BD1107" w:rsidRDefault="00DE7CAF">
      <w:hyperlink r:id="rId4" w:history="1">
        <w:r w:rsidR="00BD1107" w:rsidRPr="00442ECB">
          <w:rPr>
            <w:rStyle w:val="Kpr"/>
          </w:rPr>
          <w:t>https://www.lojiblog.com/services/viewer.php?data=21347</w:t>
        </w:r>
      </w:hyperlink>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Pr>
          <w:rFonts w:ascii="Trebuchet MS" w:eastAsiaTheme="minorHAnsi" w:hAnsi="Trebuchet MS" w:cstheme="minorBidi"/>
          <w:color w:val="666666"/>
          <w:sz w:val="23"/>
          <w:szCs w:val="23"/>
        </w:rPr>
        <w:t xml:space="preserve">Ayrıca </w:t>
      </w:r>
      <w:r w:rsidRPr="00BD1107">
        <w:rPr>
          <w:rFonts w:ascii="Trebuchet MS" w:eastAsiaTheme="minorHAnsi" w:hAnsi="Trebuchet MS" w:cstheme="minorBidi"/>
          <w:color w:val="666666"/>
          <w:sz w:val="23"/>
          <w:szCs w:val="23"/>
        </w:rPr>
        <w:t>8517.18.00.00.19, 8517.71.00.00.00 ve 8517.79.00.00.00 GTİP lerde yer alan telefon ve aksamlarının ithalatında, gözetim kıymet uygulamasında 5 adet veya daha az miktara uygulanacak muafiyet 01. Haziran 2024 tarihinden itibaren kaldırılmıştır.</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Aşağıdaki ibare tebliğ kapsamından çıkartılmıştır.</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(2) Bir gümrük beyannamesi kapsamında ilgili gümrük tarife istatistik pozisyonundan 5 adet veya daha az miktarda yapılacak olan ithalat, CIF kıymetine bakılmaksızın gözetim uygulamasından muaftır.</w:t>
      </w:r>
    </w:p>
    <w:p w:rsidR="00BD1107" w:rsidRPr="005860FF" w:rsidRDefault="00BD1107">
      <w:pPr>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2-----Tarife Sınıflandırma Kararlarına İlişkin Tebliğ</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0511.99.85-2106.90.98-2304.00.00-2309.90.31 tarife alt pozisyonlarında yer alan bazı eşyalar ile ilgili Avrupa Birliği sınıflandırma kararlarının duyu</w:t>
      </w:r>
      <w:r>
        <w:rPr>
          <w:rFonts w:ascii="Trebuchet MS" w:eastAsiaTheme="minorHAnsi" w:hAnsi="Trebuchet MS" w:cstheme="minorBidi"/>
          <w:color w:val="666666"/>
          <w:sz w:val="23"/>
          <w:szCs w:val="23"/>
        </w:rPr>
        <w:t>rulmasına ilişkin tebliğ aşağıdaki linktedir.</w:t>
      </w:r>
    </w:p>
    <w:p w:rsidR="00BD1107" w:rsidRDefault="00DE7CAF">
      <w:hyperlink r:id="rId5" w:history="1">
        <w:r w:rsidR="00BD1107" w:rsidRPr="00442ECB">
          <w:rPr>
            <w:rStyle w:val="Kpr"/>
          </w:rPr>
          <w:t>https://www.lojiblog.com/services/viewer.php?data=21352</w:t>
        </w:r>
      </w:hyperlink>
    </w:p>
    <w:p w:rsidR="00BD1107" w:rsidRPr="005860FF" w:rsidRDefault="00BD1107">
      <w:pPr>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3-----ATR Dolaşım Belgelerine Islak İmza Tatbik Edilmesi</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Pr>
          <w:rFonts w:eastAsia="Times New Roman" w:cs="Calibri"/>
          <w:color w:val="666666"/>
          <w:lang w:eastAsia="tr-TR"/>
        </w:rPr>
        <w:t>-</w:t>
      </w:r>
      <w:r w:rsidRPr="00BD1107">
        <w:rPr>
          <w:rFonts w:ascii="Trebuchet MS" w:eastAsiaTheme="minorHAnsi" w:hAnsi="Trebuchet MS" w:cstheme="minorBidi"/>
          <w:color w:val="666666"/>
          <w:sz w:val="23"/>
          <w:szCs w:val="23"/>
        </w:rPr>
        <w:t>İkinci bir talimata kadar 01.Mayıs 2024 tarihi itibariyle ATR Dolaşım Belgelerinin onay ve vize aşamasının mevcut durumda olduğu gibi elektronik olarak gerçekleştirileceği ancak belgenin ihracatçı tarafından MEDOS sistemi üzerinden çıktısının alınmasının ardından ‘’gümrük vizesi’’ kutusunun gümrük memurlarınca imzalanacağı,</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-AB ye yönelik ihracatlar MEDOS üzerinden düzenlenen EUR.1 ve EUR MED dolaşım belgeleri ile menşe şahadetnamelerinde ise ıslak imza bulunmasına gerek olmadığı,</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Konulu Gümrükler</w:t>
      </w:r>
      <w:r>
        <w:rPr>
          <w:rFonts w:ascii="Trebuchet MS" w:eastAsiaTheme="minorHAnsi" w:hAnsi="Trebuchet MS" w:cstheme="minorBidi"/>
          <w:color w:val="666666"/>
          <w:sz w:val="23"/>
          <w:szCs w:val="23"/>
        </w:rPr>
        <w:t xml:space="preserve"> Genel Müdürlüğü yazısı aşağıdaki linktedir.</w:t>
      </w:r>
    </w:p>
    <w:p w:rsidR="00BD1107" w:rsidRDefault="00DE7CAF" w:rsidP="00BD1107">
      <w:pPr>
        <w:shd w:val="clear" w:color="auto" w:fill="FFFFFF"/>
        <w:spacing w:line="240" w:lineRule="auto"/>
        <w:rPr>
          <w:rFonts w:eastAsia="Times New Roman" w:cs="Calibri"/>
          <w:color w:val="666666"/>
          <w:lang w:eastAsia="tr-TR"/>
        </w:rPr>
      </w:pPr>
      <w:hyperlink r:id="rId6" w:history="1">
        <w:r w:rsidR="00BD1107" w:rsidRPr="00442ECB">
          <w:rPr>
            <w:rStyle w:val="Kpr"/>
            <w:rFonts w:eastAsia="Times New Roman" w:cs="Calibri"/>
            <w:lang w:eastAsia="tr-TR"/>
          </w:rPr>
          <w:t>https://www.lojiblog.com/services/viewer.php?data=21362</w:t>
        </w:r>
      </w:hyperlink>
    </w:p>
    <w:p w:rsidR="00BD1107" w:rsidRPr="005860FF" w:rsidRDefault="00BD1107"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4-----İsrail İle İhracat-İthalat İşlemleri Durduruldu</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İsrail ile ihracat ve ithalat tüm ürünleri kapsayacak şekilde durduruldu.</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Konu ile ilgili Ticar</w:t>
      </w:r>
      <w:r>
        <w:rPr>
          <w:rFonts w:ascii="Trebuchet MS" w:eastAsiaTheme="minorHAnsi" w:hAnsi="Trebuchet MS" w:cstheme="minorBidi"/>
          <w:color w:val="666666"/>
          <w:sz w:val="23"/>
          <w:szCs w:val="23"/>
        </w:rPr>
        <w:t>et Bakanlığı açıklaması aşağıdaki linktedir.</w:t>
      </w:r>
    </w:p>
    <w:p w:rsidR="00BD1107" w:rsidRDefault="00DE7CAF" w:rsidP="00BD1107">
      <w:pPr>
        <w:shd w:val="clear" w:color="auto" w:fill="FFFFFF"/>
        <w:spacing w:line="240" w:lineRule="auto"/>
        <w:rPr>
          <w:rFonts w:eastAsia="Times New Roman" w:cs="Calibri"/>
          <w:color w:val="666666"/>
          <w:lang w:eastAsia="tr-TR"/>
        </w:rPr>
      </w:pPr>
      <w:hyperlink r:id="rId7" w:history="1">
        <w:r w:rsidR="00BD1107" w:rsidRPr="00442ECB">
          <w:rPr>
            <w:rStyle w:val="Kpr"/>
            <w:rFonts w:eastAsia="Times New Roman" w:cs="Calibri"/>
            <w:lang w:eastAsia="tr-TR"/>
          </w:rPr>
          <w:t>https://www.lojiblog.com/services/viewer.php?data=21367</w:t>
        </w:r>
      </w:hyperlink>
    </w:p>
    <w:p w:rsidR="00BD1107" w:rsidRPr="005860FF" w:rsidRDefault="00BD1107"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5-----Güneş Paneli İthalatında Gözetim Fiyat Artışı</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8541.42.00.00.00 GTİP de yer alan ‘’Bir</w:t>
      </w:r>
      <w:r>
        <w:rPr>
          <w:rFonts w:ascii="Trebuchet MS" w:eastAsiaTheme="minorHAnsi" w:hAnsi="Trebuchet MS" w:cstheme="minorBidi"/>
          <w:color w:val="666666"/>
          <w:sz w:val="23"/>
          <w:szCs w:val="23"/>
        </w:rPr>
        <w:t xml:space="preserve"> </w:t>
      </w:r>
      <w:r w:rsidRPr="00BD1107">
        <w:rPr>
          <w:rFonts w:ascii="Trebuchet MS" w:eastAsiaTheme="minorHAnsi" w:hAnsi="Trebuchet MS" w:cstheme="minorBidi"/>
          <w:color w:val="666666"/>
          <w:sz w:val="23"/>
          <w:szCs w:val="23"/>
        </w:rPr>
        <w:t>modül halinde birleştirilmemiş veya panolarda düzenlenmemiş</w:t>
      </w:r>
      <w:r>
        <w:rPr>
          <w:rFonts w:ascii="Trebuchet MS" w:eastAsiaTheme="minorHAnsi" w:hAnsi="Trebuchet MS" w:cstheme="minorBidi"/>
          <w:color w:val="666666"/>
          <w:sz w:val="23"/>
          <w:szCs w:val="23"/>
        </w:rPr>
        <w:t xml:space="preserve"> </w:t>
      </w:r>
      <w:r w:rsidRPr="00BD1107">
        <w:rPr>
          <w:rFonts w:ascii="Trebuchet MS" w:eastAsiaTheme="minorHAnsi" w:hAnsi="Trebuchet MS" w:cstheme="minorBidi"/>
          <w:color w:val="666666"/>
          <w:sz w:val="23"/>
          <w:szCs w:val="23"/>
        </w:rPr>
        <w:t>fotovoltaik</w:t>
      </w:r>
      <w:r>
        <w:rPr>
          <w:rFonts w:ascii="Trebuchet MS" w:eastAsiaTheme="minorHAnsi" w:hAnsi="Trebuchet MS" w:cstheme="minorBidi"/>
          <w:color w:val="666666"/>
          <w:sz w:val="23"/>
          <w:szCs w:val="23"/>
        </w:rPr>
        <w:t xml:space="preserve"> </w:t>
      </w:r>
      <w:r w:rsidRPr="00BD1107">
        <w:rPr>
          <w:rFonts w:ascii="Trebuchet MS" w:eastAsiaTheme="minorHAnsi" w:hAnsi="Trebuchet MS" w:cstheme="minorBidi"/>
          <w:color w:val="666666"/>
          <w:sz w:val="23"/>
          <w:szCs w:val="23"/>
        </w:rPr>
        <w:t>hücreler’’ in (güneş panelleri) ithalatında 60 USD/brüt kg olarak uygulanan gözetim fiyatı 85 USD/ Brüt kg a yükseltilmiştir.</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Uygulama 04.05.2024 tarihini takip eden 30. Gün başlayacaktır.</w:t>
      </w:r>
    </w:p>
    <w:p w:rsidR="00BD1107" w:rsidRDefault="00DE7CAF" w:rsidP="00BD1107">
      <w:pPr>
        <w:shd w:val="clear" w:color="auto" w:fill="FFFFFF"/>
        <w:spacing w:line="240" w:lineRule="auto"/>
        <w:rPr>
          <w:rFonts w:eastAsia="Times New Roman" w:cs="Calibri"/>
          <w:color w:val="666666"/>
          <w:lang w:eastAsia="tr-TR"/>
        </w:rPr>
      </w:pPr>
      <w:hyperlink r:id="rId8" w:history="1">
        <w:r w:rsidR="00BD1107" w:rsidRPr="00442ECB">
          <w:rPr>
            <w:rStyle w:val="Kpr"/>
            <w:rFonts w:eastAsia="Times New Roman" w:cs="Calibri"/>
            <w:lang w:eastAsia="tr-TR"/>
          </w:rPr>
          <w:t>https://www.lojiblog.com/services/viewer.php?data=21377</w:t>
        </w:r>
      </w:hyperlink>
    </w:p>
    <w:p w:rsidR="00BD1107" w:rsidRPr="005860FF" w:rsidRDefault="00BD1107"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6-----Uygunsuzluk Tespit Edilen İthalat İşlemlerinde Elleçleme Talebi</w:t>
      </w:r>
    </w:p>
    <w:p w:rsidR="00BD1107" w:rsidRPr="00BD1107" w:rsidRDefault="00BD1107" w:rsidP="00BD1107">
      <w:pPr>
        <w:shd w:val="clear" w:color="auto" w:fill="FFFFFF"/>
        <w:spacing w:line="240" w:lineRule="auto"/>
        <w:rPr>
          <w:rFonts w:ascii="Trebuchet MS" w:eastAsiaTheme="minorHAnsi" w:hAnsi="Trebuchet MS" w:cstheme="minorBidi"/>
          <w:color w:val="666666"/>
          <w:sz w:val="23"/>
          <w:szCs w:val="23"/>
        </w:rPr>
      </w:pPr>
      <w:r w:rsidRPr="00BD1107">
        <w:rPr>
          <w:rFonts w:ascii="Trebuchet MS" w:eastAsiaTheme="minorHAnsi" w:hAnsi="Trebuchet MS" w:cstheme="minorBidi"/>
          <w:color w:val="666666"/>
          <w:sz w:val="23"/>
          <w:szCs w:val="23"/>
        </w:rPr>
        <w:t>İthalat</w:t>
      </w:r>
      <w:r>
        <w:rPr>
          <w:rFonts w:ascii="Trebuchet MS" w:eastAsiaTheme="minorHAnsi" w:hAnsi="Trebuchet MS" w:cstheme="minorBidi"/>
          <w:color w:val="666666"/>
          <w:sz w:val="23"/>
          <w:szCs w:val="23"/>
        </w:rPr>
        <w:t xml:space="preserve"> </w:t>
      </w:r>
      <w:r w:rsidRPr="00BD1107">
        <w:rPr>
          <w:rFonts w:ascii="Trebuchet MS" w:eastAsiaTheme="minorHAnsi" w:hAnsi="Trebuchet MS" w:cstheme="minorBidi"/>
          <w:color w:val="666666"/>
          <w:sz w:val="23"/>
          <w:szCs w:val="23"/>
        </w:rPr>
        <w:t>uygunsuzluğu verilen bir üründe ithalatçının özel işlem</w:t>
      </w:r>
      <w:r>
        <w:rPr>
          <w:rFonts w:ascii="Trebuchet MS" w:eastAsiaTheme="minorHAnsi" w:hAnsi="Trebuchet MS" w:cstheme="minorBidi"/>
          <w:color w:val="666666"/>
          <w:sz w:val="23"/>
          <w:szCs w:val="23"/>
        </w:rPr>
        <w:t xml:space="preserve"> </w:t>
      </w:r>
      <w:r w:rsidRPr="00BD1107">
        <w:rPr>
          <w:rFonts w:ascii="Trebuchet MS" w:eastAsiaTheme="minorHAnsi" w:hAnsi="Trebuchet MS" w:cstheme="minorBidi"/>
          <w:color w:val="666666"/>
          <w:sz w:val="23"/>
          <w:szCs w:val="23"/>
        </w:rPr>
        <w:t>taleplerinin öncelikle Bakanlığa yapılması, uygun görülmesi ve ilgili gümrük müdürlüğünün de izin vermesi durumunda izin verilen özel işlemin Bakanlığın kontrolü altında gerçekleştirilmesinin esas olduğu, Bakanlığın izni ve kontrolünde yapılmayan özel işleme tabi tutma işlemlerinin kabul görmediği, bu kapsamda ithalat uygunsuzluğu verilen ürünlerle ilgili ithalatçının Gümrük Müdürlüklerine yapacağı</w:t>
      </w:r>
      <w:r>
        <w:rPr>
          <w:rFonts w:ascii="Trebuchet MS" w:eastAsiaTheme="minorHAnsi" w:hAnsi="Trebuchet MS" w:cstheme="minorBidi"/>
          <w:color w:val="666666"/>
          <w:sz w:val="23"/>
          <w:szCs w:val="23"/>
        </w:rPr>
        <w:t xml:space="preserve"> </w:t>
      </w:r>
      <w:r w:rsidRPr="00BD1107">
        <w:rPr>
          <w:rFonts w:ascii="Trebuchet MS" w:eastAsiaTheme="minorHAnsi" w:hAnsi="Trebuchet MS" w:cstheme="minorBidi"/>
          <w:color w:val="666666"/>
          <w:sz w:val="23"/>
          <w:szCs w:val="23"/>
        </w:rPr>
        <w:t>elleçleme</w:t>
      </w:r>
      <w:r>
        <w:rPr>
          <w:rFonts w:ascii="Trebuchet MS" w:eastAsiaTheme="minorHAnsi" w:hAnsi="Trebuchet MS" w:cstheme="minorBidi"/>
          <w:color w:val="666666"/>
          <w:sz w:val="23"/>
          <w:szCs w:val="23"/>
        </w:rPr>
        <w:t xml:space="preserve"> </w:t>
      </w:r>
      <w:r w:rsidRPr="00BD1107">
        <w:rPr>
          <w:rFonts w:ascii="Trebuchet MS" w:eastAsiaTheme="minorHAnsi" w:hAnsi="Trebuchet MS" w:cstheme="minorBidi"/>
          <w:color w:val="666666"/>
          <w:sz w:val="23"/>
          <w:szCs w:val="23"/>
        </w:rPr>
        <w:t>taleplerinde Bakanlık görüşleri alınmadan müsaade edilmemesi gerektiği konulu Gümrükler Genel Müdürlüğünün Gümrük ve Dış Ticaret Bölge Müd</w:t>
      </w:r>
      <w:r>
        <w:rPr>
          <w:rFonts w:ascii="Trebuchet MS" w:eastAsiaTheme="minorHAnsi" w:hAnsi="Trebuchet MS" w:cstheme="minorBidi"/>
          <w:color w:val="666666"/>
          <w:sz w:val="23"/>
          <w:szCs w:val="23"/>
        </w:rPr>
        <w:t>ürlüklerine yazdığı yazı aşağıdaki linktedir.</w:t>
      </w:r>
    </w:p>
    <w:p w:rsidR="00BD1107" w:rsidRDefault="00DE7CAF" w:rsidP="00BD1107">
      <w:pPr>
        <w:shd w:val="clear" w:color="auto" w:fill="FFFFFF"/>
        <w:spacing w:line="240" w:lineRule="auto"/>
        <w:rPr>
          <w:rFonts w:eastAsia="Times New Roman" w:cs="Calibri"/>
          <w:color w:val="666666"/>
          <w:lang w:eastAsia="tr-TR"/>
        </w:rPr>
      </w:pPr>
      <w:hyperlink r:id="rId9" w:history="1">
        <w:r w:rsidR="00BD1107" w:rsidRPr="00442ECB">
          <w:rPr>
            <w:rStyle w:val="Kpr"/>
            <w:rFonts w:eastAsia="Times New Roman" w:cs="Calibri"/>
            <w:lang w:eastAsia="tr-TR"/>
          </w:rPr>
          <w:t>https://www.lojiblog.com/services/viewer.php?data=21387</w:t>
        </w:r>
      </w:hyperlink>
    </w:p>
    <w:p w:rsidR="00BD1107" w:rsidRPr="005860FF" w:rsidRDefault="00E24F52"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7-----Dâhilde</w:t>
      </w:r>
      <w:r w:rsidR="0076575E" w:rsidRPr="005860FF">
        <w:rPr>
          <w:rFonts w:asciiTheme="minorHAnsi" w:eastAsiaTheme="minorHAnsi" w:hAnsiTheme="minorHAnsi" w:cstheme="minorBidi"/>
          <w:b/>
          <w:sz w:val="28"/>
          <w:szCs w:val="28"/>
        </w:rPr>
        <w:t>-Hariçte İşleme İzin Belgelerine Mücbir Sebep Ek Süre Onayı</w:t>
      </w:r>
    </w:p>
    <w:p w:rsidR="0076575E" w:rsidRPr="00E24F52" w:rsidRDefault="0076575E" w:rsidP="0076575E">
      <w:pPr>
        <w:shd w:val="clear" w:color="auto" w:fill="FFFFFF"/>
        <w:spacing w:line="240" w:lineRule="auto"/>
        <w:rPr>
          <w:rFonts w:ascii="Trebuchet MS" w:eastAsiaTheme="minorHAnsi" w:hAnsi="Trebuchet MS" w:cstheme="minorBidi"/>
          <w:color w:val="666666"/>
          <w:sz w:val="23"/>
          <w:szCs w:val="23"/>
        </w:rPr>
      </w:pPr>
      <w:r w:rsidRPr="00E24F52">
        <w:rPr>
          <w:rFonts w:ascii="Trebuchet MS" w:eastAsiaTheme="minorHAnsi" w:hAnsi="Trebuchet MS" w:cstheme="minorBidi"/>
          <w:color w:val="666666"/>
          <w:sz w:val="23"/>
          <w:szCs w:val="23"/>
        </w:rPr>
        <w:t>07/10/2023 tarihinden bu yana Gazze Şeridi’nde yaşanan olaylar kapsamında ülkemizce İsrail'e yönelik olarak uygulanan ihracat ve ithalat işlemlerinin kısıtlanması kararı ile mezkûr durumla bağlantılı olarak Süveyş Kanalı'nda lojistik faaliyetlerinde yaşanan aksamalar sebebiyle ihracat taahhütlerini yerine getirmekte zorlanan firmalarımızın ihracat taahhütlerini yerine getirmelerini teminen yürürlüğe konulan 06.05.2024 tarihli ve 96501366 sayılı Bakanlık Makam Onayına istinaden;</w:t>
      </w:r>
    </w:p>
    <w:p w:rsidR="0076575E" w:rsidRPr="00E24F52" w:rsidRDefault="0076575E" w:rsidP="0076575E">
      <w:pPr>
        <w:shd w:val="clear" w:color="auto" w:fill="FFFFFF"/>
        <w:spacing w:line="240" w:lineRule="auto"/>
        <w:rPr>
          <w:rFonts w:ascii="Trebuchet MS" w:eastAsiaTheme="minorHAnsi" w:hAnsi="Trebuchet MS" w:cstheme="minorBidi"/>
          <w:color w:val="666666"/>
          <w:sz w:val="23"/>
          <w:szCs w:val="23"/>
        </w:rPr>
      </w:pPr>
      <w:r w:rsidRPr="00E24F52">
        <w:rPr>
          <w:rFonts w:ascii="Trebuchet MS" w:eastAsiaTheme="minorHAnsi" w:hAnsi="Trebuchet MS" w:cstheme="minorBidi"/>
          <w:color w:val="666666"/>
          <w:sz w:val="23"/>
          <w:szCs w:val="23"/>
        </w:rPr>
        <w:t>- 01/01/2021 tarihi ile işbu Onay tarihi arasında (bu tarihler dâhil) düzenlenmiş ve bu tarih itibariyle taahhüt hesabı henüz kapatılmamış dâhilde işleme izin belgelerine,</w:t>
      </w:r>
    </w:p>
    <w:p w:rsidR="0076575E" w:rsidRPr="00E24F52" w:rsidRDefault="0076575E" w:rsidP="0076575E">
      <w:pPr>
        <w:shd w:val="clear" w:color="auto" w:fill="FFFFFF"/>
        <w:spacing w:line="240" w:lineRule="auto"/>
        <w:rPr>
          <w:rFonts w:ascii="Trebuchet MS" w:eastAsiaTheme="minorHAnsi" w:hAnsi="Trebuchet MS" w:cstheme="minorBidi"/>
          <w:color w:val="666666"/>
          <w:sz w:val="23"/>
          <w:szCs w:val="23"/>
        </w:rPr>
      </w:pPr>
      <w:r w:rsidRPr="00E24F52">
        <w:rPr>
          <w:rFonts w:ascii="Trebuchet MS" w:eastAsiaTheme="minorHAnsi" w:hAnsi="Trebuchet MS" w:cstheme="minorBidi"/>
          <w:color w:val="666666"/>
          <w:sz w:val="23"/>
          <w:szCs w:val="23"/>
        </w:rPr>
        <w:t>- 01/01/2021 tarihi ile işbu Onay tarihi arasında (bu tarihler dâhil) düzenlenmiş ve bu tarih itibariyle taahhüt hesabı henüz kapatılmamış hariçte işleme izin belgelerine;</w:t>
      </w:r>
    </w:p>
    <w:p w:rsidR="0076575E" w:rsidRPr="00E24F52" w:rsidRDefault="0076575E" w:rsidP="0076575E">
      <w:pPr>
        <w:shd w:val="clear" w:color="auto" w:fill="FFFFFF"/>
        <w:spacing w:line="240" w:lineRule="auto"/>
        <w:rPr>
          <w:rFonts w:ascii="Trebuchet MS" w:eastAsiaTheme="minorHAnsi" w:hAnsi="Trebuchet MS" w:cstheme="minorBidi"/>
          <w:color w:val="666666"/>
          <w:sz w:val="23"/>
          <w:szCs w:val="23"/>
        </w:rPr>
      </w:pPr>
      <w:r w:rsidRPr="00E24F52">
        <w:rPr>
          <w:rFonts w:ascii="Trebuchet MS" w:eastAsiaTheme="minorHAnsi" w:hAnsi="Trebuchet MS" w:cstheme="minorBidi"/>
          <w:color w:val="666666"/>
          <w:sz w:val="23"/>
          <w:szCs w:val="23"/>
        </w:rPr>
        <w:t>- 01/01/2021 tarihi ile işbu Onay tarihi arasında (bu tarihler dâhil) düzenlenmiş ve bu tarih itibarıyla taahhüt hesabı henüz kapatılmamış vergi, resim, harç istisnası belgelerine ve 01/01/2021 tarihi ile işbu Onay tarihi arasında (bu tarihler dâhil) kullanılmış belgesiz ihracat kredilerine,</w:t>
      </w:r>
    </w:p>
    <w:p w:rsidR="0076575E" w:rsidRPr="00E24F52" w:rsidRDefault="0076575E" w:rsidP="0076575E">
      <w:pPr>
        <w:shd w:val="clear" w:color="auto" w:fill="FFFFFF"/>
        <w:spacing w:line="240" w:lineRule="auto"/>
        <w:rPr>
          <w:rFonts w:ascii="Trebuchet MS" w:eastAsiaTheme="minorHAnsi" w:hAnsi="Trebuchet MS" w:cstheme="minorBidi"/>
          <w:color w:val="666666"/>
          <w:sz w:val="23"/>
          <w:szCs w:val="23"/>
        </w:rPr>
      </w:pPr>
      <w:r w:rsidRPr="00E24F52">
        <w:rPr>
          <w:rFonts w:ascii="Trebuchet MS" w:eastAsiaTheme="minorHAnsi" w:hAnsi="Trebuchet MS" w:cstheme="minorBidi"/>
          <w:color w:val="666666"/>
          <w:sz w:val="23"/>
          <w:szCs w:val="23"/>
        </w:rPr>
        <w:t>- İhracat: 2005/2 sayılı İhracat Sayılan Satış ve Teslimler Hakkında Tebliğ uyarınca düzenlenen D3 kodlu dâhilde işleme izin belgeleri kapsamında ihracat da yapılabildiği hususu göz önünde bulundurularak; 01/01/2021 tarihi ile işbu Onay tarihi arasında (bu tarihler dâhil) düzenlenmiş ve bu tarih itibarıyla taahhüt hesabı henüz kapatılmamış D3 kodlu dâhilde işleme izin belgelerine;</w:t>
      </w:r>
    </w:p>
    <w:p w:rsidR="0076575E" w:rsidRPr="00E24F52" w:rsidRDefault="0076575E" w:rsidP="0076575E">
      <w:pPr>
        <w:shd w:val="clear" w:color="auto" w:fill="FFFFFF"/>
        <w:spacing w:line="240" w:lineRule="auto"/>
        <w:rPr>
          <w:rFonts w:ascii="Trebuchet MS" w:eastAsiaTheme="minorHAnsi" w:hAnsi="Trebuchet MS" w:cstheme="minorBidi"/>
          <w:color w:val="666666"/>
          <w:sz w:val="23"/>
          <w:szCs w:val="23"/>
        </w:rPr>
      </w:pPr>
      <w:r w:rsidRPr="00E24F52">
        <w:rPr>
          <w:rFonts w:ascii="Trebuchet MS" w:eastAsiaTheme="minorHAnsi" w:hAnsi="Trebuchet MS" w:cstheme="minorBidi"/>
          <w:color w:val="666666"/>
          <w:sz w:val="23"/>
          <w:szCs w:val="23"/>
        </w:rPr>
        <w:t>Ek süre verilmesi konulu İhracat</w:t>
      </w:r>
      <w:r w:rsidR="00E24F52">
        <w:rPr>
          <w:rFonts w:ascii="Trebuchet MS" w:eastAsiaTheme="minorHAnsi" w:hAnsi="Trebuchet MS" w:cstheme="minorBidi"/>
          <w:color w:val="666666"/>
          <w:sz w:val="23"/>
          <w:szCs w:val="23"/>
        </w:rPr>
        <w:t xml:space="preserve"> Genel Müdürlüğü yazısı aşağıdaki linktedir.</w:t>
      </w:r>
    </w:p>
    <w:p w:rsidR="0076575E" w:rsidRDefault="00DE7CAF" w:rsidP="00BD1107">
      <w:pPr>
        <w:shd w:val="clear" w:color="auto" w:fill="FFFFFF"/>
        <w:spacing w:line="240" w:lineRule="auto"/>
        <w:rPr>
          <w:rFonts w:eastAsia="Times New Roman" w:cs="Calibri"/>
          <w:color w:val="666666"/>
          <w:lang w:eastAsia="tr-TR"/>
        </w:rPr>
      </w:pPr>
      <w:hyperlink r:id="rId10" w:history="1">
        <w:r w:rsidR="0076575E" w:rsidRPr="006C3128">
          <w:rPr>
            <w:rStyle w:val="Kpr"/>
            <w:rFonts w:eastAsia="Times New Roman" w:cs="Calibri"/>
            <w:lang w:eastAsia="tr-TR"/>
          </w:rPr>
          <w:t>https://www.lojiblog.com/services/viewer.php?data=21392</w:t>
        </w:r>
      </w:hyperlink>
    </w:p>
    <w:p w:rsidR="0076575E" w:rsidRPr="005860FF" w:rsidRDefault="00E24F52"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8-----</w:t>
      </w:r>
      <w:r w:rsidR="0076575E" w:rsidRPr="005860FF">
        <w:rPr>
          <w:rFonts w:asciiTheme="minorHAnsi" w:eastAsiaTheme="minorHAnsi" w:hAnsiTheme="minorHAnsi" w:cstheme="minorBidi"/>
          <w:b/>
          <w:sz w:val="28"/>
          <w:szCs w:val="28"/>
        </w:rPr>
        <w:t>İsrail İle Ticaretin Durdurulması Hakkında</w:t>
      </w:r>
    </w:p>
    <w:p w:rsidR="0076575E" w:rsidRPr="00E24F52" w:rsidRDefault="0076575E" w:rsidP="00BD1107">
      <w:pPr>
        <w:shd w:val="clear" w:color="auto" w:fill="FFFFFF"/>
        <w:spacing w:line="240" w:lineRule="auto"/>
        <w:rPr>
          <w:rFonts w:ascii="Trebuchet MS" w:eastAsiaTheme="minorHAnsi" w:hAnsi="Trebuchet MS" w:cstheme="minorBidi"/>
          <w:color w:val="666666"/>
          <w:sz w:val="23"/>
          <w:szCs w:val="23"/>
        </w:rPr>
      </w:pPr>
      <w:r w:rsidRPr="00E24F52">
        <w:rPr>
          <w:rFonts w:ascii="Trebuchet MS" w:eastAsiaTheme="minorHAnsi" w:hAnsi="Trebuchet MS" w:cstheme="minorBidi"/>
          <w:color w:val="666666"/>
          <w:sz w:val="23"/>
          <w:szCs w:val="23"/>
        </w:rPr>
        <w:t xml:space="preserve">İsrail ülkesiyle yapılacak ticaret ile ilgili olarak Müdürlüklerinde işlem gören ihracat/ithalat/transit beyannamesi vb. istisnasız tüm gümrük işlemlerinde giriş ve çıkışlara izin verilmediği konulu Ambarlı </w:t>
      </w:r>
      <w:r w:rsidR="00E24F52">
        <w:rPr>
          <w:rFonts w:ascii="Trebuchet MS" w:eastAsiaTheme="minorHAnsi" w:hAnsi="Trebuchet MS" w:cstheme="minorBidi"/>
          <w:color w:val="666666"/>
          <w:sz w:val="23"/>
          <w:szCs w:val="23"/>
        </w:rPr>
        <w:t>Gümrük Müdürlüğü yazısı aşağıdaki linktedir.</w:t>
      </w:r>
    </w:p>
    <w:p w:rsidR="0076575E" w:rsidRDefault="00DE7CAF" w:rsidP="00BD1107">
      <w:pPr>
        <w:shd w:val="clear" w:color="auto" w:fill="FFFFFF"/>
        <w:spacing w:line="240" w:lineRule="auto"/>
        <w:rPr>
          <w:rFonts w:eastAsia="Times New Roman" w:cs="Calibri"/>
          <w:color w:val="666666"/>
          <w:lang w:eastAsia="tr-TR"/>
        </w:rPr>
      </w:pPr>
      <w:hyperlink r:id="rId11" w:history="1">
        <w:r w:rsidR="0076575E" w:rsidRPr="006C3128">
          <w:rPr>
            <w:rStyle w:val="Kpr"/>
            <w:rFonts w:eastAsia="Times New Roman" w:cs="Calibri"/>
            <w:lang w:eastAsia="tr-TR"/>
          </w:rPr>
          <w:t>https://www.lojiblog.com/services/viewer.php?data=21403</w:t>
        </w:r>
      </w:hyperlink>
    </w:p>
    <w:p w:rsidR="0076575E" w:rsidRPr="005860FF" w:rsidRDefault="00E24F52"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9-----</w:t>
      </w:r>
      <w:r w:rsidR="0076575E" w:rsidRPr="005860FF">
        <w:rPr>
          <w:rFonts w:asciiTheme="minorHAnsi" w:eastAsiaTheme="minorHAnsi" w:hAnsiTheme="minorHAnsi" w:cstheme="minorBidi"/>
          <w:b/>
          <w:sz w:val="28"/>
          <w:szCs w:val="28"/>
        </w:rPr>
        <w:t>İş Makinalarının İthalat Denetimi Rehberi</w:t>
      </w:r>
    </w:p>
    <w:p w:rsidR="0076575E" w:rsidRPr="00E24F52" w:rsidRDefault="0076575E" w:rsidP="00E24F52">
      <w:pPr>
        <w:shd w:val="clear" w:color="auto" w:fill="FFFFFF"/>
        <w:spacing w:line="240" w:lineRule="auto"/>
        <w:rPr>
          <w:rFonts w:ascii="Trebuchet MS" w:eastAsiaTheme="minorHAnsi" w:hAnsi="Trebuchet MS" w:cstheme="minorBidi"/>
          <w:color w:val="666666"/>
          <w:sz w:val="23"/>
          <w:szCs w:val="23"/>
        </w:rPr>
      </w:pPr>
      <w:r w:rsidRPr="00E24F52">
        <w:rPr>
          <w:rFonts w:ascii="Trebuchet MS" w:eastAsiaTheme="minorHAnsi" w:hAnsi="Trebuchet MS" w:cstheme="minorBidi"/>
          <w:color w:val="666666"/>
          <w:sz w:val="23"/>
          <w:szCs w:val="23"/>
        </w:rPr>
        <w:t>2024/2 sayılı Karayolu Dışında Kullanılan Hareketli Makinaların İthalat Denetimi tebliğine ilişkin işlemler ile ilgili İthalat Denetim Rehberi'' ne aşağıdaki linkten ulaşılabilir.</w:t>
      </w:r>
    </w:p>
    <w:p w:rsidR="0076575E" w:rsidRDefault="00DE7CAF" w:rsidP="0076575E">
      <w:pPr>
        <w:pStyle w:val="NormalWeb"/>
        <w:shd w:val="clear" w:color="auto" w:fill="FFFFFF"/>
        <w:spacing w:before="0" w:beforeAutospacing="0" w:after="0" w:afterAutospacing="0"/>
        <w:rPr>
          <w:rFonts w:ascii="Calibri" w:hAnsi="Calibri" w:cs="Calibri"/>
          <w:color w:val="666666"/>
          <w:sz w:val="22"/>
          <w:szCs w:val="22"/>
        </w:rPr>
      </w:pPr>
      <w:hyperlink r:id="rId12" w:history="1">
        <w:r w:rsidR="0076575E">
          <w:rPr>
            <w:rStyle w:val="Kpr"/>
            <w:rFonts w:ascii="Calibri" w:hAnsi="Calibri" w:cs="Calibri"/>
            <w:color w:val="0563C1"/>
            <w:sz w:val="22"/>
            <w:szCs w:val="22"/>
          </w:rPr>
          <w:t>https://ticaret.gov.tr/data/663c7d3313b876b26075b2c0/2024-2%20Rehber.pdf</w:t>
        </w:r>
      </w:hyperlink>
    </w:p>
    <w:p w:rsidR="0076575E" w:rsidRDefault="0076575E" w:rsidP="00BD1107">
      <w:pPr>
        <w:shd w:val="clear" w:color="auto" w:fill="FFFFFF"/>
        <w:spacing w:line="240" w:lineRule="auto"/>
        <w:rPr>
          <w:rFonts w:eastAsia="Times New Roman" w:cs="Calibri"/>
          <w:color w:val="666666"/>
          <w:lang w:eastAsia="tr-TR"/>
        </w:rPr>
      </w:pPr>
    </w:p>
    <w:p w:rsidR="0076575E" w:rsidRPr="005860FF" w:rsidRDefault="00E24F52"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10----</w:t>
      </w:r>
      <w:r w:rsidR="0076575E" w:rsidRPr="005860FF">
        <w:rPr>
          <w:rFonts w:asciiTheme="minorHAnsi" w:eastAsiaTheme="minorHAnsi" w:hAnsiTheme="minorHAnsi" w:cstheme="minorBidi"/>
          <w:b/>
          <w:sz w:val="28"/>
          <w:szCs w:val="28"/>
        </w:rPr>
        <w:t>Yolcu Beraberi Muafiyet Fazlası Cep Telefonlarının İthal Edilemeyeceği Hakkında</w:t>
      </w:r>
    </w:p>
    <w:p w:rsidR="0076575E" w:rsidRPr="00E24F52" w:rsidRDefault="0076575E" w:rsidP="0076575E">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24F52">
        <w:rPr>
          <w:rFonts w:ascii="Trebuchet MS" w:eastAsiaTheme="minorHAnsi" w:hAnsi="Trebuchet MS" w:cstheme="minorBidi"/>
          <w:color w:val="666666"/>
          <w:sz w:val="23"/>
          <w:szCs w:val="23"/>
          <w:lang w:eastAsia="en-US"/>
        </w:rPr>
        <w:t>-Yolcu beraberinde getirilen cep telefonlarının, yolcunun kimlik numarasına kayıtlı hatlarla kullanılmak şartıyla üç takvim yılında 1 adet ile sınırlı olmak üzere</w:t>
      </w:r>
      <w:r w:rsidR="00AE2937">
        <w:rPr>
          <w:rFonts w:ascii="Trebuchet MS" w:eastAsiaTheme="minorHAnsi" w:hAnsi="Trebuchet MS" w:cstheme="minorBidi"/>
          <w:color w:val="666666"/>
          <w:sz w:val="23"/>
          <w:szCs w:val="23"/>
          <w:lang w:eastAsia="en-US"/>
        </w:rPr>
        <w:t xml:space="preserve"> </w:t>
      </w:r>
      <w:r w:rsidRPr="00E24F52">
        <w:rPr>
          <w:rFonts w:ascii="Trebuchet MS" w:eastAsiaTheme="minorHAnsi" w:hAnsi="Trebuchet MS" w:cstheme="minorBidi"/>
          <w:color w:val="666666"/>
          <w:sz w:val="23"/>
          <w:szCs w:val="23"/>
          <w:lang w:eastAsia="en-US"/>
        </w:rPr>
        <w:t>sadece yolcu beraberi kişisel eşya statüsünde muaf olarak ithal edilebileceği, bunun dışında yolcu beraberi hediyelik eşya statüsünde veya vergileri ödenmek suretiyle getirilmek istenilen cep telefonlarının ilgili kişilere tesliminin mümkün bulunmadığı,</w:t>
      </w:r>
    </w:p>
    <w:p w:rsidR="0076575E" w:rsidRPr="00E24F52" w:rsidRDefault="0076575E" w:rsidP="0076575E">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24F52">
        <w:rPr>
          <w:rFonts w:ascii="Trebuchet MS" w:eastAsiaTheme="minorHAnsi" w:hAnsi="Trebuchet MS" w:cstheme="minorBidi"/>
          <w:color w:val="666666"/>
          <w:sz w:val="23"/>
          <w:szCs w:val="23"/>
          <w:lang w:eastAsia="en-US"/>
        </w:rPr>
        <w:t>- Belirtilen miktardan fazla olarak getirilen cep telefonlarının Gümrük Kanununun 235/3 üncü maddesi kapsamında gümrük vergilerinin iki katı alınarak yolcuya teslim edilmesi ve IMEI numaralarının Bilgi Teknolojileri ve İletişim Kurumuna bildirilmesi yönündeki uygulamaya ilişkin talimatın yürürlükten kaldırıldığı,</w:t>
      </w:r>
    </w:p>
    <w:p w:rsidR="0076575E" w:rsidRPr="00E24F52" w:rsidRDefault="0076575E" w:rsidP="0076575E">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24F52">
        <w:rPr>
          <w:rFonts w:ascii="Trebuchet MS" w:eastAsiaTheme="minorHAnsi" w:hAnsi="Trebuchet MS" w:cstheme="minorBidi"/>
          <w:color w:val="666666"/>
          <w:sz w:val="23"/>
          <w:szCs w:val="23"/>
          <w:lang w:eastAsia="en-US"/>
        </w:rPr>
        <w:t>Konulu Gümrükler</w:t>
      </w:r>
      <w:r w:rsidR="00AE2937">
        <w:rPr>
          <w:rFonts w:ascii="Trebuchet MS" w:eastAsiaTheme="minorHAnsi" w:hAnsi="Trebuchet MS" w:cstheme="minorBidi"/>
          <w:color w:val="666666"/>
          <w:sz w:val="23"/>
          <w:szCs w:val="23"/>
          <w:lang w:eastAsia="en-US"/>
        </w:rPr>
        <w:t xml:space="preserve"> Genel Müdürlüğü yazısı aşağıdaki linktedir.</w:t>
      </w:r>
    </w:p>
    <w:p w:rsidR="0076575E" w:rsidRPr="00E24F52" w:rsidRDefault="0076575E" w:rsidP="0076575E">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24F52">
        <w:rPr>
          <w:rFonts w:ascii="Trebuchet MS" w:eastAsiaTheme="minorHAnsi" w:hAnsi="Trebuchet MS" w:cstheme="minorBidi"/>
          <w:color w:val="666666"/>
          <w:sz w:val="23"/>
          <w:szCs w:val="23"/>
          <w:lang w:eastAsia="en-US"/>
        </w:rPr>
        <w:t>Yolcu beraberinde muafiyet fazlası olarak getirilen cep telefonları, yolcu tarafından tekrar yurtdışına çıkışında teslim alınmak istenirse 3 ay süre boyunca yolcu eşyasına mahsus gümrük ambarlarında bekletilecektir.</w:t>
      </w:r>
    </w:p>
    <w:p w:rsidR="0076575E" w:rsidRDefault="00DE7CAF" w:rsidP="00BD1107">
      <w:pPr>
        <w:shd w:val="clear" w:color="auto" w:fill="FFFFFF"/>
        <w:spacing w:line="240" w:lineRule="auto"/>
        <w:rPr>
          <w:rFonts w:eastAsia="Times New Roman" w:cs="Calibri"/>
          <w:color w:val="666666"/>
          <w:lang w:eastAsia="tr-TR"/>
        </w:rPr>
      </w:pPr>
      <w:hyperlink r:id="rId13" w:history="1">
        <w:r w:rsidR="0076575E" w:rsidRPr="006C3128">
          <w:rPr>
            <w:rStyle w:val="Kpr"/>
            <w:rFonts w:eastAsia="Times New Roman" w:cs="Calibri"/>
            <w:lang w:eastAsia="tr-TR"/>
          </w:rPr>
          <w:t>https://www.lojiblog.com/services/viewer.php?data=21421</w:t>
        </w:r>
      </w:hyperlink>
    </w:p>
    <w:p w:rsidR="0076575E" w:rsidRPr="005860FF" w:rsidRDefault="00AE2937"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11----</w:t>
      </w:r>
      <w:r w:rsidR="004540C8" w:rsidRPr="005860FF">
        <w:rPr>
          <w:rFonts w:asciiTheme="minorHAnsi" w:eastAsiaTheme="minorHAnsi" w:hAnsiTheme="minorHAnsi" w:cstheme="minorBidi"/>
          <w:b/>
          <w:sz w:val="28"/>
          <w:szCs w:val="28"/>
        </w:rPr>
        <w:t>Polis tiren</w:t>
      </w:r>
      <w:r w:rsidR="0076575E" w:rsidRPr="005860FF">
        <w:rPr>
          <w:rFonts w:asciiTheme="minorHAnsi" w:eastAsiaTheme="minorHAnsi" w:hAnsiTheme="minorHAnsi" w:cstheme="minorBidi"/>
          <w:b/>
          <w:sz w:val="28"/>
          <w:szCs w:val="28"/>
        </w:rPr>
        <w:t xml:space="preserve"> İthalatına Damping Soruşturması</w:t>
      </w:r>
    </w:p>
    <w:p w:rsidR="0076575E" w:rsidRPr="00AE2937" w:rsidRDefault="0076575E" w:rsidP="00AE2937">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AE2937">
        <w:rPr>
          <w:rFonts w:ascii="Trebuchet MS" w:eastAsiaTheme="minorHAnsi" w:hAnsi="Trebuchet MS" w:cstheme="minorBidi"/>
          <w:color w:val="666666"/>
          <w:sz w:val="23"/>
          <w:szCs w:val="23"/>
          <w:lang w:eastAsia="en-US"/>
        </w:rPr>
        <w:t>Çin, Çin</w:t>
      </w:r>
      <w:r w:rsidR="00AE2937">
        <w:rPr>
          <w:rFonts w:ascii="Trebuchet MS" w:eastAsiaTheme="minorHAnsi" w:hAnsi="Trebuchet MS" w:cstheme="minorBidi"/>
          <w:color w:val="666666"/>
          <w:sz w:val="23"/>
          <w:szCs w:val="23"/>
          <w:lang w:eastAsia="en-US"/>
        </w:rPr>
        <w:t xml:space="preserve"> </w:t>
      </w:r>
      <w:r w:rsidRPr="00AE2937">
        <w:rPr>
          <w:rFonts w:ascii="Trebuchet MS" w:eastAsiaTheme="minorHAnsi" w:hAnsi="Trebuchet MS" w:cstheme="minorBidi"/>
          <w:color w:val="666666"/>
          <w:sz w:val="23"/>
          <w:szCs w:val="23"/>
          <w:lang w:eastAsia="en-US"/>
        </w:rPr>
        <w:t>Tayvan’ı, Hindistan, Güney Kore, Rusya Federasyonu ve Tayland menşeli 3903.19.00.00.00 ve 3903.90.90.00.00 GTİP lerde yer alan “Diğerleri” eşya tanımlı</w:t>
      </w:r>
      <w:r w:rsidR="00AE2937">
        <w:rPr>
          <w:rFonts w:ascii="Trebuchet MS" w:eastAsiaTheme="minorHAnsi" w:hAnsi="Trebuchet MS" w:cstheme="minorBidi"/>
          <w:color w:val="666666"/>
          <w:sz w:val="23"/>
          <w:szCs w:val="23"/>
          <w:lang w:eastAsia="en-US"/>
        </w:rPr>
        <w:t xml:space="preserve"> </w:t>
      </w:r>
      <w:r w:rsidR="00AE2937" w:rsidRPr="00AE2937">
        <w:rPr>
          <w:rFonts w:ascii="Trebuchet MS" w:eastAsiaTheme="minorHAnsi" w:hAnsi="Trebuchet MS" w:cstheme="minorBidi"/>
          <w:color w:val="666666"/>
          <w:sz w:val="23"/>
          <w:szCs w:val="23"/>
          <w:lang w:eastAsia="en-US"/>
        </w:rPr>
        <w:t>polis tiren</w:t>
      </w:r>
      <w:r w:rsidR="00AE2937">
        <w:rPr>
          <w:rFonts w:ascii="Trebuchet MS" w:eastAsiaTheme="minorHAnsi" w:hAnsi="Trebuchet MS" w:cstheme="minorBidi"/>
          <w:color w:val="666666"/>
          <w:sz w:val="23"/>
          <w:szCs w:val="23"/>
          <w:lang w:eastAsia="en-US"/>
        </w:rPr>
        <w:t xml:space="preserve"> </w:t>
      </w:r>
      <w:r w:rsidRPr="00AE2937">
        <w:rPr>
          <w:rFonts w:ascii="Trebuchet MS" w:eastAsiaTheme="minorHAnsi" w:hAnsi="Trebuchet MS" w:cstheme="minorBidi"/>
          <w:color w:val="666666"/>
          <w:sz w:val="23"/>
          <w:szCs w:val="23"/>
          <w:lang w:eastAsia="en-US"/>
        </w:rPr>
        <w:t>ürününe yönelik bir</w:t>
      </w:r>
      <w:r w:rsidR="00AE2937">
        <w:rPr>
          <w:rFonts w:ascii="Trebuchet MS" w:eastAsiaTheme="minorHAnsi" w:hAnsi="Trebuchet MS" w:cstheme="minorBidi"/>
          <w:color w:val="666666"/>
          <w:sz w:val="23"/>
          <w:szCs w:val="23"/>
          <w:lang w:eastAsia="en-US"/>
        </w:rPr>
        <w:t xml:space="preserve"> </w:t>
      </w:r>
      <w:r w:rsidRPr="00AE2937">
        <w:rPr>
          <w:rFonts w:ascii="Trebuchet MS" w:eastAsiaTheme="minorHAnsi" w:hAnsi="Trebuchet MS" w:cstheme="minorBidi"/>
          <w:color w:val="666666"/>
          <w:sz w:val="23"/>
          <w:szCs w:val="23"/>
          <w:lang w:eastAsia="en-US"/>
        </w:rPr>
        <w:t>damping</w:t>
      </w:r>
      <w:r w:rsidR="00AE2937">
        <w:rPr>
          <w:rFonts w:ascii="Trebuchet MS" w:eastAsiaTheme="minorHAnsi" w:hAnsi="Trebuchet MS" w:cstheme="minorBidi"/>
          <w:color w:val="666666"/>
          <w:sz w:val="23"/>
          <w:szCs w:val="23"/>
          <w:lang w:eastAsia="en-US"/>
        </w:rPr>
        <w:t xml:space="preserve"> </w:t>
      </w:r>
      <w:r w:rsidRPr="00AE2937">
        <w:rPr>
          <w:rFonts w:ascii="Trebuchet MS" w:eastAsiaTheme="minorHAnsi" w:hAnsi="Trebuchet MS" w:cstheme="minorBidi"/>
          <w:color w:val="666666"/>
          <w:sz w:val="23"/>
          <w:szCs w:val="23"/>
          <w:lang w:eastAsia="en-US"/>
        </w:rPr>
        <w:t>soruşturması açılması ve açılan soruşturmanın usul ve esaslarının bel</w:t>
      </w:r>
      <w:r w:rsidR="00AE2937">
        <w:rPr>
          <w:rFonts w:ascii="Trebuchet MS" w:eastAsiaTheme="minorHAnsi" w:hAnsi="Trebuchet MS" w:cstheme="minorBidi"/>
          <w:color w:val="666666"/>
          <w:sz w:val="23"/>
          <w:szCs w:val="23"/>
          <w:lang w:eastAsia="en-US"/>
        </w:rPr>
        <w:t>irlenmesi konulu tebliğ aşağıdaki linktedir.</w:t>
      </w:r>
    </w:p>
    <w:p w:rsidR="0076575E" w:rsidRDefault="00DE7CAF" w:rsidP="00BD1107">
      <w:pPr>
        <w:shd w:val="clear" w:color="auto" w:fill="FFFFFF"/>
        <w:spacing w:line="240" w:lineRule="auto"/>
        <w:rPr>
          <w:rFonts w:eastAsia="Times New Roman" w:cs="Calibri"/>
          <w:color w:val="666666"/>
          <w:lang w:eastAsia="tr-TR"/>
        </w:rPr>
      </w:pPr>
      <w:hyperlink r:id="rId14" w:history="1">
        <w:r w:rsidR="0076575E" w:rsidRPr="006C3128">
          <w:rPr>
            <w:rStyle w:val="Kpr"/>
            <w:rFonts w:eastAsia="Times New Roman" w:cs="Calibri"/>
            <w:lang w:eastAsia="tr-TR"/>
          </w:rPr>
          <w:t>https://www.lojiblog.com/services/viewer.php?data=21430</w:t>
        </w:r>
      </w:hyperlink>
    </w:p>
    <w:p w:rsidR="0076575E" w:rsidRPr="005860FF" w:rsidRDefault="00AE2937"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12----</w:t>
      </w:r>
      <w:r w:rsidR="0076575E" w:rsidRPr="005860FF">
        <w:rPr>
          <w:rFonts w:asciiTheme="minorHAnsi" w:eastAsiaTheme="minorHAnsi" w:hAnsiTheme="minorHAnsi" w:cstheme="minorBidi"/>
          <w:b/>
          <w:sz w:val="28"/>
          <w:szCs w:val="28"/>
        </w:rPr>
        <w:t>Türkiye İle Katar Devleti Hükümeti Arasında Ticaret Ve Ekonomik Ortaklık Anlaşması</w:t>
      </w:r>
    </w:p>
    <w:p w:rsidR="0076575E" w:rsidRPr="00AE2937" w:rsidRDefault="0076575E" w:rsidP="0076575E">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AE2937">
        <w:rPr>
          <w:rFonts w:ascii="Trebuchet MS" w:eastAsiaTheme="minorHAnsi" w:hAnsi="Trebuchet MS" w:cstheme="minorBidi"/>
          <w:color w:val="666666"/>
          <w:sz w:val="23"/>
          <w:szCs w:val="23"/>
          <w:lang w:eastAsia="en-US"/>
        </w:rPr>
        <w:t>Türkiye ile Katar Devleti Hükümeti Arasında Ticaret ve Ekonomik Ortaklık Anlaşması ile Anlaşmada Değişiklik Yapılmasına Dair Notaların Onaylanması Hakkında Karar 13.05.2024 tarihli Mükerrer Resmi Gazetede yayımlanmış olup anlama metnine aşağıdaki linkten ulaşılabilir.</w:t>
      </w:r>
    </w:p>
    <w:p w:rsidR="0076575E" w:rsidRDefault="00DE7CAF" w:rsidP="0076575E">
      <w:pPr>
        <w:pStyle w:val="NormalWeb"/>
        <w:shd w:val="clear" w:color="auto" w:fill="FFFFFF"/>
        <w:spacing w:before="0" w:beforeAutospacing="0" w:after="160" w:afterAutospacing="0"/>
        <w:rPr>
          <w:rFonts w:ascii="Calibri" w:hAnsi="Calibri" w:cs="Calibri"/>
          <w:color w:val="666666"/>
          <w:sz w:val="22"/>
          <w:szCs w:val="22"/>
        </w:rPr>
      </w:pPr>
      <w:hyperlink r:id="rId15" w:history="1">
        <w:r w:rsidR="0076575E">
          <w:rPr>
            <w:rStyle w:val="Kpr"/>
            <w:rFonts w:ascii="Calibri" w:hAnsi="Calibri" w:cs="Calibri"/>
            <w:color w:val="0563C1"/>
            <w:sz w:val="22"/>
            <w:szCs w:val="22"/>
          </w:rPr>
          <w:t>https://www.resmigazete.gov.tr/eskiler/2024/05/20240513M1-1.pdf</w:t>
        </w:r>
      </w:hyperlink>
    </w:p>
    <w:p w:rsidR="0076575E" w:rsidRPr="005860FF" w:rsidRDefault="00AE2937"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13----</w:t>
      </w:r>
      <w:r w:rsidR="0076575E" w:rsidRPr="005860FF">
        <w:rPr>
          <w:rFonts w:asciiTheme="minorHAnsi" w:eastAsiaTheme="minorHAnsi" w:hAnsiTheme="minorHAnsi" w:cstheme="minorBidi"/>
          <w:b/>
          <w:sz w:val="28"/>
          <w:szCs w:val="28"/>
        </w:rPr>
        <w:t>Duvar Saati İthalatına Damping Soruşturması</w:t>
      </w:r>
    </w:p>
    <w:p w:rsidR="0076575E" w:rsidRPr="00AE2937" w:rsidRDefault="0076575E" w:rsidP="00AE2937">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AE2937">
        <w:rPr>
          <w:rFonts w:ascii="Trebuchet MS" w:eastAsiaTheme="minorHAnsi" w:hAnsi="Trebuchet MS" w:cstheme="minorBidi"/>
          <w:color w:val="666666"/>
          <w:sz w:val="23"/>
          <w:szCs w:val="23"/>
          <w:lang w:eastAsia="en-US"/>
        </w:rPr>
        <w:t>Çin menşeli 9105.21.00.00.00 GTİP de yer alan “elektrikle çalışan duvar saatleri” ürününe yönelik CIF %23 olarak yürürlükte bulunan</w:t>
      </w:r>
      <w:r w:rsidR="00AE2937">
        <w:rPr>
          <w:rFonts w:ascii="Trebuchet MS" w:eastAsiaTheme="minorHAnsi" w:hAnsi="Trebuchet MS" w:cstheme="minorBidi"/>
          <w:color w:val="666666"/>
          <w:sz w:val="23"/>
          <w:szCs w:val="23"/>
          <w:lang w:eastAsia="en-US"/>
        </w:rPr>
        <w:t xml:space="preserve"> </w:t>
      </w:r>
      <w:r w:rsidRPr="00AE2937">
        <w:rPr>
          <w:rFonts w:ascii="Trebuchet MS" w:eastAsiaTheme="minorHAnsi" w:hAnsi="Trebuchet MS" w:cstheme="minorBidi"/>
          <w:color w:val="666666"/>
          <w:sz w:val="23"/>
          <w:szCs w:val="23"/>
          <w:lang w:eastAsia="en-US"/>
        </w:rPr>
        <w:t>dampinge</w:t>
      </w:r>
      <w:r w:rsidR="00AE2937">
        <w:rPr>
          <w:rFonts w:ascii="Trebuchet MS" w:eastAsiaTheme="minorHAnsi" w:hAnsi="Trebuchet MS" w:cstheme="minorBidi"/>
          <w:color w:val="666666"/>
          <w:sz w:val="23"/>
          <w:szCs w:val="23"/>
          <w:lang w:eastAsia="en-US"/>
        </w:rPr>
        <w:t xml:space="preserve"> </w:t>
      </w:r>
      <w:r w:rsidRPr="00AE2937">
        <w:rPr>
          <w:rFonts w:ascii="Trebuchet MS" w:eastAsiaTheme="minorHAnsi" w:hAnsi="Trebuchet MS" w:cstheme="minorBidi"/>
          <w:color w:val="666666"/>
          <w:sz w:val="23"/>
          <w:szCs w:val="23"/>
          <w:lang w:eastAsia="en-US"/>
        </w:rPr>
        <w:t>karşı kesin önleme ilişkin olarak bir nihai gözden geçirme soruşturması açılması ve açılan soruşturmanın usul ve esaslarının bel</w:t>
      </w:r>
      <w:r w:rsidR="00AE2937">
        <w:rPr>
          <w:rFonts w:ascii="Trebuchet MS" w:eastAsiaTheme="minorHAnsi" w:hAnsi="Trebuchet MS" w:cstheme="minorBidi"/>
          <w:color w:val="666666"/>
          <w:sz w:val="23"/>
          <w:szCs w:val="23"/>
          <w:lang w:eastAsia="en-US"/>
        </w:rPr>
        <w:t>irlenmesi konulu tebliğ aşağıdaki linktedir.</w:t>
      </w:r>
    </w:p>
    <w:p w:rsidR="0076575E" w:rsidRDefault="00DE7CAF" w:rsidP="00BD1107">
      <w:pPr>
        <w:shd w:val="clear" w:color="auto" w:fill="FFFFFF"/>
        <w:spacing w:line="240" w:lineRule="auto"/>
        <w:rPr>
          <w:rFonts w:eastAsia="Times New Roman" w:cs="Calibri"/>
          <w:color w:val="666666"/>
          <w:lang w:eastAsia="tr-TR"/>
        </w:rPr>
      </w:pPr>
      <w:hyperlink r:id="rId16" w:history="1">
        <w:r w:rsidR="0076575E" w:rsidRPr="006C3128">
          <w:rPr>
            <w:rStyle w:val="Kpr"/>
            <w:rFonts w:eastAsia="Times New Roman" w:cs="Calibri"/>
            <w:lang w:eastAsia="tr-TR"/>
          </w:rPr>
          <w:t>https://www.lojiblog.com/services/viewer.php?data=21448</w:t>
        </w:r>
      </w:hyperlink>
    </w:p>
    <w:p w:rsidR="0076575E" w:rsidRPr="005860FF" w:rsidRDefault="00AE2937"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14----</w:t>
      </w:r>
      <w:r w:rsidR="0076575E" w:rsidRPr="005860FF">
        <w:rPr>
          <w:rFonts w:asciiTheme="minorHAnsi" w:eastAsiaTheme="minorHAnsi" w:hAnsiTheme="minorHAnsi" w:cstheme="minorBidi"/>
          <w:b/>
          <w:sz w:val="28"/>
          <w:szCs w:val="28"/>
        </w:rPr>
        <w:t>Tıbbi Tanı Kitlerinin İthalatına İlişkin Tebliğ Yürürlükten Kaldırıldı</w:t>
      </w:r>
    </w:p>
    <w:p w:rsidR="0076575E" w:rsidRPr="00AE2937" w:rsidRDefault="00AE2937" w:rsidP="0076575E">
      <w:pPr>
        <w:shd w:val="clear" w:color="auto" w:fill="FFFFFF"/>
        <w:spacing w:line="240" w:lineRule="auto"/>
        <w:rPr>
          <w:rFonts w:ascii="Trebuchet MS" w:eastAsiaTheme="minorHAnsi" w:hAnsi="Trebuchet MS" w:cstheme="minorBidi"/>
          <w:color w:val="666666"/>
          <w:sz w:val="23"/>
          <w:szCs w:val="23"/>
        </w:rPr>
      </w:pPr>
      <w:r>
        <w:rPr>
          <w:rFonts w:ascii="Trebuchet MS" w:eastAsiaTheme="minorHAnsi" w:hAnsi="Trebuchet MS" w:cstheme="minorBidi"/>
          <w:color w:val="666666"/>
          <w:sz w:val="23"/>
          <w:szCs w:val="23"/>
        </w:rPr>
        <w:t xml:space="preserve">Linkteki </w:t>
      </w:r>
      <w:r w:rsidR="0076575E" w:rsidRPr="00AE2937">
        <w:rPr>
          <w:rFonts w:ascii="Trebuchet MS" w:eastAsiaTheme="minorHAnsi" w:hAnsi="Trebuchet MS" w:cstheme="minorBidi"/>
          <w:color w:val="666666"/>
          <w:sz w:val="23"/>
          <w:szCs w:val="23"/>
        </w:rPr>
        <w:t>2024/9 sayılı ‘’Tıbbi Tanı Kitlerinin İthaline İlişkin Tebliğ’’ yürürlükten kaldırılmıştır.</w:t>
      </w:r>
    </w:p>
    <w:p w:rsidR="0076575E" w:rsidRPr="00AE2937" w:rsidRDefault="0076575E" w:rsidP="0076575E">
      <w:pPr>
        <w:shd w:val="clear" w:color="auto" w:fill="FFFFFF"/>
        <w:spacing w:line="240" w:lineRule="auto"/>
        <w:rPr>
          <w:rFonts w:ascii="Trebuchet MS" w:eastAsiaTheme="minorHAnsi" w:hAnsi="Trebuchet MS" w:cstheme="minorBidi"/>
          <w:color w:val="666666"/>
          <w:sz w:val="23"/>
          <w:szCs w:val="23"/>
        </w:rPr>
      </w:pPr>
    </w:p>
    <w:tbl>
      <w:tblPr>
        <w:tblW w:w="0" w:type="auto"/>
        <w:jc w:val="center"/>
        <w:tblCellMar>
          <w:left w:w="0" w:type="dxa"/>
          <w:right w:w="0" w:type="dxa"/>
        </w:tblCellMar>
        <w:tblLook w:val="04A0" w:firstRow="1" w:lastRow="0" w:firstColumn="1" w:lastColumn="0" w:noHBand="0" w:noVBand="1"/>
      </w:tblPr>
      <w:tblGrid>
        <w:gridCol w:w="9104"/>
      </w:tblGrid>
      <w:tr w:rsidR="0076575E" w:rsidRPr="00AE2937" w:rsidTr="0076575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6575E" w:rsidRPr="00AE2937">
              <w:trPr>
                <w:trHeight w:val="317"/>
                <w:jc w:val="center"/>
              </w:trPr>
              <w:tc>
                <w:tcPr>
                  <w:tcW w:w="2931" w:type="dxa"/>
                  <w:tcBorders>
                    <w:top w:val="dotted" w:sz="24" w:space="0" w:color="808080"/>
                    <w:left w:val="dotted" w:sz="24" w:space="0" w:color="808080"/>
                    <w:bottom w:val="single" w:sz="24" w:space="0" w:color="660066"/>
                    <w:right w:val="dotted" w:sz="24" w:space="0" w:color="808080"/>
                  </w:tcBorders>
                  <w:tcMar>
                    <w:top w:w="0" w:type="dxa"/>
                    <w:left w:w="108" w:type="dxa"/>
                    <w:bottom w:w="0" w:type="dxa"/>
                    <w:right w:w="108" w:type="dxa"/>
                  </w:tcMar>
                  <w:vAlign w:val="center"/>
                  <w:hideMark/>
                </w:tcPr>
                <w:p w:rsidR="0076575E" w:rsidRPr="00AE2937" w:rsidRDefault="0076575E" w:rsidP="0076575E">
                  <w:pPr>
                    <w:spacing w:after="0" w:line="240" w:lineRule="atLeast"/>
                    <w:rPr>
                      <w:rFonts w:ascii="Trebuchet MS" w:eastAsiaTheme="minorHAnsi" w:hAnsi="Trebuchet MS" w:cstheme="minorBidi"/>
                      <w:color w:val="666666"/>
                      <w:sz w:val="23"/>
                      <w:szCs w:val="23"/>
                    </w:rPr>
                  </w:pPr>
                  <w:r w:rsidRPr="00AE2937">
                    <w:rPr>
                      <w:rFonts w:ascii="Trebuchet MS" w:eastAsiaTheme="minorHAnsi" w:hAnsi="Trebuchet MS" w:cstheme="minorBidi"/>
                      <w:color w:val="666666"/>
                      <w:sz w:val="23"/>
                      <w:szCs w:val="23"/>
                    </w:rPr>
                    <w:t>15 Mayıs 2024 ÇARŞAMBA</w:t>
                  </w:r>
                </w:p>
              </w:tc>
              <w:tc>
                <w:tcPr>
                  <w:tcW w:w="2931" w:type="dxa"/>
                  <w:tcBorders>
                    <w:top w:val="dotted" w:sz="24" w:space="0" w:color="808080"/>
                    <w:left w:val="dotted" w:sz="24" w:space="0" w:color="808080"/>
                    <w:bottom w:val="single" w:sz="24" w:space="0" w:color="660066"/>
                    <w:right w:val="dotted" w:sz="24" w:space="0" w:color="808080"/>
                  </w:tcBorders>
                  <w:tcMar>
                    <w:top w:w="0" w:type="dxa"/>
                    <w:left w:w="108" w:type="dxa"/>
                    <w:bottom w:w="0" w:type="dxa"/>
                    <w:right w:w="108" w:type="dxa"/>
                  </w:tcMar>
                  <w:vAlign w:val="center"/>
                  <w:hideMark/>
                </w:tcPr>
                <w:p w:rsidR="0076575E" w:rsidRPr="00AE2937" w:rsidRDefault="0076575E" w:rsidP="0076575E">
                  <w:pPr>
                    <w:spacing w:after="0" w:line="240" w:lineRule="atLeast"/>
                    <w:jc w:val="center"/>
                    <w:rPr>
                      <w:rFonts w:ascii="Trebuchet MS" w:eastAsiaTheme="minorHAnsi" w:hAnsi="Trebuchet MS" w:cstheme="minorBidi"/>
                      <w:color w:val="666666"/>
                      <w:sz w:val="23"/>
                      <w:szCs w:val="23"/>
                    </w:rPr>
                  </w:pPr>
                  <w:r w:rsidRPr="00AE2937">
                    <w:rPr>
                      <w:rFonts w:ascii="Trebuchet MS" w:eastAsiaTheme="minorHAnsi" w:hAnsi="Trebuchet MS" w:cstheme="minorBidi"/>
                      <w:color w:val="666666"/>
                      <w:sz w:val="23"/>
                      <w:szCs w:val="23"/>
                    </w:rPr>
                    <w:t>Resmî Gazete</w:t>
                  </w:r>
                </w:p>
              </w:tc>
              <w:tc>
                <w:tcPr>
                  <w:tcW w:w="2927" w:type="dxa"/>
                  <w:tcBorders>
                    <w:top w:val="dotted" w:sz="24" w:space="0" w:color="808080"/>
                    <w:left w:val="dotted" w:sz="24" w:space="0" w:color="808080"/>
                    <w:bottom w:val="single" w:sz="24" w:space="0" w:color="660066"/>
                    <w:right w:val="dotted" w:sz="24" w:space="0" w:color="808080"/>
                  </w:tcBorders>
                  <w:tcMar>
                    <w:top w:w="0" w:type="dxa"/>
                    <w:left w:w="108" w:type="dxa"/>
                    <w:bottom w:w="0" w:type="dxa"/>
                    <w:right w:w="108" w:type="dxa"/>
                  </w:tcMar>
                  <w:vAlign w:val="center"/>
                  <w:hideMark/>
                </w:tcPr>
                <w:p w:rsidR="0076575E" w:rsidRPr="00AE2937" w:rsidRDefault="0076575E" w:rsidP="0076575E">
                  <w:pPr>
                    <w:spacing w:line="240" w:lineRule="auto"/>
                    <w:jc w:val="right"/>
                    <w:rPr>
                      <w:rFonts w:ascii="Trebuchet MS" w:eastAsiaTheme="minorHAnsi" w:hAnsi="Trebuchet MS" w:cstheme="minorBidi"/>
                      <w:color w:val="666666"/>
                      <w:sz w:val="23"/>
                      <w:szCs w:val="23"/>
                    </w:rPr>
                  </w:pPr>
                  <w:proofErr w:type="gramStart"/>
                  <w:r w:rsidRPr="00AE2937">
                    <w:rPr>
                      <w:rFonts w:ascii="Trebuchet MS" w:eastAsiaTheme="minorHAnsi" w:hAnsi="Trebuchet MS" w:cstheme="minorBidi"/>
                      <w:color w:val="666666"/>
                      <w:sz w:val="23"/>
                      <w:szCs w:val="23"/>
                    </w:rPr>
                    <w:t>Sayı : 32547</w:t>
                  </w:r>
                  <w:proofErr w:type="gramEnd"/>
                </w:p>
              </w:tc>
            </w:tr>
            <w:tr w:rsidR="0076575E" w:rsidRPr="00AE2937">
              <w:trPr>
                <w:trHeight w:val="480"/>
                <w:jc w:val="center"/>
              </w:trPr>
              <w:tc>
                <w:tcPr>
                  <w:tcW w:w="8789" w:type="dxa"/>
                  <w:gridSpan w:val="3"/>
                  <w:tcMar>
                    <w:top w:w="0" w:type="dxa"/>
                    <w:left w:w="108" w:type="dxa"/>
                    <w:bottom w:w="0" w:type="dxa"/>
                    <w:right w:w="108" w:type="dxa"/>
                  </w:tcMar>
                  <w:vAlign w:val="center"/>
                  <w:hideMark/>
                </w:tcPr>
                <w:p w:rsidR="0076575E" w:rsidRPr="00AE2937" w:rsidRDefault="0076575E" w:rsidP="0076575E">
                  <w:pPr>
                    <w:spacing w:line="240" w:lineRule="auto"/>
                    <w:jc w:val="center"/>
                    <w:rPr>
                      <w:rFonts w:ascii="Trebuchet MS" w:eastAsiaTheme="minorHAnsi" w:hAnsi="Trebuchet MS" w:cstheme="minorBidi"/>
                      <w:color w:val="666666"/>
                      <w:sz w:val="23"/>
                      <w:szCs w:val="23"/>
                    </w:rPr>
                  </w:pPr>
                  <w:r w:rsidRPr="00AE2937">
                    <w:rPr>
                      <w:rFonts w:ascii="Trebuchet MS" w:eastAsiaTheme="minorHAnsi" w:hAnsi="Trebuchet MS" w:cstheme="minorBidi"/>
                      <w:color w:val="666666"/>
                      <w:sz w:val="23"/>
                      <w:szCs w:val="23"/>
                    </w:rPr>
                    <w:t>TEBLİĞ</w:t>
                  </w:r>
                </w:p>
              </w:tc>
            </w:tr>
            <w:tr w:rsidR="0076575E" w:rsidRPr="00AE2937">
              <w:trPr>
                <w:trHeight w:val="480"/>
                <w:jc w:val="center"/>
              </w:trPr>
              <w:tc>
                <w:tcPr>
                  <w:tcW w:w="8789" w:type="dxa"/>
                  <w:gridSpan w:val="3"/>
                  <w:tcMar>
                    <w:top w:w="0" w:type="dxa"/>
                    <w:left w:w="108" w:type="dxa"/>
                    <w:bottom w:w="0" w:type="dxa"/>
                    <w:right w:w="108" w:type="dxa"/>
                  </w:tcMar>
                  <w:vAlign w:val="center"/>
                  <w:hideMark/>
                </w:tcPr>
                <w:p w:rsidR="0076575E" w:rsidRPr="00AE2937" w:rsidRDefault="0076575E" w:rsidP="0076575E">
                  <w:pPr>
                    <w:spacing w:after="0" w:line="240" w:lineRule="atLeast"/>
                    <w:ind w:firstLine="566"/>
                    <w:jc w:val="both"/>
                    <w:rPr>
                      <w:rFonts w:ascii="Trebuchet MS" w:eastAsiaTheme="minorHAnsi" w:hAnsi="Trebuchet MS" w:cstheme="minorBidi"/>
                      <w:color w:val="666666"/>
                      <w:sz w:val="23"/>
                      <w:szCs w:val="23"/>
                    </w:rPr>
                  </w:pPr>
                  <w:r w:rsidRPr="00AE2937">
                    <w:rPr>
                      <w:rFonts w:ascii="Trebuchet MS" w:eastAsiaTheme="minorHAnsi" w:hAnsi="Trebuchet MS" w:cstheme="minorBidi"/>
                      <w:color w:val="666666"/>
                      <w:sz w:val="23"/>
                      <w:szCs w:val="23"/>
                    </w:rPr>
                    <w:t>Ticaret Bakanlığından:</w:t>
                  </w:r>
                </w:p>
                <w:p w:rsidR="0076575E" w:rsidRPr="00AE2937" w:rsidRDefault="0076575E" w:rsidP="0076575E">
                  <w:pPr>
                    <w:spacing w:after="0" w:line="240" w:lineRule="atLeast"/>
                    <w:jc w:val="center"/>
                    <w:rPr>
                      <w:rFonts w:ascii="Trebuchet MS" w:eastAsiaTheme="minorHAnsi" w:hAnsi="Trebuchet MS" w:cstheme="minorBidi"/>
                      <w:color w:val="666666"/>
                      <w:sz w:val="23"/>
                      <w:szCs w:val="23"/>
                    </w:rPr>
                  </w:pPr>
                  <w:r w:rsidRPr="00AE2937">
                    <w:rPr>
                      <w:rFonts w:ascii="Trebuchet MS" w:eastAsiaTheme="minorHAnsi" w:hAnsi="Trebuchet MS" w:cstheme="minorBidi"/>
                      <w:color w:val="666666"/>
                      <w:sz w:val="23"/>
                      <w:szCs w:val="23"/>
                    </w:rPr>
                    <w:t>TIBBİ TANI KİTLERİNİN İTHALİNE İLİŞKİN TEBLİĞ (İTHALAT: 2024/19)’İN</w:t>
                  </w:r>
                </w:p>
                <w:p w:rsidR="0076575E" w:rsidRPr="00AE2937" w:rsidRDefault="0076575E" w:rsidP="0076575E">
                  <w:pPr>
                    <w:spacing w:after="0" w:line="240" w:lineRule="atLeast"/>
                    <w:jc w:val="center"/>
                    <w:rPr>
                      <w:rFonts w:ascii="Trebuchet MS" w:eastAsiaTheme="minorHAnsi" w:hAnsi="Trebuchet MS" w:cstheme="minorBidi"/>
                      <w:color w:val="666666"/>
                      <w:sz w:val="23"/>
                      <w:szCs w:val="23"/>
                    </w:rPr>
                  </w:pPr>
                  <w:r w:rsidRPr="00AE2937">
                    <w:rPr>
                      <w:rFonts w:ascii="Trebuchet MS" w:eastAsiaTheme="minorHAnsi" w:hAnsi="Trebuchet MS" w:cstheme="minorBidi"/>
                      <w:color w:val="666666"/>
                      <w:sz w:val="23"/>
                      <w:szCs w:val="23"/>
                    </w:rPr>
                    <w:t>YÜRÜRLÜKTEN KALDIRILMASINA DAİR TEBLİĞ</w:t>
                  </w:r>
                </w:p>
                <w:p w:rsidR="0076575E" w:rsidRPr="00AE2937" w:rsidRDefault="0076575E" w:rsidP="0076575E">
                  <w:pPr>
                    <w:spacing w:after="0" w:line="240" w:lineRule="atLeast"/>
                    <w:ind w:firstLine="566"/>
                    <w:jc w:val="both"/>
                    <w:rPr>
                      <w:rFonts w:ascii="Trebuchet MS" w:eastAsiaTheme="minorHAnsi" w:hAnsi="Trebuchet MS" w:cstheme="minorBidi"/>
                      <w:color w:val="666666"/>
                      <w:sz w:val="23"/>
                      <w:szCs w:val="23"/>
                    </w:rPr>
                  </w:pPr>
                  <w:r w:rsidRPr="00AE2937">
                    <w:rPr>
                      <w:rFonts w:ascii="Trebuchet MS" w:eastAsiaTheme="minorHAnsi" w:hAnsi="Trebuchet MS" w:cstheme="minorBidi"/>
                      <w:color w:val="666666"/>
                      <w:sz w:val="23"/>
                      <w:szCs w:val="23"/>
                    </w:rPr>
                    <w:t xml:space="preserve">MADDE 1-31/12/2023tarihli ve 32416 üçüncü mükerrer sayılı Resmî </w:t>
                  </w:r>
                  <w:r w:rsidR="00AE2937" w:rsidRPr="00AE2937">
                    <w:rPr>
                      <w:rFonts w:ascii="Trebuchet MS" w:eastAsiaTheme="minorHAnsi" w:hAnsi="Trebuchet MS" w:cstheme="minorBidi"/>
                      <w:color w:val="666666"/>
                      <w:sz w:val="23"/>
                      <w:szCs w:val="23"/>
                    </w:rPr>
                    <w:t>Gazete ’de</w:t>
                  </w:r>
                  <w:r w:rsidRPr="00AE2937">
                    <w:rPr>
                      <w:rFonts w:ascii="Trebuchet MS" w:eastAsiaTheme="minorHAnsi" w:hAnsi="Trebuchet MS" w:cstheme="minorBidi"/>
                      <w:color w:val="666666"/>
                      <w:sz w:val="23"/>
                      <w:szCs w:val="23"/>
                    </w:rPr>
                    <w:t xml:space="preserve"> yayımlanan Tıbbi Tanı Kitlerinin İthaline İlişkin Tebliğ (İthalat: 2024/19) yürürlükten kaldırılmıştır.</w:t>
                  </w:r>
                </w:p>
                <w:p w:rsidR="0076575E" w:rsidRPr="00AE2937" w:rsidRDefault="0076575E" w:rsidP="0076575E">
                  <w:pPr>
                    <w:spacing w:after="0" w:line="240" w:lineRule="atLeast"/>
                    <w:ind w:firstLine="566"/>
                    <w:jc w:val="both"/>
                    <w:rPr>
                      <w:rFonts w:ascii="Trebuchet MS" w:eastAsiaTheme="minorHAnsi" w:hAnsi="Trebuchet MS" w:cstheme="minorBidi"/>
                      <w:color w:val="666666"/>
                      <w:sz w:val="23"/>
                      <w:szCs w:val="23"/>
                    </w:rPr>
                  </w:pPr>
                  <w:r w:rsidRPr="00AE2937">
                    <w:rPr>
                      <w:rFonts w:ascii="Trebuchet MS" w:eastAsiaTheme="minorHAnsi" w:hAnsi="Trebuchet MS" w:cstheme="minorBidi"/>
                      <w:color w:val="666666"/>
                      <w:sz w:val="23"/>
                      <w:szCs w:val="23"/>
                    </w:rPr>
                    <w:t>MADDE 2-Bu Tebliğ yayımı tarihinde yürürlüğe girer.</w:t>
                  </w:r>
                </w:p>
                <w:p w:rsidR="0076575E" w:rsidRPr="00AE2937" w:rsidRDefault="0076575E" w:rsidP="0076575E">
                  <w:pPr>
                    <w:spacing w:after="0" w:line="240" w:lineRule="atLeast"/>
                    <w:ind w:firstLine="566"/>
                    <w:jc w:val="both"/>
                    <w:rPr>
                      <w:rFonts w:ascii="Trebuchet MS" w:eastAsiaTheme="minorHAnsi" w:hAnsi="Trebuchet MS" w:cstheme="minorBidi"/>
                      <w:color w:val="666666"/>
                      <w:sz w:val="23"/>
                      <w:szCs w:val="23"/>
                    </w:rPr>
                  </w:pPr>
                  <w:r w:rsidRPr="00AE2937">
                    <w:rPr>
                      <w:rFonts w:ascii="Trebuchet MS" w:eastAsiaTheme="minorHAnsi" w:hAnsi="Trebuchet MS" w:cstheme="minorBidi"/>
                      <w:color w:val="666666"/>
                      <w:sz w:val="23"/>
                      <w:szCs w:val="23"/>
                    </w:rPr>
                    <w:t>MADDE 3-Bu Tebliğ hükümlerini Ticaret Bakanı yürütür</w:t>
                  </w:r>
                </w:p>
              </w:tc>
            </w:tr>
          </w:tbl>
          <w:p w:rsidR="0076575E" w:rsidRPr="00AE2937" w:rsidRDefault="0076575E" w:rsidP="0076575E">
            <w:pPr>
              <w:spacing w:after="0" w:line="240" w:lineRule="auto"/>
              <w:jc w:val="center"/>
              <w:rPr>
                <w:rFonts w:ascii="Trebuchet MS" w:eastAsiaTheme="minorHAnsi" w:hAnsi="Trebuchet MS" w:cstheme="minorBidi"/>
                <w:color w:val="666666"/>
                <w:sz w:val="23"/>
                <w:szCs w:val="23"/>
              </w:rPr>
            </w:pPr>
          </w:p>
        </w:tc>
      </w:tr>
    </w:tbl>
    <w:p w:rsidR="0076575E" w:rsidRDefault="0076575E" w:rsidP="00BD1107">
      <w:pPr>
        <w:shd w:val="clear" w:color="auto" w:fill="FFFFFF"/>
        <w:spacing w:line="240" w:lineRule="auto"/>
        <w:rPr>
          <w:rFonts w:eastAsia="Times New Roman" w:cs="Calibri"/>
          <w:color w:val="666666"/>
          <w:lang w:eastAsia="tr-TR"/>
        </w:rPr>
      </w:pPr>
    </w:p>
    <w:p w:rsidR="0076575E" w:rsidRDefault="00DE7CAF" w:rsidP="00BD1107">
      <w:pPr>
        <w:shd w:val="clear" w:color="auto" w:fill="FFFFFF"/>
        <w:spacing w:line="240" w:lineRule="auto"/>
        <w:rPr>
          <w:rFonts w:eastAsia="Times New Roman" w:cs="Calibri"/>
          <w:color w:val="666666"/>
          <w:lang w:eastAsia="tr-TR"/>
        </w:rPr>
      </w:pPr>
      <w:hyperlink r:id="rId17" w:history="1">
        <w:r w:rsidR="0076575E" w:rsidRPr="006C3128">
          <w:rPr>
            <w:rStyle w:val="Kpr"/>
            <w:rFonts w:eastAsia="Times New Roman" w:cs="Calibri"/>
            <w:lang w:eastAsia="tr-TR"/>
          </w:rPr>
          <w:t>https://www.lojiblog.com/services/viewer.php?data=21449</w:t>
        </w:r>
      </w:hyperlink>
    </w:p>
    <w:p w:rsidR="0076575E" w:rsidRDefault="0076575E" w:rsidP="00BD1107">
      <w:pPr>
        <w:shd w:val="clear" w:color="auto" w:fill="FFFFFF"/>
        <w:spacing w:line="240" w:lineRule="auto"/>
        <w:rPr>
          <w:rFonts w:eastAsia="Times New Roman" w:cs="Calibri"/>
          <w:color w:val="666666"/>
          <w:lang w:eastAsia="tr-TR"/>
        </w:rPr>
      </w:pPr>
    </w:p>
    <w:p w:rsidR="00BD1107" w:rsidRPr="005860FF" w:rsidRDefault="00AE2937"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15----</w:t>
      </w:r>
      <w:r w:rsidR="0076575E" w:rsidRPr="005860FF">
        <w:rPr>
          <w:rFonts w:asciiTheme="minorHAnsi" w:eastAsiaTheme="minorHAnsi" w:hAnsiTheme="minorHAnsi" w:cstheme="minorBidi"/>
          <w:b/>
          <w:sz w:val="28"/>
          <w:szCs w:val="28"/>
        </w:rPr>
        <w:t>Bazı Tarım Ürünlerinin İhracat Denetimi Tebliğinde Değişiklik</w:t>
      </w:r>
    </w:p>
    <w:p w:rsidR="0076575E" w:rsidRPr="00AE2937" w:rsidRDefault="0076575E" w:rsidP="0076575E">
      <w:pPr>
        <w:pStyle w:val="ortabalkbold"/>
        <w:shd w:val="clear" w:color="auto" w:fill="FFFFFF"/>
        <w:spacing w:before="0" w:beforeAutospacing="0" w:after="0" w:afterAutospacing="0" w:line="240" w:lineRule="atLeast"/>
        <w:rPr>
          <w:rFonts w:ascii="Trebuchet MS" w:eastAsiaTheme="minorHAnsi" w:hAnsi="Trebuchet MS" w:cstheme="minorBidi"/>
          <w:color w:val="666666"/>
          <w:sz w:val="23"/>
          <w:szCs w:val="23"/>
          <w:lang w:eastAsia="en-US"/>
        </w:rPr>
      </w:pPr>
      <w:r w:rsidRPr="00AE2937">
        <w:rPr>
          <w:rFonts w:ascii="Trebuchet MS" w:eastAsiaTheme="minorHAnsi" w:hAnsi="Trebuchet MS" w:cstheme="minorBidi"/>
          <w:color w:val="666666"/>
          <w:sz w:val="23"/>
          <w:szCs w:val="23"/>
          <w:lang w:eastAsia="en-US"/>
        </w:rPr>
        <w:t>Bazı Tarım Ürünlerinin İhracatında Ve İthalatında Ticari Kalite Denetimi Tebliğinde(Ürün Güvenliği Ve Denetimi: 2024/21) Değişiklik Yapılmasına Dair Tebliğ</w:t>
      </w:r>
      <w:r w:rsidR="00AE2937">
        <w:rPr>
          <w:rFonts w:ascii="Trebuchet MS" w:eastAsiaTheme="minorHAnsi" w:hAnsi="Trebuchet MS" w:cstheme="minorBidi"/>
          <w:color w:val="666666"/>
          <w:sz w:val="23"/>
          <w:szCs w:val="23"/>
          <w:lang w:eastAsia="en-US"/>
        </w:rPr>
        <w:t xml:space="preserve"> aşağıdaki linktedir.</w:t>
      </w:r>
    </w:p>
    <w:p w:rsidR="0076575E" w:rsidRDefault="0076575E" w:rsidP="0076575E">
      <w:pPr>
        <w:pStyle w:val="ortabalkbold"/>
        <w:shd w:val="clear" w:color="auto" w:fill="FFFFFF"/>
        <w:spacing w:before="0" w:beforeAutospacing="0" w:after="0" w:afterAutospacing="0" w:line="240" w:lineRule="atLeast"/>
        <w:rPr>
          <w:rFonts w:ascii="Trebuchet MS" w:eastAsiaTheme="minorHAnsi" w:hAnsi="Trebuchet MS" w:cstheme="minorBidi"/>
          <w:color w:val="666666"/>
          <w:sz w:val="23"/>
          <w:szCs w:val="23"/>
          <w:lang w:eastAsia="en-US"/>
        </w:rPr>
      </w:pPr>
      <w:r w:rsidRPr="00AE2937">
        <w:rPr>
          <w:rFonts w:ascii="Trebuchet MS" w:eastAsiaTheme="minorHAnsi" w:hAnsi="Trebuchet MS" w:cstheme="minorBidi"/>
          <w:color w:val="666666"/>
          <w:sz w:val="23"/>
          <w:szCs w:val="23"/>
          <w:lang w:eastAsia="en-US"/>
        </w:rPr>
        <w:t xml:space="preserve">Yassı şeftaliler, </w:t>
      </w:r>
      <w:r w:rsidR="004540C8" w:rsidRPr="00AE2937">
        <w:rPr>
          <w:rFonts w:ascii="Trebuchet MS" w:eastAsiaTheme="minorHAnsi" w:hAnsi="Trebuchet MS" w:cstheme="minorBidi"/>
          <w:color w:val="666666"/>
          <w:sz w:val="23"/>
          <w:szCs w:val="23"/>
          <w:lang w:eastAsia="en-US"/>
        </w:rPr>
        <w:t>nektar inler</w:t>
      </w:r>
      <w:r w:rsidRPr="00AE2937">
        <w:rPr>
          <w:rFonts w:ascii="Trebuchet MS" w:eastAsiaTheme="minorHAnsi" w:hAnsi="Trebuchet MS" w:cstheme="minorBidi"/>
          <w:color w:val="666666"/>
          <w:sz w:val="23"/>
          <w:szCs w:val="23"/>
          <w:lang w:eastAsia="en-US"/>
        </w:rPr>
        <w:t xml:space="preserve"> ve brokoli tebliğ kapsamında denetlenecek ürünler listesine dâhil edilmiştir.</w:t>
      </w:r>
    </w:p>
    <w:p w:rsidR="00AE2937" w:rsidRPr="00AE2937" w:rsidRDefault="00AE2937" w:rsidP="0076575E">
      <w:pPr>
        <w:pStyle w:val="ortabalkbold"/>
        <w:shd w:val="clear" w:color="auto" w:fill="FFFFFF"/>
        <w:spacing w:before="0" w:beforeAutospacing="0" w:after="0" w:afterAutospacing="0" w:line="240" w:lineRule="atLeast"/>
        <w:rPr>
          <w:rFonts w:ascii="Trebuchet MS" w:eastAsiaTheme="minorHAnsi" w:hAnsi="Trebuchet MS" w:cstheme="minorBidi"/>
          <w:color w:val="666666"/>
          <w:sz w:val="23"/>
          <w:szCs w:val="23"/>
          <w:lang w:eastAsia="en-US"/>
        </w:rPr>
      </w:pPr>
    </w:p>
    <w:p w:rsidR="0076575E" w:rsidRDefault="00DE7CAF" w:rsidP="00BD1107">
      <w:pPr>
        <w:shd w:val="clear" w:color="auto" w:fill="FFFFFF"/>
        <w:spacing w:line="240" w:lineRule="auto"/>
        <w:rPr>
          <w:rFonts w:eastAsia="Times New Roman" w:cs="Calibri"/>
          <w:color w:val="666666"/>
          <w:lang w:eastAsia="tr-TR"/>
        </w:rPr>
      </w:pPr>
      <w:hyperlink r:id="rId18" w:history="1">
        <w:r w:rsidR="0076575E" w:rsidRPr="006C3128">
          <w:rPr>
            <w:rStyle w:val="Kpr"/>
            <w:rFonts w:eastAsia="Times New Roman" w:cs="Calibri"/>
            <w:lang w:eastAsia="tr-TR"/>
          </w:rPr>
          <w:t>https://www.lojiblog.com/services/viewer.php?data=21466</w:t>
        </w:r>
      </w:hyperlink>
    </w:p>
    <w:p w:rsidR="0076575E" w:rsidRPr="005860FF" w:rsidRDefault="005848E4"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16----</w:t>
      </w:r>
      <w:r w:rsidR="009B6AB1" w:rsidRPr="005860FF">
        <w:rPr>
          <w:rFonts w:asciiTheme="minorHAnsi" w:eastAsiaTheme="minorHAnsi" w:hAnsiTheme="minorHAnsi" w:cstheme="minorBidi"/>
          <w:b/>
          <w:sz w:val="28"/>
          <w:szCs w:val="28"/>
        </w:rPr>
        <w:t>Seramik Elyaf Ve Seramik Elyaf Battaniye İthalatında Gözetim Fiyat Uygulaması</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6806.10.00.00.11 ve 6806.10.00.00.12 GTİP lerde yer alan Seramik Elyaf Ve Seramik Elyaf Battaniye İthalatında 2.5$/kg Gözetim Fiyat Uygulaması baş</w:t>
      </w:r>
      <w:r w:rsidR="005848E4">
        <w:rPr>
          <w:rFonts w:ascii="Trebuchet MS" w:eastAsiaTheme="minorHAnsi" w:hAnsi="Trebuchet MS" w:cstheme="minorBidi"/>
          <w:color w:val="666666"/>
          <w:sz w:val="23"/>
          <w:szCs w:val="23"/>
        </w:rPr>
        <w:t>latılması konulu tebliğ aşağıdaki linktedir.</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Uygulama 16.05.2024 tarihini takip eden 30. Gün başlayacaktır.</w:t>
      </w:r>
    </w:p>
    <w:p w:rsidR="009B6AB1" w:rsidRDefault="00DE7CAF" w:rsidP="00BD1107">
      <w:pPr>
        <w:shd w:val="clear" w:color="auto" w:fill="FFFFFF"/>
        <w:spacing w:line="240" w:lineRule="auto"/>
        <w:rPr>
          <w:rFonts w:eastAsia="Times New Roman" w:cs="Calibri"/>
          <w:color w:val="666666"/>
          <w:lang w:eastAsia="tr-TR"/>
        </w:rPr>
      </w:pPr>
      <w:hyperlink r:id="rId19" w:history="1">
        <w:r w:rsidR="009B6AB1" w:rsidRPr="00584979">
          <w:rPr>
            <w:rStyle w:val="Kpr"/>
            <w:rFonts w:eastAsia="Times New Roman" w:cs="Calibri"/>
            <w:lang w:eastAsia="tr-TR"/>
          </w:rPr>
          <w:t>https://www.lojiblog.com/services/viewer.php?data=21475</w:t>
        </w:r>
      </w:hyperlink>
    </w:p>
    <w:p w:rsidR="004540C8" w:rsidRPr="004540C8" w:rsidRDefault="004540C8" w:rsidP="00BD1107">
      <w:pPr>
        <w:shd w:val="clear" w:color="auto" w:fill="FFFFFF"/>
        <w:spacing w:line="240" w:lineRule="auto"/>
        <w:rPr>
          <w:rFonts w:asciiTheme="minorHAnsi" w:eastAsiaTheme="minorHAnsi" w:hAnsiTheme="minorHAnsi" w:cstheme="minorBidi"/>
          <w:b/>
          <w:sz w:val="28"/>
          <w:szCs w:val="28"/>
        </w:rPr>
      </w:pPr>
      <w:bookmarkStart w:id="0" w:name="_GoBack"/>
      <w:bookmarkEnd w:id="0"/>
      <w:r>
        <w:rPr>
          <w:rFonts w:asciiTheme="minorHAnsi" w:eastAsiaTheme="minorHAnsi" w:hAnsiTheme="minorHAnsi" w:cstheme="minorBidi"/>
          <w:b/>
          <w:sz w:val="28"/>
          <w:szCs w:val="28"/>
        </w:rPr>
        <w:t>17----</w:t>
      </w:r>
      <w:r w:rsidRPr="004540C8">
        <w:rPr>
          <w:rFonts w:asciiTheme="minorHAnsi" w:eastAsiaTheme="minorHAnsi" w:hAnsiTheme="minorHAnsi" w:cstheme="minorBidi"/>
          <w:b/>
          <w:sz w:val="28"/>
          <w:szCs w:val="28"/>
        </w:rPr>
        <w:t>Bazı Plastik Levha-Kesici Öğütücü Uçlar-Kilitler-Duvar Saatleri-Kalemler-Çakmakların İthalatında Gözetim Fiyat Uygulaması Değişikliği</w:t>
      </w:r>
    </w:p>
    <w:p w:rsidR="004540C8" w:rsidRPr="004540C8" w:rsidRDefault="004540C8" w:rsidP="004540C8">
      <w:pPr>
        <w:shd w:val="clear" w:color="auto" w:fill="FFFFFF"/>
        <w:spacing w:line="285" w:lineRule="atLeast"/>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 xml:space="preserve">3921.90.60.00.11 GTİP de yer alan bazı plastik levhalar, 8208.30.00.00.00 GTİP de yer alan öğütücü veya karıştırıcı elektrikli ev cihazlarının kesici, öğütücü ve doğrayıcı uçları, 8301 tarife pozisyonunda yer alan bazı kilitler ve aksamları, 9105.21.00.00.00 GTİP de yer alan duvar saatleri, 9609 tarife pozisyonunda yer alan bazı kalemler ve 9603 tarife pozisyonunda yer bazı çakmakların ithalatında uygulanan gözetim fiyatı ile ilgili tebliğde değişiklik </w:t>
      </w:r>
      <w:r>
        <w:rPr>
          <w:rFonts w:ascii="Trebuchet MS" w:eastAsiaTheme="minorHAnsi" w:hAnsi="Trebuchet MS" w:cstheme="minorBidi"/>
          <w:color w:val="666666"/>
          <w:sz w:val="23"/>
          <w:szCs w:val="23"/>
        </w:rPr>
        <w:t>yapılmasına dair tebliğ aşağıdaki linktedir.</w:t>
      </w:r>
    </w:p>
    <w:p w:rsidR="004540C8" w:rsidRPr="004540C8" w:rsidRDefault="004540C8" w:rsidP="004540C8">
      <w:pPr>
        <w:shd w:val="clear" w:color="auto" w:fill="FFFFFF"/>
        <w:spacing w:line="240" w:lineRule="auto"/>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Tebliğ 16.06.2024 tarihinde yürürlüğe girecektir.</w:t>
      </w:r>
    </w:p>
    <w:p w:rsidR="004540C8" w:rsidRDefault="00DE7CAF" w:rsidP="00BD1107">
      <w:pPr>
        <w:shd w:val="clear" w:color="auto" w:fill="FFFFFF"/>
        <w:spacing w:line="240" w:lineRule="auto"/>
        <w:rPr>
          <w:rFonts w:eastAsia="Times New Roman" w:cs="Calibri"/>
          <w:color w:val="666666"/>
          <w:lang w:eastAsia="tr-TR"/>
        </w:rPr>
      </w:pPr>
      <w:hyperlink r:id="rId20" w:history="1">
        <w:r w:rsidR="004540C8" w:rsidRPr="00234000">
          <w:rPr>
            <w:rStyle w:val="Kpr"/>
            <w:rFonts w:eastAsia="Times New Roman" w:cs="Calibri"/>
            <w:lang w:eastAsia="tr-TR"/>
          </w:rPr>
          <w:t>https://www.lojiblog.com/services/viewer.php?data=21684</w:t>
        </w:r>
      </w:hyperlink>
    </w:p>
    <w:p w:rsidR="009B6AB1" w:rsidRPr="005860FF" w:rsidRDefault="005848E4"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18----</w:t>
      </w:r>
      <w:r w:rsidR="009B6AB1" w:rsidRPr="005860FF">
        <w:rPr>
          <w:rFonts w:asciiTheme="minorHAnsi" w:eastAsiaTheme="minorHAnsi" w:hAnsiTheme="minorHAnsi" w:cstheme="minorBidi"/>
          <w:b/>
          <w:sz w:val="28"/>
          <w:szCs w:val="28"/>
        </w:rPr>
        <w:t>Granit İthalatında Dampinge Karşı Vergi Uygulaması</w:t>
      </w:r>
    </w:p>
    <w:p w:rsidR="009B6AB1" w:rsidRPr="005848E4" w:rsidRDefault="009B6AB1" w:rsidP="00BD1107">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Çin menşeli 6802.23 ve 6802.93 tarife alt pozisyonlarında yer alan granit cinsi eşyanın ithalatında 174$/Ton olarak uygulanan dampinge karşı verginin mevcut haliyle dev</w:t>
      </w:r>
      <w:r w:rsidR="005848E4">
        <w:rPr>
          <w:rFonts w:ascii="Trebuchet MS" w:eastAsiaTheme="minorHAnsi" w:hAnsi="Trebuchet MS" w:cstheme="minorBidi"/>
          <w:color w:val="666666"/>
          <w:sz w:val="23"/>
          <w:szCs w:val="23"/>
        </w:rPr>
        <w:t>amı konulu tebliğ aşağıdaki linktedir.</w:t>
      </w:r>
    </w:p>
    <w:p w:rsidR="009B6AB1" w:rsidRDefault="00DE7CAF" w:rsidP="00BD1107">
      <w:pPr>
        <w:shd w:val="clear" w:color="auto" w:fill="FFFFFF"/>
        <w:spacing w:line="240" w:lineRule="auto"/>
        <w:rPr>
          <w:rStyle w:val="Kpr"/>
          <w:rFonts w:eastAsia="Times New Roman" w:cs="Calibri"/>
          <w:lang w:eastAsia="tr-TR"/>
        </w:rPr>
      </w:pPr>
      <w:hyperlink r:id="rId21" w:history="1">
        <w:r w:rsidR="009B6AB1" w:rsidRPr="00584979">
          <w:rPr>
            <w:rStyle w:val="Kpr"/>
            <w:rFonts w:eastAsia="Times New Roman" w:cs="Calibri"/>
            <w:lang w:eastAsia="tr-TR"/>
          </w:rPr>
          <w:t>https://www.lojiblog.com/services/viewer.php?data=21495</w:t>
        </w:r>
      </w:hyperlink>
    </w:p>
    <w:p w:rsidR="004540C8" w:rsidRPr="004540C8" w:rsidRDefault="004540C8" w:rsidP="00BD1107">
      <w:pPr>
        <w:shd w:val="clear" w:color="auto" w:fill="FFFFFF"/>
        <w:spacing w:line="240"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19----</w:t>
      </w:r>
      <w:r w:rsidRPr="004540C8">
        <w:rPr>
          <w:rFonts w:asciiTheme="minorHAnsi" w:eastAsiaTheme="minorHAnsi" w:hAnsiTheme="minorHAnsi" w:cstheme="minorBidi"/>
          <w:b/>
          <w:sz w:val="28"/>
          <w:szCs w:val="28"/>
        </w:rPr>
        <w:t>Demir Veya Çelikten Vida-Cıvata-Somun Vb. Bağlantı Parçalarının İthalatında Gözetim Fiyat Uygulaması Değişikliği</w:t>
      </w:r>
    </w:p>
    <w:p w:rsidR="004540C8" w:rsidRPr="004540C8" w:rsidRDefault="004540C8" w:rsidP="004540C8">
      <w:pPr>
        <w:shd w:val="clear" w:color="auto" w:fill="FFFFFF"/>
        <w:spacing w:line="240" w:lineRule="auto"/>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 xml:space="preserve">7318 tarife pozisyonunda yer alan demir veya çelikten vida-cıvata-somun vb. bağlantı parçalarının ithalatında uygulanan gözetim fiyat ve uygulamalarında değişiklik </w:t>
      </w:r>
      <w:r>
        <w:rPr>
          <w:rFonts w:ascii="Trebuchet MS" w:eastAsiaTheme="minorHAnsi" w:hAnsi="Trebuchet MS" w:cstheme="minorBidi"/>
          <w:color w:val="666666"/>
          <w:sz w:val="23"/>
          <w:szCs w:val="23"/>
        </w:rPr>
        <w:t>yapılmasına dair tebliğ aşağıdaki linktedir.</w:t>
      </w:r>
    </w:p>
    <w:p w:rsidR="004540C8" w:rsidRPr="004540C8" w:rsidRDefault="004540C8" w:rsidP="004540C8">
      <w:pPr>
        <w:shd w:val="clear" w:color="auto" w:fill="FFFFFF"/>
        <w:spacing w:line="240" w:lineRule="auto"/>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-Gözetim kıymetleri daha önce CIF/ton olarak belirlenmişken yeni tebliğde Gümrük kıymeti/kg olarak değiştirilmiştir.</w:t>
      </w:r>
    </w:p>
    <w:p w:rsidR="004540C8" w:rsidRPr="004540C8" w:rsidRDefault="004540C8" w:rsidP="004540C8">
      <w:pPr>
        <w:shd w:val="clear" w:color="auto" w:fill="FFFFFF"/>
        <w:spacing w:line="240" w:lineRule="auto"/>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-Tebliğde yer alan GTİP ler korelasyonuna göre yeniden düzenlenmiştir.</w:t>
      </w:r>
    </w:p>
    <w:p w:rsidR="004540C8" w:rsidRPr="004540C8" w:rsidRDefault="004540C8" w:rsidP="004540C8">
      <w:pPr>
        <w:shd w:val="clear" w:color="auto" w:fill="FFFFFF"/>
        <w:spacing w:line="240" w:lineRule="auto"/>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-Tebliğ kapsamından aşağıdaki cümle çıkartılmış olup eşya miktarı ne olursa olsun gözetim kıymet uygulaması yapılacaktır.</w:t>
      </w:r>
    </w:p>
    <w:p w:rsidR="004540C8" w:rsidRPr="004540C8" w:rsidRDefault="004540C8" w:rsidP="004540C8">
      <w:pPr>
        <w:shd w:val="clear" w:color="auto" w:fill="FFFFFF"/>
        <w:spacing w:line="240" w:lineRule="auto"/>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‘’Ancak, bu kıymetin altında olsa dahi, bir beyanname kapsamında ilgili GTİP ‘ten brüt100 kilogram</w:t>
      </w:r>
      <w:r>
        <w:rPr>
          <w:rFonts w:ascii="Trebuchet MS" w:eastAsiaTheme="minorHAnsi" w:hAnsi="Trebuchet MS" w:cstheme="minorBidi"/>
          <w:color w:val="666666"/>
          <w:sz w:val="23"/>
          <w:szCs w:val="23"/>
        </w:rPr>
        <w:t xml:space="preserve"> </w:t>
      </w:r>
      <w:r w:rsidRPr="004540C8">
        <w:rPr>
          <w:rFonts w:ascii="Trebuchet MS" w:eastAsiaTheme="minorHAnsi" w:hAnsi="Trebuchet MS" w:cstheme="minorBidi"/>
          <w:color w:val="666666"/>
          <w:sz w:val="23"/>
          <w:szCs w:val="23"/>
        </w:rPr>
        <w:t>veya daha az miktarda yapılacak olan ithalat gözetim uygulamasından muaftır.’’</w:t>
      </w:r>
    </w:p>
    <w:p w:rsidR="004540C8" w:rsidRPr="004540C8" w:rsidRDefault="004540C8" w:rsidP="004540C8">
      <w:pPr>
        <w:shd w:val="clear" w:color="auto" w:fill="FFFFFF"/>
        <w:spacing w:line="240" w:lineRule="auto"/>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-7318.12.90.00.00 GTİP de yer alan ahşap vidalarında gözetim kıymeti 6$ dan 4,5$ kg a düşürülmüştür.</w:t>
      </w:r>
    </w:p>
    <w:p w:rsidR="004540C8" w:rsidRPr="004540C8" w:rsidRDefault="004540C8" w:rsidP="004540C8">
      <w:pPr>
        <w:shd w:val="clear" w:color="auto" w:fill="FFFFFF"/>
        <w:spacing w:line="240" w:lineRule="auto"/>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-7318.15.95.00.11 ve 7318.15.95.00.12 GTİP lerde yer alan vida ve cıvatalarda gözetim kıymeti 4,5$ kg a düşürülmüştür.</w:t>
      </w:r>
    </w:p>
    <w:p w:rsidR="004540C8" w:rsidRDefault="00DE7CAF" w:rsidP="00BD1107">
      <w:pPr>
        <w:shd w:val="clear" w:color="auto" w:fill="FFFFFF"/>
        <w:spacing w:line="240" w:lineRule="auto"/>
        <w:rPr>
          <w:rFonts w:eastAsia="Times New Roman" w:cs="Calibri"/>
          <w:color w:val="666666"/>
          <w:lang w:eastAsia="tr-TR"/>
        </w:rPr>
      </w:pPr>
      <w:hyperlink r:id="rId22" w:history="1">
        <w:r w:rsidR="004540C8" w:rsidRPr="00234000">
          <w:rPr>
            <w:rStyle w:val="Kpr"/>
            <w:rFonts w:eastAsia="Times New Roman" w:cs="Calibri"/>
            <w:lang w:eastAsia="tr-TR"/>
          </w:rPr>
          <w:t>https://www.lojiblog.com/services/viewer.php?data=21484</w:t>
        </w:r>
      </w:hyperlink>
    </w:p>
    <w:p w:rsidR="009B6AB1" w:rsidRPr="005860FF" w:rsidRDefault="005848E4"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20----</w:t>
      </w:r>
      <w:r w:rsidR="009B6AB1" w:rsidRPr="005860FF">
        <w:rPr>
          <w:rFonts w:asciiTheme="minorHAnsi" w:eastAsiaTheme="minorHAnsi" w:hAnsiTheme="minorHAnsi" w:cstheme="minorBidi"/>
          <w:b/>
          <w:sz w:val="28"/>
          <w:szCs w:val="28"/>
        </w:rPr>
        <w:t>Gümrük Beyan</w:t>
      </w:r>
      <w:r w:rsidRPr="005860FF">
        <w:rPr>
          <w:rFonts w:asciiTheme="minorHAnsi" w:eastAsiaTheme="minorHAnsi" w:hAnsiTheme="minorHAnsi" w:cstheme="minorBidi"/>
          <w:b/>
          <w:sz w:val="28"/>
          <w:szCs w:val="28"/>
        </w:rPr>
        <w:t>namesinin 24 Numaralı Alanı</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9B6AB1">
        <w:rPr>
          <w:rFonts w:eastAsia="Times New Roman" w:cs="Calibri"/>
          <w:color w:val="666666"/>
          <w:lang w:eastAsia="tr-TR"/>
        </w:rPr>
        <w:t>-</w:t>
      </w:r>
      <w:r w:rsidRPr="005848E4">
        <w:rPr>
          <w:rFonts w:ascii="Trebuchet MS" w:eastAsiaTheme="minorHAnsi" w:hAnsi="Trebuchet MS" w:cstheme="minorBidi"/>
          <w:color w:val="666666"/>
          <w:sz w:val="23"/>
          <w:szCs w:val="23"/>
        </w:rPr>
        <w:t>Gümrük beyannamelerinin 24 no.lu alanına kaydedilecek kodlara ilişkin mevzuat düzenlemesinin 01.06.2019 tarihi itibarıyla yürürlüğe girmiş bulunan 2019/23 sayılı Genelge ile yapılmış olduğu,</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-Farklı rejim kodlarının aynı beyannamede beyan edilmesine ilişkin hususların ise 2009/40 sayılı Genelgede açıklanmış olduğu,</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-Gümrük beyannamesinde birden fazla rejim kodunun kullanılmasının söz konusu olduğu durumlarda rejim bazında işlemin niteliğinin farklı olabilmekte ve işlemin niteliği bilgisini içeren 24 no.lu alana farklı veri girişi yapılmasının gerekebildiği,</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-Bu çerçevede, rejim kodu ayrımı olmaksızın, gümrük beyannamesinin 24 no.lu ''İşlemin Niteliği" başlıklı alanının beyanname ana ekranına veri girişi yapılmadan yalnızca kalem ekranında aktif hale getirilmesi yönünde sistemsel düzenleme yapılarak 25.04.2024 tarihi saat 12:00 itibarıyla devreye alınmış olduğu,</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Konulu Gümrükler</w:t>
      </w:r>
      <w:r w:rsidR="005848E4">
        <w:rPr>
          <w:rFonts w:ascii="Trebuchet MS" w:eastAsiaTheme="minorHAnsi" w:hAnsi="Trebuchet MS" w:cstheme="minorBidi"/>
          <w:color w:val="666666"/>
          <w:sz w:val="23"/>
          <w:szCs w:val="23"/>
        </w:rPr>
        <w:t xml:space="preserve"> Genel Müdürlüğü yazısı aşağıdaki linktedir.</w:t>
      </w:r>
    </w:p>
    <w:p w:rsidR="009B6AB1" w:rsidRDefault="00DE7CAF" w:rsidP="00BD1107">
      <w:pPr>
        <w:shd w:val="clear" w:color="auto" w:fill="FFFFFF"/>
        <w:spacing w:line="240" w:lineRule="auto"/>
        <w:rPr>
          <w:rFonts w:eastAsia="Times New Roman" w:cs="Calibri"/>
          <w:color w:val="666666"/>
          <w:lang w:eastAsia="tr-TR"/>
        </w:rPr>
      </w:pPr>
      <w:hyperlink r:id="rId23" w:history="1">
        <w:r w:rsidR="009B6AB1" w:rsidRPr="00584979">
          <w:rPr>
            <w:rStyle w:val="Kpr"/>
            <w:rFonts w:eastAsia="Times New Roman" w:cs="Calibri"/>
            <w:lang w:eastAsia="tr-TR"/>
          </w:rPr>
          <w:t>https://www.lojiblog.com/services/viewer.php?data=21522</w:t>
        </w:r>
      </w:hyperlink>
    </w:p>
    <w:p w:rsidR="009B6AB1" w:rsidRPr="005860FF" w:rsidRDefault="005848E4"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21----</w:t>
      </w:r>
      <w:r w:rsidR="009B6AB1" w:rsidRPr="005860FF">
        <w:rPr>
          <w:rFonts w:asciiTheme="minorHAnsi" w:eastAsiaTheme="minorHAnsi" w:hAnsiTheme="minorHAnsi" w:cstheme="minorBidi"/>
          <w:b/>
          <w:sz w:val="28"/>
          <w:szCs w:val="28"/>
        </w:rPr>
        <w:t xml:space="preserve">Bilgi Güvenliği Sözleşmesi-Gümrük </w:t>
      </w:r>
      <w:r w:rsidRPr="005860FF">
        <w:rPr>
          <w:rFonts w:asciiTheme="minorHAnsi" w:eastAsiaTheme="minorHAnsi" w:hAnsiTheme="minorHAnsi" w:cstheme="minorBidi"/>
          <w:b/>
          <w:sz w:val="28"/>
          <w:szCs w:val="28"/>
        </w:rPr>
        <w:t xml:space="preserve">Yönetmeliği Değişikliği </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20.04.2024 tarih ve 32523 sayılı Resmî Gazetede yayımlanan Gümrük Yönetmeliğinde Değişiklik Yapılmasına Dair Yönetmeliğin 9 uncu maddesi ile Gümrük Yönetmeliğinin 563 üncü maddesinde yapılan değişiklik kapsamında;</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-Bilgisayar veri işleme tekniği yoluyla beyanda bulunulmasına yönelik üçüncü kişilerden hizmet alınması durumunda; hizmet alınan kişiyle yapılan yazılı sözleşmede; ”Hizmet sağlayıcının verilerin güvenliği için her türlü tedbiri alacağı ve sunulan hizmet kapsamındaki bilgi ve sırları açıklayamayacağı hususlarının açıkça belirtildiği ” yazılı sözleşmenin bir örneğinin,</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-Bilgisayar veri işleme tekniği yoluyla beyanda bulunulmasında üçüncü kişilerden hizmet alınmaması durumunda; bu durumun bir dilekçe beyanı ile</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-Yine Yönetmelik maddesinin yürürlük tarihinden sonra bilgisayar veri işleme tekniği yoluyla beyanda bulunulmasına yönelik üçüncü kişilerden hizmet alınması durumunda Bölge Müdürlüklerine bildirimde bulunulması süresinin 31.07.2024 tarihine kadar uzatılması,</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Konulu Gümrükler</w:t>
      </w:r>
      <w:r w:rsidR="005848E4">
        <w:rPr>
          <w:rFonts w:ascii="Trebuchet MS" w:eastAsiaTheme="minorHAnsi" w:hAnsi="Trebuchet MS" w:cstheme="minorBidi"/>
          <w:color w:val="666666"/>
          <w:sz w:val="23"/>
          <w:szCs w:val="23"/>
        </w:rPr>
        <w:t xml:space="preserve"> Genel Müdürlüğü yazısı aşağıdaki linktedir.</w:t>
      </w:r>
    </w:p>
    <w:p w:rsidR="009B6AB1" w:rsidRDefault="00DE7CAF" w:rsidP="00BD1107">
      <w:pPr>
        <w:shd w:val="clear" w:color="auto" w:fill="FFFFFF"/>
        <w:spacing w:line="240" w:lineRule="auto"/>
        <w:rPr>
          <w:rFonts w:eastAsia="Times New Roman" w:cs="Calibri"/>
          <w:color w:val="666666"/>
          <w:lang w:eastAsia="tr-TR"/>
        </w:rPr>
      </w:pPr>
      <w:hyperlink r:id="rId24" w:history="1">
        <w:r w:rsidR="009B6AB1" w:rsidRPr="00584979">
          <w:rPr>
            <w:rStyle w:val="Kpr"/>
            <w:rFonts w:eastAsia="Times New Roman" w:cs="Calibri"/>
            <w:lang w:eastAsia="tr-TR"/>
          </w:rPr>
          <w:t>https://www.lojiblog.com/services/viewer.php?data=21531</w:t>
        </w:r>
      </w:hyperlink>
    </w:p>
    <w:p w:rsidR="009B6AB1" w:rsidRPr="005860FF" w:rsidRDefault="005848E4"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22----</w:t>
      </w:r>
      <w:r w:rsidR="009B6AB1" w:rsidRPr="005860FF">
        <w:rPr>
          <w:rFonts w:asciiTheme="minorHAnsi" w:eastAsiaTheme="minorHAnsi" w:hAnsiTheme="minorHAnsi" w:cstheme="minorBidi"/>
          <w:b/>
          <w:sz w:val="28"/>
          <w:szCs w:val="28"/>
        </w:rPr>
        <w:t>Avrupa Birliğinin İthalat Kontrol Sistemi Duyuru Metni ve-Sık Sorulan Sorular Belgesi</w:t>
      </w:r>
    </w:p>
    <w:p w:rsidR="009B6AB1" w:rsidRPr="005848E4" w:rsidRDefault="009B6AB1" w:rsidP="005848E4">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Ticaret Bakanlığının, Avrupa Birliği’nin İthalat Kontrol Sistemine (ICS2) ilişkin olarak hazırlanan "Duyuru Metni" ve bu metne ek olarak “Sık Sorulan Sorular (SSS) Belgesi” konulu duyurusuna aşağıdaki linkten ulaşılabilir.</w:t>
      </w:r>
    </w:p>
    <w:p w:rsidR="009B6AB1" w:rsidRDefault="00DE7CAF" w:rsidP="009B6AB1">
      <w:pPr>
        <w:pStyle w:val="NormalWeb"/>
        <w:shd w:val="clear" w:color="auto" w:fill="FFFFFF"/>
        <w:spacing w:before="0" w:beforeAutospacing="0" w:after="160" w:afterAutospacing="0"/>
        <w:rPr>
          <w:rFonts w:ascii="Calibri" w:hAnsi="Calibri" w:cs="Calibri"/>
          <w:color w:val="666666"/>
          <w:sz w:val="22"/>
          <w:szCs w:val="22"/>
        </w:rPr>
      </w:pPr>
      <w:hyperlink r:id="rId25" w:history="1">
        <w:r w:rsidR="009B6AB1">
          <w:rPr>
            <w:rStyle w:val="Kpr"/>
            <w:rFonts w:ascii="Calibri" w:hAnsi="Calibri" w:cs="Calibri"/>
            <w:color w:val="0563C1"/>
            <w:sz w:val="22"/>
            <w:szCs w:val="22"/>
          </w:rPr>
          <w:t>https://ticaret.gov.tr/duyurular/avrupa-birliginin-ab-ithalat-kontrol-sistemine-duyuru-metni-ve-sik-sorulan-sorular-sss-belgesi</w:t>
        </w:r>
      </w:hyperlink>
    </w:p>
    <w:p w:rsidR="009B6AB1" w:rsidRPr="005848E4" w:rsidRDefault="005848E4" w:rsidP="00BD1107">
      <w:pPr>
        <w:shd w:val="clear" w:color="auto" w:fill="FFFFFF"/>
        <w:spacing w:line="240" w:lineRule="auto"/>
        <w:rPr>
          <w:rFonts w:asciiTheme="minorHAnsi" w:eastAsiaTheme="minorHAnsi" w:hAnsiTheme="minorHAnsi" w:cstheme="minorBidi"/>
          <w:b/>
          <w:sz w:val="24"/>
          <w:szCs w:val="24"/>
        </w:rPr>
      </w:pPr>
      <w:r w:rsidRPr="005860FF">
        <w:rPr>
          <w:rFonts w:asciiTheme="minorHAnsi" w:eastAsiaTheme="minorHAnsi" w:hAnsiTheme="minorHAnsi" w:cstheme="minorBidi"/>
          <w:b/>
          <w:sz w:val="28"/>
          <w:szCs w:val="28"/>
        </w:rPr>
        <w:t>23----</w:t>
      </w:r>
      <w:r w:rsidR="009B6AB1" w:rsidRPr="005860FF">
        <w:rPr>
          <w:rFonts w:asciiTheme="minorHAnsi" w:eastAsiaTheme="minorHAnsi" w:hAnsiTheme="minorHAnsi" w:cstheme="minorBidi"/>
          <w:b/>
          <w:sz w:val="28"/>
          <w:szCs w:val="28"/>
        </w:rPr>
        <w:t>Gecikme Zammı Oranının Yeniden Belirlenmesi Hakkında-21.05.2024</w:t>
      </w:r>
    </w:p>
    <w:p w:rsidR="009B6AB1" w:rsidRPr="005848E4" w:rsidRDefault="009B6AB1" w:rsidP="005848E4">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6183 sayılı Amme Alacaklarının Tahsil Usulü Hakkında Kanun’un 51. Maddesine istinaden, amme alacağının ödeme müddeti içinde ödenmeyen kısmına vadenin bitim tarihinden itibaren her ay için ayrı ayrı uygulanacak gecikme zammı oranı %3,5 dan %4,5 e yükseltilmiştir.</w:t>
      </w:r>
    </w:p>
    <w:p w:rsidR="009B6AB1" w:rsidRPr="005848E4" w:rsidRDefault="005848E4" w:rsidP="009B6AB1">
      <w:pPr>
        <w:shd w:val="clear" w:color="auto" w:fill="FFFFFF"/>
        <w:spacing w:line="240" w:lineRule="auto"/>
        <w:rPr>
          <w:rFonts w:ascii="Trebuchet MS" w:eastAsiaTheme="minorHAnsi" w:hAnsi="Trebuchet MS" w:cstheme="minorBidi"/>
          <w:color w:val="666666"/>
          <w:sz w:val="23"/>
          <w:szCs w:val="23"/>
        </w:rPr>
      </w:pPr>
      <w:r>
        <w:rPr>
          <w:rFonts w:ascii="Trebuchet MS" w:eastAsiaTheme="minorHAnsi" w:hAnsi="Trebuchet MS" w:cstheme="minorBidi"/>
          <w:color w:val="666666"/>
          <w:sz w:val="23"/>
          <w:szCs w:val="23"/>
        </w:rPr>
        <w:t>İlgili karar aşağıdaki linktedir.</w:t>
      </w:r>
    </w:p>
    <w:p w:rsidR="009B6AB1" w:rsidRDefault="00DE7CAF" w:rsidP="00BD1107">
      <w:pPr>
        <w:shd w:val="clear" w:color="auto" w:fill="FFFFFF"/>
        <w:spacing w:line="240" w:lineRule="auto"/>
        <w:rPr>
          <w:rFonts w:eastAsia="Times New Roman" w:cs="Calibri"/>
          <w:color w:val="666666"/>
          <w:lang w:eastAsia="tr-TR"/>
        </w:rPr>
      </w:pPr>
      <w:hyperlink r:id="rId26" w:history="1">
        <w:r w:rsidR="009B6AB1" w:rsidRPr="00584979">
          <w:rPr>
            <w:rStyle w:val="Kpr"/>
            <w:rFonts w:eastAsia="Times New Roman" w:cs="Calibri"/>
            <w:lang w:eastAsia="tr-TR"/>
          </w:rPr>
          <w:t>https://www.lojiblog.com/services/viewer.php?data=21549</w:t>
        </w:r>
      </w:hyperlink>
    </w:p>
    <w:p w:rsidR="009B6AB1" w:rsidRPr="005860FF" w:rsidRDefault="005848E4"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24----</w:t>
      </w:r>
      <w:r w:rsidR="009B6AB1" w:rsidRPr="005860FF">
        <w:rPr>
          <w:rFonts w:asciiTheme="minorHAnsi" w:eastAsiaTheme="minorHAnsi" w:hAnsiTheme="minorHAnsi" w:cstheme="minorBidi"/>
          <w:b/>
          <w:sz w:val="28"/>
          <w:szCs w:val="28"/>
        </w:rPr>
        <w:t>Tecil Faizi Oranının Yeniden Belirlenmesi Hakkında-21.05.2024</w:t>
      </w:r>
    </w:p>
    <w:p w:rsidR="009B6AB1" w:rsidRPr="005848E4" w:rsidRDefault="009B6AB1" w:rsidP="005848E4">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6183 sayılı Amme Alacaklarının Tahsil Usulü Hakkında Kanunun 48 inci maddesine istinaden, yıllık %36 olarak uygulanmakta olan tecil faizi oranının 21.05.2024 tarihinden itibaren yıllık %48 olarak uygulanmasına ilişkin</w:t>
      </w:r>
      <w:r w:rsidR="005848E4">
        <w:rPr>
          <w:rFonts w:ascii="Trebuchet MS" w:eastAsiaTheme="minorHAnsi" w:hAnsi="Trebuchet MS" w:cstheme="minorBidi"/>
          <w:color w:val="666666"/>
          <w:sz w:val="23"/>
          <w:szCs w:val="23"/>
        </w:rPr>
        <w:t xml:space="preserve"> Tahsilat Genel Tebliği aşağıdaki linktedir.</w:t>
      </w:r>
    </w:p>
    <w:p w:rsidR="009B6AB1" w:rsidRPr="005848E4" w:rsidRDefault="009B6AB1" w:rsidP="009B6AB1">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21.05.2024 tarihinden önce yapılan müracaatlara dayanılarak tecil edilecek olan amme alacakları ile 21.05.2024 tarihinden önce tecil edilmiş ve tecil şartlarına uygun olarak ödenmekte olan amme alacaklarına, tecil şartlarına uygun olarak ödendikleri sürece müracaat tarihlerinden itibaren eski tecil faizi oranları uygulanacaktır.</w:t>
      </w:r>
    </w:p>
    <w:p w:rsidR="009B6AB1" w:rsidRDefault="00DE7CAF" w:rsidP="00BD1107">
      <w:pPr>
        <w:shd w:val="clear" w:color="auto" w:fill="FFFFFF"/>
        <w:spacing w:line="240" w:lineRule="auto"/>
        <w:rPr>
          <w:rFonts w:eastAsia="Times New Roman" w:cs="Calibri"/>
          <w:color w:val="666666"/>
          <w:lang w:eastAsia="tr-TR"/>
        </w:rPr>
      </w:pPr>
      <w:hyperlink r:id="rId27" w:history="1">
        <w:r w:rsidR="009B6AB1" w:rsidRPr="00584979">
          <w:rPr>
            <w:rStyle w:val="Kpr"/>
            <w:rFonts w:eastAsia="Times New Roman" w:cs="Calibri"/>
            <w:lang w:eastAsia="tr-TR"/>
          </w:rPr>
          <w:t>https://www.lojiblog.com/services/viewer.php?data=21558</w:t>
        </w:r>
      </w:hyperlink>
    </w:p>
    <w:p w:rsidR="009B6AB1" w:rsidRPr="005860FF" w:rsidRDefault="005848E4"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25----</w:t>
      </w:r>
      <w:r w:rsidR="009B6AB1" w:rsidRPr="005860FF">
        <w:rPr>
          <w:rFonts w:asciiTheme="minorHAnsi" w:eastAsiaTheme="minorHAnsi" w:hAnsiTheme="minorHAnsi" w:cstheme="minorBidi"/>
          <w:b/>
          <w:sz w:val="28"/>
          <w:szCs w:val="28"/>
        </w:rPr>
        <w:t>AB Menşeli-Çıkışlı Zincir İthalatına Dampinge Karşı Vergi Soruşturması</w:t>
      </w:r>
    </w:p>
    <w:p w:rsidR="009B6AB1" w:rsidRPr="005848E4" w:rsidRDefault="009B6AB1" w:rsidP="00BD1107">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Avrupa Birliği menşeli/çıkışlı (İspanya hariç olmak üzere) 7315.11.90.00.11, 7315.11.90.00.19, 7315.12.00.00.11, 7315.12.00.00.19 ve 7315.19.00.00.00 GTİP lerde yer alan “muhtelif mafsal halkalı zincirler ve aksamı” ithalatına yönelik önlemlerin etkisiz kılınmasına karşı soruşturma açılması ve açılan soruşturmanın usul ve esaslarının bel</w:t>
      </w:r>
      <w:r w:rsidR="005848E4">
        <w:rPr>
          <w:rFonts w:ascii="Trebuchet MS" w:eastAsiaTheme="minorHAnsi" w:hAnsi="Trebuchet MS" w:cstheme="minorBidi"/>
          <w:color w:val="666666"/>
          <w:sz w:val="23"/>
          <w:szCs w:val="23"/>
        </w:rPr>
        <w:t>irlenmesi konulu tebliğ aşağıdaki</w:t>
      </w:r>
      <w:r w:rsidR="005860FF">
        <w:rPr>
          <w:rFonts w:ascii="Trebuchet MS" w:eastAsiaTheme="minorHAnsi" w:hAnsi="Trebuchet MS" w:cstheme="minorBidi"/>
          <w:color w:val="666666"/>
          <w:sz w:val="23"/>
          <w:szCs w:val="23"/>
        </w:rPr>
        <w:t xml:space="preserve"> linktedir.</w:t>
      </w:r>
    </w:p>
    <w:p w:rsidR="009B6AB1" w:rsidRDefault="00DE7CAF" w:rsidP="00BD1107">
      <w:pPr>
        <w:shd w:val="clear" w:color="auto" w:fill="FFFFFF"/>
        <w:spacing w:line="240" w:lineRule="auto"/>
        <w:rPr>
          <w:rFonts w:eastAsia="Times New Roman" w:cs="Calibri"/>
          <w:color w:val="666666"/>
          <w:lang w:eastAsia="tr-TR"/>
        </w:rPr>
      </w:pPr>
      <w:hyperlink r:id="rId28" w:history="1">
        <w:r w:rsidR="009B6AB1" w:rsidRPr="00584979">
          <w:rPr>
            <w:rStyle w:val="Kpr"/>
            <w:rFonts w:eastAsia="Times New Roman" w:cs="Calibri"/>
            <w:lang w:eastAsia="tr-TR"/>
          </w:rPr>
          <w:t>https://www.lojiblog.com/services/viewer.php?data=21567</w:t>
        </w:r>
      </w:hyperlink>
    </w:p>
    <w:p w:rsidR="009B6AB1" w:rsidRPr="005860FF" w:rsidRDefault="005860FF" w:rsidP="00BD1107">
      <w:pPr>
        <w:shd w:val="clear" w:color="auto" w:fill="FFFFFF"/>
        <w:spacing w:line="240" w:lineRule="auto"/>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26----</w:t>
      </w:r>
      <w:r w:rsidR="009B6AB1" w:rsidRPr="005860FF">
        <w:rPr>
          <w:rFonts w:asciiTheme="minorHAnsi" w:eastAsiaTheme="minorHAnsi" w:hAnsiTheme="minorHAnsi" w:cstheme="minorBidi"/>
          <w:b/>
          <w:sz w:val="28"/>
          <w:szCs w:val="28"/>
        </w:rPr>
        <w:t>BGB-Tamamlayıcı Beyan ve GGE İşlemlerine İlişkin Sistemsel Düzenlemeler</w:t>
      </w:r>
    </w:p>
    <w:p w:rsidR="009B6AB1" w:rsidRPr="005860FF" w:rsidRDefault="009B6AB1" w:rsidP="00BD1107">
      <w:pPr>
        <w:shd w:val="clear" w:color="auto" w:fill="FFFFFF"/>
        <w:spacing w:line="240" w:lineRule="auto"/>
        <w:rPr>
          <w:rFonts w:ascii="Trebuchet MS" w:eastAsiaTheme="minorHAnsi" w:hAnsi="Trebuchet MS" w:cstheme="minorBidi"/>
          <w:color w:val="666666"/>
          <w:sz w:val="23"/>
          <w:szCs w:val="23"/>
        </w:rPr>
      </w:pPr>
      <w:r w:rsidRPr="005860FF">
        <w:rPr>
          <w:rFonts w:ascii="Trebuchet MS" w:eastAsiaTheme="minorHAnsi" w:hAnsi="Trebuchet MS" w:cstheme="minorBidi"/>
          <w:color w:val="666666"/>
          <w:sz w:val="23"/>
          <w:szCs w:val="23"/>
        </w:rPr>
        <w:t>"GGE" muafiyet kodu seçilerek tescil edilen Basitleştirilmiş Gümrük Beyannamesi ithalat beyannamelerinin muayene onay aşamasında, "Geri gelen eşya niteliğindedir. İhracat nedeniyle yararlanılan hak ve menfaat varsa bunların iade edildiğini gösteren belgenin aranması gerekmektedir." uyarısının değiştirildiği ve "Geri gelen eşya niteliğindedir. Yükümlüsünce vergi dairesine TPS-BGB-GGE Belgesi başvurusunun yapılıp yapılmadığının kontrol edilmesi gerekmektedir." şeklinde bir uyarı mesajı konulduğuna dair Gümrükler</w:t>
      </w:r>
      <w:r w:rsidR="005860FF">
        <w:rPr>
          <w:rFonts w:ascii="Trebuchet MS" w:eastAsiaTheme="minorHAnsi" w:hAnsi="Trebuchet MS" w:cstheme="minorBidi"/>
          <w:color w:val="666666"/>
          <w:sz w:val="23"/>
          <w:szCs w:val="23"/>
        </w:rPr>
        <w:t xml:space="preserve"> Genel Müdürlüğü yazısı aşağıdaki linktedir.</w:t>
      </w:r>
    </w:p>
    <w:p w:rsidR="009B6AB1" w:rsidRDefault="00DE7CAF" w:rsidP="00BD1107">
      <w:pPr>
        <w:shd w:val="clear" w:color="auto" w:fill="FFFFFF"/>
        <w:spacing w:line="240" w:lineRule="auto"/>
        <w:rPr>
          <w:rFonts w:eastAsia="Times New Roman" w:cs="Calibri"/>
          <w:color w:val="666666"/>
          <w:lang w:eastAsia="tr-TR"/>
        </w:rPr>
      </w:pPr>
      <w:hyperlink r:id="rId29" w:history="1">
        <w:r w:rsidR="009B6AB1" w:rsidRPr="00584979">
          <w:rPr>
            <w:rStyle w:val="Kpr"/>
            <w:rFonts w:eastAsia="Times New Roman" w:cs="Calibri"/>
            <w:lang w:eastAsia="tr-TR"/>
          </w:rPr>
          <w:t>https://www.lojiblog.com/services/viewer.php?data=21576</w:t>
        </w:r>
      </w:hyperlink>
    </w:p>
    <w:p w:rsidR="0095225C" w:rsidRPr="005860FF" w:rsidRDefault="005860FF">
      <w:pPr>
        <w:rPr>
          <w:rFonts w:asciiTheme="minorHAnsi" w:eastAsiaTheme="minorHAnsi" w:hAnsiTheme="minorHAnsi" w:cstheme="minorBidi"/>
          <w:b/>
          <w:sz w:val="28"/>
          <w:szCs w:val="28"/>
        </w:rPr>
      </w:pPr>
      <w:r w:rsidRPr="005860FF">
        <w:rPr>
          <w:rFonts w:asciiTheme="minorHAnsi" w:eastAsiaTheme="minorHAnsi" w:hAnsiTheme="minorHAnsi" w:cstheme="minorBidi"/>
          <w:b/>
          <w:sz w:val="28"/>
          <w:szCs w:val="28"/>
        </w:rPr>
        <w:t>27----</w:t>
      </w:r>
      <w:r w:rsidR="005848E4" w:rsidRPr="005860FF">
        <w:rPr>
          <w:rFonts w:asciiTheme="minorHAnsi" w:eastAsiaTheme="minorHAnsi" w:hAnsiTheme="minorHAnsi" w:cstheme="minorBidi"/>
          <w:b/>
          <w:sz w:val="28"/>
          <w:szCs w:val="28"/>
        </w:rPr>
        <w:t>AB Tarife Sınıflandırma Kararlarına İlişkin Gümrük Genel Tebliği</w:t>
      </w:r>
    </w:p>
    <w:p w:rsidR="005848E4" w:rsidRPr="005860FF" w:rsidRDefault="005848E4" w:rsidP="005848E4">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5860FF">
        <w:rPr>
          <w:rFonts w:ascii="Trebuchet MS" w:eastAsiaTheme="minorHAnsi" w:hAnsi="Trebuchet MS" w:cstheme="minorBidi"/>
          <w:color w:val="666666"/>
          <w:sz w:val="23"/>
          <w:szCs w:val="23"/>
          <w:lang w:eastAsia="en-US"/>
        </w:rPr>
        <w:t>02.05.2024 tarihinden itibaren geçerli olmak üzere yayımlanan Avrupa Birliği Tarife Sınıflandırma Kararlarına ilişkin Gümrük Genel Tebliğine aşağıdaki linkten ulaşılabilir.</w:t>
      </w:r>
    </w:p>
    <w:p w:rsidR="005848E4" w:rsidRDefault="00DE7CAF" w:rsidP="005848E4">
      <w:pPr>
        <w:pStyle w:val="NormalWeb"/>
        <w:shd w:val="clear" w:color="auto" w:fill="FFFFFF"/>
        <w:spacing w:before="0" w:beforeAutospacing="0" w:after="160" w:afterAutospacing="0"/>
        <w:rPr>
          <w:rFonts w:ascii="Calibri" w:hAnsi="Calibri" w:cs="Calibri"/>
          <w:color w:val="666666"/>
          <w:sz w:val="22"/>
          <w:szCs w:val="22"/>
        </w:rPr>
      </w:pPr>
      <w:hyperlink r:id="rId30" w:history="1">
        <w:r w:rsidR="005848E4">
          <w:rPr>
            <w:rStyle w:val="Kpr"/>
            <w:rFonts w:ascii="Calibri" w:hAnsi="Calibri" w:cs="Calibri"/>
            <w:color w:val="0563C1"/>
            <w:sz w:val="22"/>
            <w:szCs w:val="22"/>
          </w:rPr>
          <w:t>https://www.resmigazete.gov.tr/eskiler/2024/05/20240523-2.htm</w:t>
        </w:r>
      </w:hyperlink>
    </w:p>
    <w:p w:rsidR="005848E4" w:rsidRPr="005860FF" w:rsidRDefault="005860FF" w:rsidP="005848E4">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sidRPr="005860FF">
        <w:rPr>
          <w:rFonts w:asciiTheme="minorHAnsi" w:eastAsiaTheme="minorHAnsi" w:hAnsiTheme="minorHAnsi" w:cstheme="minorBidi"/>
          <w:b/>
          <w:sz w:val="28"/>
          <w:szCs w:val="28"/>
          <w:lang w:eastAsia="en-US"/>
        </w:rPr>
        <w:t>28----S</w:t>
      </w:r>
      <w:r w:rsidR="005848E4" w:rsidRPr="005860FF">
        <w:rPr>
          <w:rFonts w:asciiTheme="minorHAnsi" w:eastAsiaTheme="minorHAnsi" w:hAnsiTheme="minorHAnsi" w:cstheme="minorBidi"/>
          <w:b/>
          <w:sz w:val="28"/>
          <w:szCs w:val="28"/>
          <w:lang w:eastAsia="en-US"/>
        </w:rPr>
        <w:t>plit Klimamalar İle İç Ve Dış Ünitelerinde Dampinge Karşı Vergi Uygulaması</w:t>
      </w:r>
    </w:p>
    <w:p w:rsidR="005848E4" w:rsidRPr="005860FF" w:rsidRDefault="005848E4" w:rsidP="005848E4">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5860FF">
        <w:rPr>
          <w:rFonts w:ascii="Trebuchet MS" w:eastAsiaTheme="minorHAnsi" w:hAnsi="Trebuchet MS" w:cstheme="minorBidi"/>
          <w:color w:val="666666"/>
          <w:sz w:val="23"/>
          <w:szCs w:val="23"/>
          <w:lang w:eastAsia="en-US"/>
        </w:rPr>
        <w:t>Çin menşeli 8415.10 ve 8415.90 tarife alt pozisyonlarında yer alan “yalnız duvar tipi split klimalar”, “yalnız duvar tipi split klimaların dış üniteleri (değişken soğutucu debili split klima sistemleri dış ünitesi hariç)” ve “yalnız duvar tipi split klimaların iç üniteleri” ürünleri ithalatında CIF %25 olarak uygulanmakta olan dampinge karşı verginin mevcut hali</w:t>
      </w:r>
      <w:r w:rsidR="005860FF">
        <w:rPr>
          <w:rFonts w:ascii="Trebuchet MS" w:eastAsiaTheme="minorHAnsi" w:hAnsi="Trebuchet MS" w:cstheme="minorBidi"/>
          <w:color w:val="666666"/>
          <w:sz w:val="23"/>
          <w:szCs w:val="23"/>
          <w:lang w:eastAsia="en-US"/>
        </w:rPr>
        <w:t>yle devamı konulu tebliğ aşağıdaki linktedir.</w:t>
      </w:r>
    </w:p>
    <w:p w:rsidR="005848E4" w:rsidRDefault="00DE7CAF" w:rsidP="005848E4">
      <w:pPr>
        <w:pStyle w:val="NormalWeb"/>
        <w:shd w:val="clear" w:color="auto" w:fill="FFFFFF"/>
        <w:spacing w:before="0" w:beforeAutospacing="0" w:after="160" w:afterAutospacing="0"/>
        <w:rPr>
          <w:rFonts w:ascii="Calibri" w:hAnsi="Calibri" w:cs="Calibri"/>
          <w:color w:val="666666"/>
          <w:sz w:val="22"/>
          <w:szCs w:val="22"/>
        </w:rPr>
      </w:pPr>
      <w:hyperlink r:id="rId31" w:history="1">
        <w:r w:rsidR="005848E4" w:rsidRPr="009739BB">
          <w:rPr>
            <w:rStyle w:val="Kpr"/>
            <w:rFonts w:ascii="Calibri" w:hAnsi="Calibri" w:cs="Calibri"/>
            <w:sz w:val="22"/>
            <w:szCs w:val="22"/>
          </w:rPr>
          <w:t>https://www.lojiblog.com/services/viewer.php?data=21603</w:t>
        </w:r>
      </w:hyperlink>
    </w:p>
    <w:p w:rsidR="005848E4" w:rsidRPr="005860FF" w:rsidRDefault="005860FF" w:rsidP="005848E4">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sidRPr="005860FF">
        <w:rPr>
          <w:rFonts w:asciiTheme="minorHAnsi" w:eastAsiaTheme="minorHAnsi" w:hAnsiTheme="minorHAnsi" w:cstheme="minorBidi"/>
          <w:b/>
          <w:sz w:val="28"/>
          <w:szCs w:val="28"/>
          <w:lang w:eastAsia="en-US"/>
        </w:rPr>
        <w:t>29----</w:t>
      </w:r>
      <w:r w:rsidR="005848E4" w:rsidRPr="005860FF">
        <w:rPr>
          <w:rFonts w:asciiTheme="minorHAnsi" w:eastAsiaTheme="minorHAnsi" w:hAnsiTheme="minorHAnsi" w:cstheme="minorBidi"/>
          <w:b/>
          <w:sz w:val="28"/>
          <w:szCs w:val="28"/>
          <w:lang w:eastAsia="en-US"/>
        </w:rPr>
        <w:t>Sarp Gümrük Ka</w:t>
      </w:r>
      <w:r>
        <w:rPr>
          <w:rFonts w:asciiTheme="minorHAnsi" w:eastAsiaTheme="minorHAnsi" w:hAnsiTheme="minorHAnsi" w:cstheme="minorBidi"/>
          <w:b/>
          <w:sz w:val="28"/>
          <w:szCs w:val="28"/>
          <w:lang w:eastAsia="en-US"/>
        </w:rPr>
        <w:t xml:space="preserve">pısına Yönelik Tedbirler </w:t>
      </w:r>
    </w:p>
    <w:p w:rsidR="005848E4" w:rsidRPr="005848E4" w:rsidRDefault="005848E4" w:rsidP="005848E4">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Sarp Gümrük Kapısından yurtdışı edilecek, Rize ve Artvin illeri dışındaki illerde kayıtlı ihracatçı firmalara ait ve bu illerin dışında bir yerde yüklemesi yapılan ihracat eşyasının işlemlerinin, yükleme yeri veya firma merkezinin olduğu illerdeki gümrük müdürlüklerinde yapılması,</w:t>
      </w:r>
    </w:p>
    <w:p w:rsidR="005848E4" w:rsidRPr="005848E4" w:rsidRDefault="005848E4" w:rsidP="005848E4">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-Bu kapsamdaki araçların gümrük işlemleri tamamlanarak transit</w:t>
      </w:r>
      <w:r w:rsidR="00C802CF">
        <w:rPr>
          <w:rFonts w:ascii="Trebuchet MS" w:eastAsiaTheme="minorHAnsi" w:hAnsi="Trebuchet MS" w:cstheme="minorBidi"/>
          <w:color w:val="666666"/>
          <w:sz w:val="23"/>
          <w:szCs w:val="23"/>
        </w:rPr>
        <w:t xml:space="preserve"> rejimi çerçevesinde gümrük müh</w:t>
      </w:r>
      <w:r w:rsidRPr="005848E4">
        <w:rPr>
          <w:rFonts w:ascii="Trebuchet MS" w:eastAsiaTheme="minorHAnsi" w:hAnsi="Trebuchet MS" w:cstheme="minorBidi"/>
          <w:color w:val="666666"/>
          <w:sz w:val="23"/>
          <w:szCs w:val="23"/>
        </w:rPr>
        <w:t>rü tatbik edilmiş bir şekilde doğrudan yurtdışı edilmek üzere Sarp Gümrük Kapısına sevk edilmesi, -</w:t>
      </w:r>
    </w:p>
    <w:p w:rsidR="005848E4" w:rsidRPr="005848E4" w:rsidRDefault="005848E4" w:rsidP="005848E4">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-Aksi takdirde gerek taşıyıcı gerekse taşınan eşyaya yönelik Ticaret Bakanlığınca bazı ilave önlemlerin alınması zorunluluğunun ortaya çıkabileceği,</w:t>
      </w:r>
    </w:p>
    <w:p w:rsidR="005848E4" w:rsidRPr="005848E4" w:rsidRDefault="005848E4" w:rsidP="005848E4">
      <w:pPr>
        <w:shd w:val="clear" w:color="auto" w:fill="FFFFFF"/>
        <w:spacing w:line="240" w:lineRule="auto"/>
        <w:rPr>
          <w:rFonts w:ascii="Trebuchet MS" w:eastAsiaTheme="minorHAnsi" w:hAnsi="Trebuchet MS" w:cstheme="minorBidi"/>
          <w:color w:val="666666"/>
          <w:sz w:val="23"/>
          <w:szCs w:val="23"/>
        </w:rPr>
      </w:pPr>
      <w:r w:rsidRPr="005848E4">
        <w:rPr>
          <w:rFonts w:ascii="Trebuchet MS" w:eastAsiaTheme="minorHAnsi" w:hAnsi="Trebuchet MS" w:cstheme="minorBidi"/>
          <w:color w:val="666666"/>
          <w:sz w:val="23"/>
          <w:szCs w:val="23"/>
        </w:rPr>
        <w:t>Konulu Gümrükler</w:t>
      </w:r>
      <w:r w:rsidR="005860FF">
        <w:rPr>
          <w:rFonts w:ascii="Trebuchet MS" w:eastAsiaTheme="minorHAnsi" w:hAnsi="Trebuchet MS" w:cstheme="minorBidi"/>
          <w:color w:val="666666"/>
          <w:sz w:val="23"/>
          <w:szCs w:val="23"/>
        </w:rPr>
        <w:t xml:space="preserve"> Genel Müdürlüğü yazısı aşağıdaki linktedir.</w:t>
      </w:r>
    </w:p>
    <w:p w:rsidR="005848E4" w:rsidRDefault="00DE7CAF" w:rsidP="005848E4">
      <w:pPr>
        <w:pStyle w:val="NormalWeb"/>
        <w:shd w:val="clear" w:color="auto" w:fill="FFFFFF"/>
        <w:spacing w:before="0" w:beforeAutospacing="0" w:after="160" w:afterAutospacing="0"/>
        <w:rPr>
          <w:rFonts w:ascii="Calibri" w:hAnsi="Calibri" w:cs="Calibri"/>
          <w:color w:val="666666"/>
          <w:sz w:val="22"/>
          <w:szCs w:val="22"/>
        </w:rPr>
      </w:pPr>
      <w:hyperlink r:id="rId32" w:history="1">
        <w:r w:rsidR="005848E4" w:rsidRPr="009739BB">
          <w:rPr>
            <w:rStyle w:val="Kpr"/>
            <w:rFonts w:ascii="Calibri" w:hAnsi="Calibri" w:cs="Calibri"/>
            <w:sz w:val="22"/>
            <w:szCs w:val="22"/>
          </w:rPr>
          <w:t>https://www.lojiblog.com/services/viewer.php?data=21621</w:t>
        </w:r>
      </w:hyperlink>
    </w:p>
    <w:p w:rsidR="005848E4" w:rsidRPr="00C802CF" w:rsidRDefault="00C802CF" w:rsidP="005848E4">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30----</w:t>
      </w:r>
      <w:r w:rsidRPr="00C802CF">
        <w:rPr>
          <w:rFonts w:asciiTheme="minorHAnsi" w:eastAsiaTheme="minorHAnsi" w:hAnsiTheme="minorHAnsi" w:cstheme="minorBidi"/>
          <w:b/>
          <w:sz w:val="28"/>
          <w:szCs w:val="28"/>
          <w:lang w:eastAsia="en-US"/>
        </w:rPr>
        <w:t>Türkiye - Azerbaycan Tercihli Ticaret Anlaşmasının Kapsamını Genişleten Protokole İlişkin Karar</w:t>
      </w:r>
    </w:p>
    <w:p w:rsidR="00C802CF" w:rsidRPr="00C802CF" w:rsidRDefault="00C802CF" w:rsidP="00C802CF">
      <w:pPr>
        <w:shd w:val="clear" w:color="auto" w:fill="FFFFFF"/>
        <w:spacing w:line="240" w:lineRule="auto"/>
        <w:rPr>
          <w:rFonts w:ascii="Trebuchet MS" w:eastAsiaTheme="minorHAnsi" w:hAnsi="Trebuchet MS" w:cstheme="minorBidi"/>
          <w:color w:val="666666"/>
          <w:sz w:val="23"/>
          <w:szCs w:val="23"/>
        </w:rPr>
      </w:pPr>
      <w:r w:rsidRPr="00C802CF">
        <w:rPr>
          <w:rFonts w:ascii="Trebuchet MS" w:eastAsiaTheme="minorHAnsi" w:hAnsi="Trebuchet MS" w:cstheme="minorBidi"/>
          <w:color w:val="666666"/>
          <w:sz w:val="23"/>
          <w:szCs w:val="23"/>
        </w:rPr>
        <w:t>Türkiye ile Azerbaycan Arasında ‘Tercihli Ticaret Anlaşması’nı Tadil Eden Protokol" e İlişkin Karar yayımlanmış olup aşağıdaki linktedir.</w:t>
      </w:r>
    </w:p>
    <w:p w:rsidR="00C802CF" w:rsidRPr="00C802CF" w:rsidRDefault="00C802CF" w:rsidP="00C802CF">
      <w:pPr>
        <w:shd w:val="clear" w:color="auto" w:fill="FFFFFF"/>
        <w:spacing w:line="240" w:lineRule="auto"/>
        <w:rPr>
          <w:rFonts w:ascii="Trebuchet MS" w:eastAsiaTheme="minorHAnsi" w:hAnsi="Trebuchet MS" w:cstheme="minorBidi"/>
          <w:color w:val="666666"/>
          <w:sz w:val="23"/>
          <w:szCs w:val="23"/>
        </w:rPr>
      </w:pPr>
      <w:r w:rsidRPr="00C802CF">
        <w:rPr>
          <w:rFonts w:ascii="Trebuchet MS" w:eastAsiaTheme="minorHAnsi" w:hAnsi="Trebuchet MS" w:cstheme="minorBidi"/>
          <w:color w:val="666666"/>
          <w:sz w:val="23"/>
          <w:szCs w:val="23"/>
        </w:rPr>
        <w:t>Protokol ile mal ticareti bakımından bazı ürünlerde tercihli düzenleme getirilerek iki ülke arasındaki ticaret hacminin dengeli bir biçimde artırılması hedeflenmiştir.</w:t>
      </w:r>
    </w:p>
    <w:p w:rsidR="00C802CF" w:rsidRPr="00C802CF" w:rsidRDefault="00C802CF" w:rsidP="00C802CF">
      <w:pPr>
        <w:shd w:val="clear" w:color="auto" w:fill="FFFFFF"/>
        <w:spacing w:line="240" w:lineRule="auto"/>
        <w:rPr>
          <w:rFonts w:ascii="Trebuchet MS" w:eastAsiaTheme="minorHAnsi" w:hAnsi="Trebuchet MS" w:cstheme="minorBidi"/>
          <w:color w:val="666666"/>
          <w:sz w:val="23"/>
          <w:szCs w:val="23"/>
        </w:rPr>
      </w:pPr>
      <w:r w:rsidRPr="00C802CF">
        <w:rPr>
          <w:rFonts w:ascii="Trebuchet MS" w:eastAsiaTheme="minorHAnsi" w:hAnsi="Trebuchet MS" w:cstheme="minorBidi"/>
          <w:color w:val="666666"/>
          <w:sz w:val="23"/>
          <w:szCs w:val="23"/>
        </w:rPr>
        <w:t>Bu bağlamında Tercihli Ticaret Anlaşmasının ürün kapsamının genişletilmesi sürecinde, ülkemizce 8 sanayi ve 7 tarım olmak üzere toplam 15 tarife satırında, Azerbaycan tarafınca sanayi ürünlerinde 15 tarife satırında vergi indirimi sağlanacaktır.</w:t>
      </w:r>
    </w:p>
    <w:p w:rsidR="00C802CF" w:rsidRPr="00C802CF" w:rsidRDefault="00C802CF" w:rsidP="00C802CF">
      <w:pPr>
        <w:shd w:val="clear" w:color="auto" w:fill="FFFFFF"/>
        <w:spacing w:line="240" w:lineRule="auto"/>
        <w:rPr>
          <w:rFonts w:ascii="Trebuchet MS" w:eastAsiaTheme="minorHAnsi" w:hAnsi="Trebuchet MS" w:cstheme="minorBidi"/>
          <w:color w:val="666666"/>
          <w:sz w:val="23"/>
          <w:szCs w:val="23"/>
        </w:rPr>
      </w:pPr>
      <w:r w:rsidRPr="00C802CF">
        <w:rPr>
          <w:rFonts w:ascii="Trebuchet MS" w:eastAsiaTheme="minorHAnsi" w:hAnsi="Trebuchet MS" w:cstheme="minorBidi"/>
          <w:color w:val="666666"/>
          <w:sz w:val="23"/>
          <w:szCs w:val="23"/>
        </w:rPr>
        <w:t>Azerbaycan tarafından, bazı koku verici maddeler, plastik şişeler ve mataralar, ahşap ürünleri, kâğıt ve kartondan eşyalar, bakır teller, çamaşır makinaları, bazı ambalajlama makinaları, monitörler ve ekranlar gibi video kaydedici veya çoğaltıcı içeren cihazlar ve motorlu taşıtların bazı aksam ve parçalarında gümrük vergilerinde indirimler sağlanacaktır.</w:t>
      </w:r>
    </w:p>
    <w:p w:rsidR="00C802CF" w:rsidRPr="00C802CF" w:rsidRDefault="00C802CF" w:rsidP="00C802CF">
      <w:pPr>
        <w:shd w:val="clear" w:color="auto" w:fill="FFFFFF"/>
        <w:spacing w:line="240" w:lineRule="auto"/>
        <w:rPr>
          <w:rFonts w:ascii="Trebuchet MS" w:eastAsiaTheme="minorHAnsi" w:hAnsi="Trebuchet MS" w:cstheme="minorBidi"/>
          <w:color w:val="666666"/>
          <w:sz w:val="23"/>
          <w:szCs w:val="23"/>
        </w:rPr>
      </w:pPr>
      <w:r w:rsidRPr="00C802CF">
        <w:rPr>
          <w:rFonts w:ascii="Trebuchet MS" w:eastAsiaTheme="minorHAnsi" w:hAnsi="Trebuchet MS" w:cstheme="minorBidi"/>
          <w:color w:val="666666"/>
          <w:sz w:val="23"/>
          <w:szCs w:val="23"/>
        </w:rPr>
        <w:t>Ülkemiz ise Azerbaycan tarafına dut ve ayva, bazı şaraplar, bazı demir-çelik ürünleri, ambalaj malzemeleri, alüminyum gibi ürünlerde vergi indirimi sağlanacaktır.</w:t>
      </w:r>
    </w:p>
    <w:p w:rsidR="00C802CF" w:rsidRDefault="00DE7CAF" w:rsidP="00C802CF">
      <w:pPr>
        <w:pStyle w:val="NormalWeb"/>
        <w:shd w:val="clear" w:color="auto" w:fill="FFFFFF"/>
        <w:spacing w:before="0" w:beforeAutospacing="0" w:after="160" w:afterAutospacing="0"/>
        <w:rPr>
          <w:rFonts w:ascii="Calibri" w:hAnsi="Calibri" w:cs="Calibri"/>
          <w:color w:val="666666"/>
          <w:sz w:val="22"/>
          <w:szCs w:val="22"/>
        </w:rPr>
      </w:pPr>
      <w:hyperlink r:id="rId33" w:history="1">
        <w:r w:rsidR="00C802CF">
          <w:rPr>
            <w:rStyle w:val="Kpr"/>
            <w:rFonts w:ascii="Calibri" w:hAnsi="Calibri" w:cs="Calibri"/>
            <w:color w:val="0563C1"/>
            <w:sz w:val="22"/>
            <w:szCs w:val="22"/>
          </w:rPr>
          <w:t>https://www.resmigazete.gov.tr/eskiler/2024/05/20240525-2.pdf</w:t>
        </w:r>
      </w:hyperlink>
    </w:p>
    <w:p w:rsidR="00C802CF" w:rsidRPr="00C802CF" w:rsidRDefault="00C802CF" w:rsidP="005848E4">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31----</w:t>
      </w:r>
      <w:r w:rsidRPr="00C802CF">
        <w:rPr>
          <w:rFonts w:asciiTheme="minorHAnsi" w:eastAsiaTheme="minorHAnsi" w:hAnsiTheme="minorHAnsi" w:cstheme="minorBidi"/>
          <w:b/>
          <w:sz w:val="28"/>
          <w:szCs w:val="28"/>
          <w:lang w:eastAsia="en-US"/>
        </w:rPr>
        <w:t>Türkiye’de E-Ticaretin Görünümü Konulu Rapor</w:t>
      </w:r>
    </w:p>
    <w:p w:rsidR="00C802CF" w:rsidRPr="00C802CF" w:rsidRDefault="00C802CF" w:rsidP="00C802CF">
      <w:pPr>
        <w:shd w:val="clear" w:color="auto" w:fill="FFFFFF"/>
        <w:spacing w:line="240" w:lineRule="auto"/>
        <w:rPr>
          <w:rFonts w:ascii="Trebuchet MS" w:eastAsiaTheme="minorHAnsi" w:hAnsi="Trebuchet MS" w:cstheme="minorBidi"/>
          <w:color w:val="666666"/>
          <w:sz w:val="23"/>
          <w:szCs w:val="23"/>
        </w:rPr>
      </w:pPr>
      <w:r w:rsidRPr="00C802CF">
        <w:rPr>
          <w:rFonts w:ascii="Trebuchet MS" w:eastAsiaTheme="minorHAnsi" w:hAnsi="Trebuchet MS" w:cstheme="minorBidi"/>
          <w:color w:val="666666"/>
          <w:sz w:val="23"/>
          <w:szCs w:val="23"/>
        </w:rPr>
        <w:t>Ticaret Bakanlığınca hazırlanan ‘’Türkiye’de E-Ticaretin Görünümü’’ konulu rapora aşağıdaki linkten ulaşılabilir.</w:t>
      </w:r>
    </w:p>
    <w:p w:rsidR="00C802CF" w:rsidRDefault="00DE7CAF" w:rsidP="00C802CF">
      <w:pPr>
        <w:pStyle w:val="NormalWeb"/>
        <w:shd w:val="clear" w:color="auto" w:fill="FFFFFF"/>
        <w:spacing w:before="0" w:beforeAutospacing="0" w:after="160" w:afterAutospacing="0"/>
        <w:rPr>
          <w:rFonts w:ascii="Calibri" w:hAnsi="Calibri" w:cs="Calibri"/>
          <w:color w:val="666666"/>
          <w:sz w:val="22"/>
          <w:szCs w:val="22"/>
        </w:rPr>
      </w:pPr>
      <w:hyperlink r:id="rId34" w:history="1">
        <w:r w:rsidR="00C802CF">
          <w:rPr>
            <w:rStyle w:val="Kpr"/>
            <w:rFonts w:ascii="Calibri" w:hAnsi="Calibri" w:cs="Calibri"/>
            <w:color w:val="0563C1"/>
            <w:sz w:val="22"/>
            <w:szCs w:val="22"/>
          </w:rPr>
          <w:t>https://ticaret.gov.tr/duyurular/turkiyede-e-ticaretin-gorunumu-raporu-yayimlandi</w:t>
        </w:r>
      </w:hyperlink>
    </w:p>
    <w:p w:rsidR="00C802CF" w:rsidRPr="00EA7A6A" w:rsidRDefault="00EA7A6A" w:rsidP="005848E4">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32----</w:t>
      </w:r>
      <w:r w:rsidR="00C802CF" w:rsidRPr="00EA7A6A">
        <w:rPr>
          <w:rFonts w:asciiTheme="minorHAnsi" w:eastAsiaTheme="minorHAnsi" w:hAnsiTheme="minorHAnsi" w:cstheme="minorBidi"/>
          <w:b/>
          <w:sz w:val="28"/>
          <w:szCs w:val="28"/>
          <w:lang w:eastAsia="en-US"/>
        </w:rPr>
        <w:t>Yetkilendirilmiş Gümrük Müşavirliği Rehberi Ve Yetkilendirilmiş Gümrük Müşavirleri Çalışma Bölgesi</w:t>
      </w:r>
    </w:p>
    <w:p w:rsidR="00C802CF" w:rsidRPr="00C802CF" w:rsidRDefault="00C802CF" w:rsidP="00C802CF">
      <w:pPr>
        <w:shd w:val="clear" w:color="auto" w:fill="FFFFFF"/>
        <w:spacing w:line="240" w:lineRule="auto"/>
        <w:rPr>
          <w:rFonts w:ascii="Trebuchet MS" w:eastAsiaTheme="minorHAnsi" w:hAnsi="Trebuchet MS" w:cstheme="minorBidi"/>
          <w:color w:val="666666"/>
          <w:sz w:val="23"/>
          <w:szCs w:val="23"/>
        </w:rPr>
      </w:pPr>
      <w:r w:rsidRPr="00C802CF">
        <w:rPr>
          <w:rFonts w:ascii="Trebuchet MS" w:eastAsiaTheme="minorHAnsi" w:hAnsi="Trebuchet MS" w:cstheme="minorBidi"/>
          <w:color w:val="666666"/>
          <w:sz w:val="23"/>
          <w:szCs w:val="23"/>
        </w:rPr>
        <w:t>0/9/2020 tarihli ve 31240 sayılı Resmî Gazete ’de yayımlanarak yürürlüğe giren Yetkilendirilmiş Gümrük Müşavirliği Tebliğinin uygulanmasına ilişkin usul ve esasların belirlendiği </w:t>
      </w:r>
      <w:r w:rsidRPr="00EA7A6A">
        <w:rPr>
          <w:rFonts w:ascii="Trebuchet MS" w:eastAsiaTheme="minorHAnsi" w:hAnsi="Trebuchet MS" w:cstheme="minorBidi"/>
          <w:color w:val="666666"/>
          <w:sz w:val="23"/>
          <w:szCs w:val="23"/>
        </w:rPr>
        <w:t>“Yetkilendirilmiş Gümrük Müşavirliği Rehberi” ve “Yetkilendirilmiş Gümrük Müşavirleri Çalışma Bölgesi” </w:t>
      </w:r>
      <w:r w:rsidRPr="00C802CF">
        <w:rPr>
          <w:rFonts w:ascii="Trebuchet MS" w:eastAsiaTheme="minorHAnsi" w:hAnsi="Trebuchet MS" w:cstheme="minorBidi"/>
          <w:color w:val="666666"/>
          <w:sz w:val="23"/>
          <w:szCs w:val="23"/>
        </w:rPr>
        <w:t>ne ilişkin Gümrükler Ge</w:t>
      </w:r>
      <w:r w:rsidR="00EA7A6A">
        <w:rPr>
          <w:rFonts w:ascii="Trebuchet MS" w:eastAsiaTheme="minorHAnsi" w:hAnsi="Trebuchet MS" w:cstheme="minorBidi"/>
          <w:color w:val="666666"/>
          <w:sz w:val="23"/>
          <w:szCs w:val="23"/>
        </w:rPr>
        <w:t>nel Müdürlüğü Genelgesi aşağıdaki linktedir.</w:t>
      </w:r>
    </w:p>
    <w:p w:rsidR="00C802CF" w:rsidRPr="00C802CF" w:rsidRDefault="00C802CF" w:rsidP="00C802CF">
      <w:pPr>
        <w:shd w:val="clear" w:color="auto" w:fill="FFFFFF"/>
        <w:spacing w:line="240" w:lineRule="auto"/>
        <w:rPr>
          <w:rFonts w:ascii="Trebuchet MS" w:eastAsiaTheme="minorHAnsi" w:hAnsi="Trebuchet MS" w:cstheme="minorBidi"/>
          <w:color w:val="666666"/>
          <w:sz w:val="23"/>
          <w:szCs w:val="23"/>
        </w:rPr>
      </w:pPr>
      <w:r w:rsidRPr="00C802CF">
        <w:rPr>
          <w:rFonts w:ascii="Trebuchet MS" w:eastAsiaTheme="minorHAnsi" w:hAnsi="Trebuchet MS" w:cstheme="minorBidi"/>
          <w:color w:val="666666"/>
          <w:sz w:val="23"/>
          <w:szCs w:val="23"/>
        </w:rPr>
        <w:t>Rehberin 9.3.1 (b) maddesine ilişkin olarak, bu genelgenin yürürlük tarihi öncesinde Antrepo Açma ve İşletme İzin Belgesinde gösterilen antrepo dışında yapılacak elleçleme izinleri için, bu genelgenin yürürlük tarihinden itibaren 3 ay içerisinde Gümrük Yönetmeliğinin 335 inci maddesine göre yeni bir başvuru yapılması gerekmektedir.</w:t>
      </w:r>
    </w:p>
    <w:p w:rsidR="00C802CF" w:rsidRDefault="00DE7CAF" w:rsidP="005848E4">
      <w:pPr>
        <w:pStyle w:val="NormalWeb"/>
        <w:shd w:val="clear" w:color="auto" w:fill="FFFFFF"/>
        <w:spacing w:before="0" w:beforeAutospacing="0" w:after="160" w:afterAutospacing="0"/>
        <w:rPr>
          <w:rFonts w:ascii="Calibri" w:hAnsi="Calibri" w:cs="Calibri"/>
          <w:color w:val="666666"/>
          <w:sz w:val="22"/>
          <w:szCs w:val="22"/>
        </w:rPr>
      </w:pPr>
      <w:hyperlink r:id="rId35" w:history="1">
        <w:r w:rsidR="00C802CF" w:rsidRPr="00790B05">
          <w:rPr>
            <w:rStyle w:val="Kpr"/>
            <w:rFonts w:ascii="Calibri" w:hAnsi="Calibri" w:cs="Calibri"/>
            <w:sz w:val="22"/>
            <w:szCs w:val="22"/>
          </w:rPr>
          <w:t>https://www.lojiblog.com/services/viewer.php?data=21648</w:t>
        </w:r>
      </w:hyperlink>
    </w:p>
    <w:p w:rsidR="00C802CF" w:rsidRPr="004540C8" w:rsidRDefault="004540C8" w:rsidP="005848E4">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33----</w:t>
      </w:r>
      <w:r w:rsidR="00C802CF" w:rsidRPr="004540C8">
        <w:rPr>
          <w:rFonts w:asciiTheme="minorHAnsi" w:eastAsiaTheme="minorHAnsi" w:hAnsiTheme="minorHAnsi" w:cstheme="minorBidi"/>
          <w:b/>
          <w:sz w:val="28"/>
          <w:szCs w:val="28"/>
          <w:lang w:eastAsia="en-US"/>
        </w:rPr>
        <w:t>Tahlil Raporları Tebligat Tarihi Bilgisi</w:t>
      </w:r>
    </w:p>
    <w:p w:rsidR="00C802CF" w:rsidRPr="004540C8" w:rsidRDefault="00C802CF" w:rsidP="004540C8">
      <w:pPr>
        <w:shd w:val="clear" w:color="auto" w:fill="FFFFFF"/>
        <w:spacing w:line="240" w:lineRule="auto"/>
        <w:rPr>
          <w:rFonts w:ascii="Trebuchet MS" w:eastAsiaTheme="minorHAnsi" w:hAnsi="Trebuchet MS" w:cstheme="minorBidi"/>
          <w:color w:val="666666"/>
          <w:sz w:val="23"/>
          <w:szCs w:val="23"/>
        </w:rPr>
      </w:pPr>
      <w:r w:rsidRPr="004540C8">
        <w:rPr>
          <w:rFonts w:ascii="Trebuchet MS" w:eastAsiaTheme="minorHAnsi" w:hAnsi="Trebuchet MS" w:cstheme="minorBidi"/>
          <w:color w:val="666666"/>
          <w:sz w:val="23"/>
          <w:szCs w:val="23"/>
        </w:rPr>
        <w:t>Analizleri tamamlanan beyannamelere ait Laboratuvar Müdürlüklerince yürütülen, tahlillerden kalan numunelere ilişkin ikinci tahlil talebi, imha, iade, tasfiye ve saklama süreçlerinde aksama veya olumsuzluklara sebebiyet verilmemesi adına, BİLGE Sistemi Muayene Kontrol ekranındaki Laboratuvar İşlemleri sekmesine eklenmiş olan </w:t>
      </w:r>
      <w:r w:rsidRPr="004540C8">
        <w:rPr>
          <w:rFonts w:ascii="Trebuchet MS" w:eastAsiaTheme="minorHAnsi" w:hAnsi="Trebuchet MS" w:cstheme="minorBidi"/>
          <w:b/>
          <w:bCs/>
          <w:sz w:val="23"/>
          <w:szCs w:val="23"/>
        </w:rPr>
        <w:t>“Tebliğ Tarihi”</w:t>
      </w:r>
      <w:r w:rsidRPr="004540C8">
        <w:rPr>
          <w:rFonts w:ascii="Trebuchet MS" w:eastAsiaTheme="minorHAnsi" w:hAnsi="Trebuchet MS" w:cstheme="minorBidi"/>
          <w:color w:val="666666"/>
          <w:sz w:val="23"/>
          <w:szCs w:val="23"/>
        </w:rPr>
        <w:t> alanına, tahlil sonuçlarının ilgili memurca beyan sahiplerine tebliğ ettirilen tarih bilgisinin girilmesi hususunda Gümrük idarelerindeki muayeneden sorumlu memurların bilgilendirilmeleri ve konuya gerekli hassasiyeti göstermelerinin önem arz etmekte olduğu konulu Gümrükle</w:t>
      </w:r>
      <w:r w:rsidR="004540C8">
        <w:rPr>
          <w:rFonts w:ascii="Trebuchet MS" w:eastAsiaTheme="minorHAnsi" w:hAnsi="Trebuchet MS" w:cstheme="minorBidi"/>
          <w:color w:val="666666"/>
          <w:sz w:val="23"/>
          <w:szCs w:val="23"/>
        </w:rPr>
        <w:t>r Genel Müdürlüğü yazısı aşağıdaki linktedir.</w:t>
      </w:r>
    </w:p>
    <w:p w:rsidR="00C802CF" w:rsidRDefault="00DE7CAF" w:rsidP="005848E4">
      <w:pPr>
        <w:pStyle w:val="NormalWeb"/>
        <w:shd w:val="clear" w:color="auto" w:fill="FFFFFF"/>
        <w:spacing w:before="0" w:beforeAutospacing="0" w:after="160" w:afterAutospacing="0"/>
        <w:rPr>
          <w:rFonts w:ascii="Calibri" w:hAnsi="Calibri" w:cs="Calibri"/>
          <w:color w:val="666666"/>
          <w:sz w:val="22"/>
          <w:szCs w:val="22"/>
        </w:rPr>
      </w:pPr>
      <w:hyperlink r:id="rId36" w:history="1">
        <w:r w:rsidR="00C802CF" w:rsidRPr="00790B05">
          <w:rPr>
            <w:rStyle w:val="Kpr"/>
            <w:rFonts w:ascii="Calibri" w:hAnsi="Calibri" w:cs="Calibri"/>
            <w:sz w:val="22"/>
            <w:szCs w:val="22"/>
          </w:rPr>
          <w:t>https://www.lojiblog.com/services/viewer.php?data=21657</w:t>
        </w:r>
      </w:hyperlink>
    </w:p>
    <w:p w:rsidR="00C802CF" w:rsidRPr="004540C8" w:rsidRDefault="004540C8" w:rsidP="005848E4">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34----</w:t>
      </w:r>
      <w:r w:rsidR="00C802CF" w:rsidRPr="004540C8">
        <w:rPr>
          <w:rFonts w:asciiTheme="minorHAnsi" w:eastAsiaTheme="minorHAnsi" w:hAnsiTheme="minorHAnsi" w:cstheme="minorBidi"/>
          <w:b/>
          <w:sz w:val="28"/>
          <w:szCs w:val="28"/>
          <w:lang w:eastAsia="en-US"/>
        </w:rPr>
        <w:t>Geçici İthal Edilen Kara Taşıtlarında Süre Uzatımı</w:t>
      </w:r>
    </w:p>
    <w:p w:rsidR="00C802CF" w:rsidRPr="004540C8" w:rsidRDefault="00C802CF" w:rsidP="005848E4">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540C8">
        <w:rPr>
          <w:rFonts w:ascii="Trebuchet MS" w:eastAsiaTheme="minorHAnsi" w:hAnsi="Trebuchet MS" w:cstheme="minorBidi"/>
          <w:color w:val="666666"/>
          <w:sz w:val="23"/>
          <w:szCs w:val="23"/>
          <w:lang w:eastAsia="en-US"/>
        </w:rPr>
        <w:t>Geçici İthal Edilen Kara Taşıtlarına İlişkin Gümrük Genel Tebliği kapsamında gümrük müdürlüklerine yapılan </w:t>
      </w:r>
      <w:r w:rsidRPr="004540C8">
        <w:rPr>
          <w:rFonts w:ascii="Trebuchet MS" w:eastAsiaTheme="minorHAnsi" w:hAnsi="Trebuchet MS" w:cstheme="minorBidi"/>
          <w:b/>
          <w:bCs/>
          <w:sz w:val="23"/>
          <w:szCs w:val="23"/>
          <w:lang w:eastAsia="en-US"/>
        </w:rPr>
        <w:t>süre uzatımı başvurularının</w:t>
      </w:r>
      <w:r w:rsidRPr="004540C8">
        <w:rPr>
          <w:rFonts w:ascii="Trebuchet MS" w:eastAsiaTheme="minorHAnsi" w:hAnsi="Trebuchet MS" w:cstheme="minorBidi"/>
          <w:color w:val="666666"/>
          <w:sz w:val="23"/>
          <w:szCs w:val="23"/>
          <w:lang w:eastAsia="en-US"/>
        </w:rPr>
        <w:t> giriş gümrük idarelerine yönlendirilmeyerek başvuru yapılan gümrük idarelerince sonuçlandırılması yönünde işlem tesis edilmesi gerektiği konulu Gümrükler</w:t>
      </w:r>
      <w:r w:rsidR="004540C8">
        <w:rPr>
          <w:rFonts w:ascii="Trebuchet MS" w:eastAsiaTheme="minorHAnsi" w:hAnsi="Trebuchet MS" w:cstheme="minorBidi"/>
          <w:color w:val="666666"/>
          <w:sz w:val="23"/>
          <w:szCs w:val="23"/>
          <w:lang w:eastAsia="en-US"/>
        </w:rPr>
        <w:t xml:space="preserve"> Genel Müdürlüğü yazısı aşağıdaki linktedir.</w:t>
      </w:r>
    </w:p>
    <w:p w:rsidR="00C802CF" w:rsidRDefault="00DE7CAF" w:rsidP="005848E4">
      <w:pPr>
        <w:pStyle w:val="NormalWeb"/>
        <w:shd w:val="clear" w:color="auto" w:fill="FFFFFF"/>
        <w:spacing w:before="0" w:beforeAutospacing="0" w:after="160" w:afterAutospacing="0"/>
        <w:rPr>
          <w:rFonts w:ascii="Calibri" w:hAnsi="Calibri" w:cs="Calibri"/>
          <w:color w:val="666666"/>
          <w:sz w:val="22"/>
          <w:szCs w:val="22"/>
        </w:rPr>
      </w:pPr>
      <w:hyperlink r:id="rId37" w:history="1">
        <w:r w:rsidR="00C802CF" w:rsidRPr="00790B05">
          <w:rPr>
            <w:rStyle w:val="Kpr"/>
            <w:rFonts w:ascii="Calibri" w:hAnsi="Calibri" w:cs="Calibri"/>
            <w:sz w:val="22"/>
            <w:szCs w:val="22"/>
          </w:rPr>
          <w:t>https://www.lojiblog.com/services/viewer.php?data=21666</w:t>
        </w:r>
      </w:hyperlink>
    </w:p>
    <w:p w:rsidR="004540C8" w:rsidRPr="004540C8" w:rsidRDefault="004540C8" w:rsidP="004540C8">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35----</w:t>
      </w:r>
      <w:r w:rsidRPr="004540C8">
        <w:rPr>
          <w:rFonts w:asciiTheme="minorHAnsi" w:eastAsiaTheme="minorHAnsi" w:hAnsiTheme="minorHAnsi" w:cstheme="minorBidi"/>
          <w:b/>
          <w:sz w:val="28"/>
          <w:szCs w:val="28"/>
          <w:lang w:eastAsia="en-US"/>
        </w:rPr>
        <w:t>Kozmetik Ürün Ve Tıbbi Cihaz Kayıt Başvuruları</w:t>
      </w:r>
    </w:p>
    <w:p w:rsidR="004540C8" w:rsidRPr="004540C8" w:rsidRDefault="004540C8" w:rsidP="004540C8">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4540C8">
        <w:rPr>
          <w:rFonts w:ascii="Trebuchet MS" w:eastAsiaTheme="minorHAnsi" w:hAnsi="Trebuchet MS" w:cstheme="minorBidi"/>
          <w:color w:val="666666"/>
          <w:sz w:val="23"/>
          <w:szCs w:val="23"/>
          <w:lang w:eastAsia="en-US"/>
        </w:rPr>
        <w:t>Tür</w:t>
      </w:r>
      <w:r>
        <w:rPr>
          <w:rFonts w:ascii="Trebuchet MS" w:eastAsiaTheme="minorHAnsi" w:hAnsi="Trebuchet MS" w:cstheme="minorBidi"/>
          <w:color w:val="666666"/>
          <w:sz w:val="23"/>
          <w:szCs w:val="23"/>
          <w:lang w:eastAsia="en-US"/>
        </w:rPr>
        <w:t>k</w:t>
      </w:r>
      <w:r w:rsidRPr="004540C8">
        <w:rPr>
          <w:rFonts w:ascii="Trebuchet MS" w:eastAsiaTheme="minorHAnsi" w:hAnsi="Trebuchet MS" w:cstheme="minorBidi"/>
          <w:color w:val="666666"/>
          <w:sz w:val="23"/>
          <w:szCs w:val="23"/>
          <w:lang w:eastAsia="en-US"/>
        </w:rPr>
        <w:t>iye İlaç Ve Tıbbi Cihaz Kurumunun Kozmetik Ürün Ve Tıbbi Cihaz Kayıt Başvuruları konulu duyurusuna aşağıdaki linkten ulaşılabilir.</w:t>
      </w:r>
    </w:p>
    <w:p w:rsidR="004540C8" w:rsidRDefault="00DE7CAF" w:rsidP="004540C8">
      <w:pPr>
        <w:pStyle w:val="NormalWeb"/>
        <w:shd w:val="clear" w:color="auto" w:fill="FFFFFF"/>
        <w:spacing w:before="0" w:beforeAutospacing="0" w:after="160" w:afterAutospacing="0"/>
        <w:rPr>
          <w:rFonts w:ascii="Calibri" w:hAnsi="Calibri" w:cs="Calibri"/>
          <w:color w:val="666666"/>
          <w:sz w:val="22"/>
          <w:szCs w:val="22"/>
        </w:rPr>
      </w:pPr>
      <w:hyperlink r:id="rId38" w:history="1">
        <w:r w:rsidR="004540C8">
          <w:rPr>
            <w:rStyle w:val="Kpr"/>
            <w:rFonts w:ascii="Calibri" w:hAnsi="Calibri" w:cs="Calibri"/>
            <w:color w:val="0563C1"/>
            <w:sz w:val="22"/>
            <w:szCs w:val="22"/>
          </w:rPr>
          <w:t>https://www.titck.gov.tr/duyuru/kozmetik-urun-ve-tibbi-cihaz-kayit-basvurulari-27052024154859</w:t>
        </w:r>
      </w:hyperlink>
    </w:p>
    <w:p w:rsidR="00C802CF" w:rsidRDefault="00C802CF" w:rsidP="005848E4">
      <w:pPr>
        <w:pStyle w:val="NormalWeb"/>
        <w:shd w:val="clear" w:color="auto" w:fill="FFFFFF"/>
        <w:spacing w:before="0" w:beforeAutospacing="0" w:after="160" w:afterAutospacing="0"/>
        <w:rPr>
          <w:rFonts w:ascii="Trebuchet MS" w:hAnsi="Trebuchet MS"/>
          <w:color w:val="009CDE"/>
          <w:sz w:val="36"/>
          <w:szCs w:val="36"/>
          <w:shd w:val="clear" w:color="auto" w:fill="FFFFFF"/>
        </w:rPr>
      </w:pPr>
    </w:p>
    <w:p w:rsidR="004540C8" w:rsidRDefault="004540C8" w:rsidP="005848E4">
      <w:pPr>
        <w:pStyle w:val="NormalWeb"/>
        <w:shd w:val="clear" w:color="auto" w:fill="FFFFFF"/>
        <w:spacing w:before="0" w:beforeAutospacing="0" w:after="160" w:afterAutospacing="0"/>
        <w:rPr>
          <w:rFonts w:ascii="Trebuchet MS" w:hAnsi="Trebuchet MS"/>
          <w:color w:val="009CDE"/>
          <w:sz w:val="36"/>
          <w:szCs w:val="36"/>
          <w:shd w:val="clear" w:color="auto" w:fill="FFFFFF"/>
        </w:rPr>
      </w:pPr>
    </w:p>
    <w:p w:rsidR="004540C8" w:rsidRDefault="004540C8" w:rsidP="005848E4">
      <w:pPr>
        <w:pStyle w:val="NormalWeb"/>
        <w:shd w:val="clear" w:color="auto" w:fill="FFFFFF"/>
        <w:spacing w:before="0" w:beforeAutospacing="0" w:after="160" w:afterAutospacing="0"/>
        <w:rPr>
          <w:rFonts w:ascii="Calibri" w:hAnsi="Calibri" w:cs="Calibri"/>
          <w:color w:val="666666"/>
          <w:sz w:val="22"/>
          <w:szCs w:val="22"/>
        </w:rPr>
      </w:pPr>
    </w:p>
    <w:p w:rsidR="005848E4" w:rsidRDefault="005848E4"/>
    <w:sectPr w:rsidR="00584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4B"/>
    <w:rsid w:val="0007454B"/>
    <w:rsid w:val="003728DE"/>
    <w:rsid w:val="003F521B"/>
    <w:rsid w:val="004540C8"/>
    <w:rsid w:val="005848E4"/>
    <w:rsid w:val="005860FF"/>
    <w:rsid w:val="0076575E"/>
    <w:rsid w:val="0095225C"/>
    <w:rsid w:val="009B6AB1"/>
    <w:rsid w:val="00AE2937"/>
    <w:rsid w:val="00B423E4"/>
    <w:rsid w:val="00BD1107"/>
    <w:rsid w:val="00BF01DA"/>
    <w:rsid w:val="00C802CF"/>
    <w:rsid w:val="00DE7CAF"/>
    <w:rsid w:val="00E24F52"/>
    <w:rsid w:val="00EA7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14D0"/>
  <w15:chartTrackingRefBased/>
  <w15:docId w15:val="{F715BCBD-E098-4BB5-B3F2-BB2D9137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DA"/>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F01DA"/>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BF01DA"/>
    <w:rPr>
      <w:color w:val="0000FF"/>
      <w:u w:val="single"/>
    </w:rPr>
  </w:style>
  <w:style w:type="character" w:styleId="Gl">
    <w:name w:val="Strong"/>
    <w:basedOn w:val="VarsaylanParagrafYazTipi"/>
    <w:uiPriority w:val="22"/>
    <w:qFormat/>
    <w:rsid w:val="0076575E"/>
    <w:rPr>
      <w:b/>
      <w:bCs/>
    </w:rPr>
  </w:style>
  <w:style w:type="paragraph" w:customStyle="1" w:styleId="ortabalkbold">
    <w:name w:val="ortabalkbold"/>
    <w:basedOn w:val="Normal"/>
    <w:rsid w:val="0076575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gvdemetni0">
    <w:name w:val="gvdemetni0"/>
    <w:basedOn w:val="Normal"/>
    <w:rsid w:val="0095225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
    <w:name w:val="gvdemetni"/>
    <w:basedOn w:val="VarsaylanParagrafYazTipi"/>
    <w:rsid w:val="0095225C"/>
  </w:style>
  <w:style w:type="character" w:styleId="zlenenKpr">
    <w:name w:val="FollowedHyperlink"/>
    <w:basedOn w:val="VarsaylanParagrafYazTipi"/>
    <w:uiPriority w:val="99"/>
    <w:semiHidden/>
    <w:unhideWhenUsed/>
    <w:rsid w:val="00DE7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2432">
      <w:bodyDiv w:val="1"/>
      <w:marLeft w:val="0"/>
      <w:marRight w:val="0"/>
      <w:marTop w:val="0"/>
      <w:marBottom w:val="0"/>
      <w:divBdr>
        <w:top w:val="none" w:sz="0" w:space="0" w:color="auto"/>
        <w:left w:val="none" w:sz="0" w:space="0" w:color="auto"/>
        <w:bottom w:val="none" w:sz="0" w:space="0" w:color="auto"/>
        <w:right w:val="none" w:sz="0" w:space="0" w:color="auto"/>
      </w:divBdr>
    </w:div>
    <w:div w:id="176042837">
      <w:bodyDiv w:val="1"/>
      <w:marLeft w:val="0"/>
      <w:marRight w:val="0"/>
      <w:marTop w:val="0"/>
      <w:marBottom w:val="0"/>
      <w:divBdr>
        <w:top w:val="none" w:sz="0" w:space="0" w:color="auto"/>
        <w:left w:val="none" w:sz="0" w:space="0" w:color="auto"/>
        <w:bottom w:val="none" w:sz="0" w:space="0" w:color="auto"/>
        <w:right w:val="none" w:sz="0" w:space="0" w:color="auto"/>
      </w:divBdr>
    </w:div>
    <w:div w:id="226960220">
      <w:bodyDiv w:val="1"/>
      <w:marLeft w:val="0"/>
      <w:marRight w:val="0"/>
      <w:marTop w:val="0"/>
      <w:marBottom w:val="0"/>
      <w:divBdr>
        <w:top w:val="none" w:sz="0" w:space="0" w:color="auto"/>
        <w:left w:val="none" w:sz="0" w:space="0" w:color="auto"/>
        <w:bottom w:val="none" w:sz="0" w:space="0" w:color="auto"/>
        <w:right w:val="none" w:sz="0" w:space="0" w:color="auto"/>
      </w:divBdr>
    </w:div>
    <w:div w:id="301620752">
      <w:bodyDiv w:val="1"/>
      <w:marLeft w:val="0"/>
      <w:marRight w:val="0"/>
      <w:marTop w:val="0"/>
      <w:marBottom w:val="0"/>
      <w:divBdr>
        <w:top w:val="none" w:sz="0" w:space="0" w:color="auto"/>
        <w:left w:val="none" w:sz="0" w:space="0" w:color="auto"/>
        <w:bottom w:val="none" w:sz="0" w:space="0" w:color="auto"/>
        <w:right w:val="none" w:sz="0" w:space="0" w:color="auto"/>
      </w:divBdr>
    </w:div>
    <w:div w:id="308480800">
      <w:bodyDiv w:val="1"/>
      <w:marLeft w:val="0"/>
      <w:marRight w:val="0"/>
      <w:marTop w:val="0"/>
      <w:marBottom w:val="0"/>
      <w:divBdr>
        <w:top w:val="none" w:sz="0" w:space="0" w:color="auto"/>
        <w:left w:val="none" w:sz="0" w:space="0" w:color="auto"/>
        <w:bottom w:val="none" w:sz="0" w:space="0" w:color="auto"/>
        <w:right w:val="none" w:sz="0" w:space="0" w:color="auto"/>
      </w:divBdr>
    </w:div>
    <w:div w:id="361322560">
      <w:bodyDiv w:val="1"/>
      <w:marLeft w:val="0"/>
      <w:marRight w:val="0"/>
      <w:marTop w:val="0"/>
      <w:marBottom w:val="0"/>
      <w:divBdr>
        <w:top w:val="none" w:sz="0" w:space="0" w:color="auto"/>
        <w:left w:val="none" w:sz="0" w:space="0" w:color="auto"/>
        <w:bottom w:val="none" w:sz="0" w:space="0" w:color="auto"/>
        <w:right w:val="none" w:sz="0" w:space="0" w:color="auto"/>
      </w:divBdr>
    </w:div>
    <w:div w:id="461120519">
      <w:bodyDiv w:val="1"/>
      <w:marLeft w:val="0"/>
      <w:marRight w:val="0"/>
      <w:marTop w:val="0"/>
      <w:marBottom w:val="0"/>
      <w:divBdr>
        <w:top w:val="none" w:sz="0" w:space="0" w:color="auto"/>
        <w:left w:val="none" w:sz="0" w:space="0" w:color="auto"/>
        <w:bottom w:val="none" w:sz="0" w:space="0" w:color="auto"/>
        <w:right w:val="none" w:sz="0" w:space="0" w:color="auto"/>
      </w:divBdr>
    </w:div>
    <w:div w:id="480006768">
      <w:bodyDiv w:val="1"/>
      <w:marLeft w:val="0"/>
      <w:marRight w:val="0"/>
      <w:marTop w:val="0"/>
      <w:marBottom w:val="0"/>
      <w:divBdr>
        <w:top w:val="none" w:sz="0" w:space="0" w:color="auto"/>
        <w:left w:val="none" w:sz="0" w:space="0" w:color="auto"/>
        <w:bottom w:val="none" w:sz="0" w:space="0" w:color="auto"/>
        <w:right w:val="none" w:sz="0" w:space="0" w:color="auto"/>
      </w:divBdr>
    </w:div>
    <w:div w:id="570696099">
      <w:bodyDiv w:val="1"/>
      <w:marLeft w:val="0"/>
      <w:marRight w:val="0"/>
      <w:marTop w:val="0"/>
      <w:marBottom w:val="0"/>
      <w:divBdr>
        <w:top w:val="none" w:sz="0" w:space="0" w:color="auto"/>
        <w:left w:val="none" w:sz="0" w:space="0" w:color="auto"/>
        <w:bottom w:val="none" w:sz="0" w:space="0" w:color="auto"/>
        <w:right w:val="none" w:sz="0" w:space="0" w:color="auto"/>
      </w:divBdr>
    </w:div>
    <w:div w:id="587427409">
      <w:bodyDiv w:val="1"/>
      <w:marLeft w:val="0"/>
      <w:marRight w:val="0"/>
      <w:marTop w:val="0"/>
      <w:marBottom w:val="0"/>
      <w:divBdr>
        <w:top w:val="none" w:sz="0" w:space="0" w:color="auto"/>
        <w:left w:val="none" w:sz="0" w:space="0" w:color="auto"/>
        <w:bottom w:val="none" w:sz="0" w:space="0" w:color="auto"/>
        <w:right w:val="none" w:sz="0" w:space="0" w:color="auto"/>
      </w:divBdr>
    </w:div>
    <w:div w:id="752967056">
      <w:bodyDiv w:val="1"/>
      <w:marLeft w:val="0"/>
      <w:marRight w:val="0"/>
      <w:marTop w:val="0"/>
      <w:marBottom w:val="0"/>
      <w:divBdr>
        <w:top w:val="none" w:sz="0" w:space="0" w:color="auto"/>
        <w:left w:val="none" w:sz="0" w:space="0" w:color="auto"/>
        <w:bottom w:val="none" w:sz="0" w:space="0" w:color="auto"/>
        <w:right w:val="none" w:sz="0" w:space="0" w:color="auto"/>
      </w:divBdr>
    </w:div>
    <w:div w:id="793400594">
      <w:bodyDiv w:val="1"/>
      <w:marLeft w:val="0"/>
      <w:marRight w:val="0"/>
      <w:marTop w:val="0"/>
      <w:marBottom w:val="0"/>
      <w:divBdr>
        <w:top w:val="none" w:sz="0" w:space="0" w:color="auto"/>
        <w:left w:val="none" w:sz="0" w:space="0" w:color="auto"/>
        <w:bottom w:val="none" w:sz="0" w:space="0" w:color="auto"/>
        <w:right w:val="none" w:sz="0" w:space="0" w:color="auto"/>
      </w:divBdr>
    </w:div>
    <w:div w:id="998845807">
      <w:bodyDiv w:val="1"/>
      <w:marLeft w:val="0"/>
      <w:marRight w:val="0"/>
      <w:marTop w:val="0"/>
      <w:marBottom w:val="0"/>
      <w:divBdr>
        <w:top w:val="none" w:sz="0" w:space="0" w:color="auto"/>
        <w:left w:val="none" w:sz="0" w:space="0" w:color="auto"/>
        <w:bottom w:val="none" w:sz="0" w:space="0" w:color="auto"/>
        <w:right w:val="none" w:sz="0" w:space="0" w:color="auto"/>
      </w:divBdr>
    </w:div>
    <w:div w:id="1107165346">
      <w:bodyDiv w:val="1"/>
      <w:marLeft w:val="0"/>
      <w:marRight w:val="0"/>
      <w:marTop w:val="0"/>
      <w:marBottom w:val="0"/>
      <w:divBdr>
        <w:top w:val="none" w:sz="0" w:space="0" w:color="auto"/>
        <w:left w:val="none" w:sz="0" w:space="0" w:color="auto"/>
        <w:bottom w:val="none" w:sz="0" w:space="0" w:color="auto"/>
        <w:right w:val="none" w:sz="0" w:space="0" w:color="auto"/>
      </w:divBdr>
    </w:div>
    <w:div w:id="1153793738">
      <w:bodyDiv w:val="1"/>
      <w:marLeft w:val="0"/>
      <w:marRight w:val="0"/>
      <w:marTop w:val="0"/>
      <w:marBottom w:val="0"/>
      <w:divBdr>
        <w:top w:val="none" w:sz="0" w:space="0" w:color="auto"/>
        <w:left w:val="none" w:sz="0" w:space="0" w:color="auto"/>
        <w:bottom w:val="none" w:sz="0" w:space="0" w:color="auto"/>
        <w:right w:val="none" w:sz="0" w:space="0" w:color="auto"/>
      </w:divBdr>
    </w:div>
    <w:div w:id="1155341296">
      <w:bodyDiv w:val="1"/>
      <w:marLeft w:val="0"/>
      <w:marRight w:val="0"/>
      <w:marTop w:val="0"/>
      <w:marBottom w:val="0"/>
      <w:divBdr>
        <w:top w:val="none" w:sz="0" w:space="0" w:color="auto"/>
        <w:left w:val="none" w:sz="0" w:space="0" w:color="auto"/>
        <w:bottom w:val="none" w:sz="0" w:space="0" w:color="auto"/>
        <w:right w:val="none" w:sz="0" w:space="0" w:color="auto"/>
      </w:divBdr>
    </w:div>
    <w:div w:id="1178737090">
      <w:bodyDiv w:val="1"/>
      <w:marLeft w:val="0"/>
      <w:marRight w:val="0"/>
      <w:marTop w:val="0"/>
      <w:marBottom w:val="0"/>
      <w:divBdr>
        <w:top w:val="none" w:sz="0" w:space="0" w:color="auto"/>
        <w:left w:val="none" w:sz="0" w:space="0" w:color="auto"/>
        <w:bottom w:val="none" w:sz="0" w:space="0" w:color="auto"/>
        <w:right w:val="none" w:sz="0" w:space="0" w:color="auto"/>
      </w:divBdr>
    </w:div>
    <w:div w:id="1270816186">
      <w:bodyDiv w:val="1"/>
      <w:marLeft w:val="0"/>
      <w:marRight w:val="0"/>
      <w:marTop w:val="0"/>
      <w:marBottom w:val="0"/>
      <w:divBdr>
        <w:top w:val="none" w:sz="0" w:space="0" w:color="auto"/>
        <w:left w:val="none" w:sz="0" w:space="0" w:color="auto"/>
        <w:bottom w:val="none" w:sz="0" w:space="0" w:color="auto"/>
        <w:right w:val="none" w:sz="0" w:space="0" w:color="auto"/>
      </w:divBdr>
    </w:div>
    <w:div w:id="1295210762">
      <w:bodyDiv w:val="1"/>
      <w:marLeft w:val="0"/>
      <w:marRight w:val="0"/>
      <w:marTop w:val="0"/>
      <w:marBottom w:val="0"/>
      <w:divBdr>
        <w:top w:val="none" w:sz="0" w:space="0" w:color="auto"/>
        <w:left w:val="none" w:sz="0" w:space="0" w:color="auto"/>
        <w:bottom w:val="none" w:sz="0" w:space="0" w:color="auto"/>
        <w:right w:val="none" w:sz="0" w:space="0" w:color="auto"/>
      </w:divBdr>
    </w:div>
    <w:div w:id="1340549503">
      <w:bodyDiv w:val="1"/>
      <w:marLeft w:val="0"/>
      <w:marRight w:val="0"/>
      <w:marTop w:val="0"/>
      <w:marBottom w:val="0"/>
      <w:divBdr>
        <w:top w:val="none" w:sz="0" w:space="0" w:color="auto"/>
        <w:left w:val="none" w:sz="0" w:space="0" w:color="auto"/>
        <w:bottom w:val="none" w:sz="0" w:space="0" w:color="auto"/>
        <w:right w:val="none" w:sz="0" w:space="0" w:color="auto"/>
      </w:divBdr>
    </w:div>
    <w:div w:id="1424257280">
      <w:bodyDiv w:val="1"/>
      <w:marLeft w:val="0"/>
      <w:marRight w:val="0"/>
      <w:marTop w:val="0"/>
      <w:marBottom w:val="0"/>
      <w:divBdr>
        <w:top w:val="none" w:sz="0" w:space="0" w:color="auto"/>
        <w:left w:val="none" w:sz="0" w:space="0" w:color="auto"/>
        <w:bottom w:val="none" w:sz="0" w:space="0" w:color="auto"/>
        <w:right w:val="none" w:sz="0" w:space="0" w:color="auto"/>
      </w:divBdr>
    </w:div>
    <w:div w:id="1501114694">
      <w:bodyDiv w:val="1"/>
      <w:marLeft w:val="0"/>
      <w:marRight w:val="0"/>
      <w:marTop w:val="0"/>
      <w:marBottom w:val="0"/>
      <w:divBdr>
        <w:top w:val="none" w:sz="0" w:space="0" w:color="auto"/>
        <w:left w:val="none" w:sz="0" w:space="0" w:color="auto"/>
        <w:bottom w:val="none" w:sz="0" w:space="0" w:color="auto"/>
        <w:right w:val="none" w:sz="0" w:space="0" w:color="auto"/>
      </w:divBdr>
    </w:div>
    <w:div w:id="1507282532">
      <w:bodyDiv w:val="1"/>
      <w:marLeft w:val="0"/>
      <w:marRight w:val="0"/>
      <w:marTop w:val="0"/>
      <w:marBottom w:val="0"/>
      <w:divBdr>
        <w:top w:val="none" w:sz="0" w:space="0" w:color="auto"/>
        <w:left w:val="none" w:sz="0" w:space="0" w:color="auto"/>
        <w:bottom w:val="none" w:sz="0" w:space="0" w:color="auto"/>
        <w:right w:val="none" w:sz="0" w:space="0" w:color="auto"/>
      </w:divBdr>
    </w:div>
    <w:div w:id="1733918193">
      <w:bodyDiv w:val="1"/>
      <w:marLeft w:val="0"/>
      <w:marRight w:val="0"/>
      <w:marTop w:val="0"/>
      <w:marBottom w:val="0"/>
      <w:divBdr>
        <w:top w:val="none" w:sz="0" w:space="0" w:color="auto"/>
        <w:left w:val="none" w:sz="0" w:space="0" w:color="auto"/>
        <w:bottom w:val="none" w:sz="0" w:space="0" w:color="auto"/>
        <w:right w:val="none" w:sz="0" w:space="0" w:color="auto"/>
      </w:divBdr>
    </w:div>
    <w:div w:id="1777630795">
      <w:bodyDiv w:val="1"/>
      <w:marLeft w:val="0"/>
      <w:marRight w:val="0"/>
      <w:marTop w:val="0"/>
      <w:marBottom w:val="0"/>
      <w:divBdr>
        <w:top w:val="none" w:sz="0" w:space="0" w:color="auto"/>
        <w:left w:val="none" w:sz="0" w:space="0" w:color="auto"/>
        <w:bottom w:val="none" w:sz="0" w:space="0" w:color="auto"/>
        <w:right w:val="none" w:sz="0" w:space="0" w:color="auto"/>
      </w:divBdr>
    </w:div>
    <w:div w:id="1863475448">
      <w:bodyDiv w:val="1"/>
      <w:marLeft w:val="0"/>
      <w:marRight w:val="0"/>
      <w:marTop w:val="0"/>
      <w:marBottom w:val="0"/>
      <w:divBdr>
        <w:top w:val="none" w:sz="0" w:space="0" w:color="auto"/>
        <w:left w:val="none" w:sz="0" w:space="0" w:color="auto"/>
        <w:bottom w:val="none" w:sz="0" w:space="0" w:color="auto"/>
        <w:right w:val="none" w:sz="0" w:space="0" w:color="auto"/>
      </w:divBdr>
    </w:div>
    <w:div w:id="1931232546">
      <w:bodyDiv w:val="1"/>
      <w:marLeft w:val="0"/>
      <w:marRight w:val="0"/>
      <w:marTop w:val="0"/>
      <w:marBottom w:val="0"/>
      <w:divBdr>
        <w:top w:val="none" w:sz="0" w:space="0" w:color="auto"/>
        <w:left w:val="none" w:sz="0" w:space="0" w:color="auto"/>
        <w:bottom w:val="none" w:sz="0" w:space="0" w:color="auto"/>
        <w:right w:val="none" w:sz="0" w:space="0" w:color="auto"/>
      </w:divBdr>
    </w:div>
    <w:div w:id="1953514222">
      <w:bodyDiv w:val="1"/>
      <w:marLeft w:val="0"/>
      <w:marRight w:val="0"/>
      <w:marTop w:val="0"/>
      <w:marBottom w:val="0"/>
      <w:divBdr>
        <w:top w:val="none" w:sz="0" w:space="0" w:color="auto"/>
        <w:left w:val="none" w:sz="0" w:space="0" w:color="auto"/>
        <w:bottom w:val="none" w:sz="0" w:space="0" w:color="auto"/>
        <w:right w:val="none" w:sz="0" w:space="0" w:color="auto"/>
      </w:divBdr>
    </w:div>
    <w:div w:id="1976568094">
      <w:bodyDiv w:val="1"/>
      <w:marLeft w:val="0"/>
      <w:marRight w:val="0"/>
      <w:marTop w:val="0"/>
      <w:marBottom w:val="0"/>
      <w:divBdr>
        <w:top w:val="none" w:sz="0" w:space="0" w:color="auto"/>
        <w:left w:val="none" w:sz="0" w:space="0" w:color="auto"/>
        <w:bottom w:val="none" w:sz="0" w:space="0" w:color="auto"/>
        <w:right w:val="none" w:sz="0" w:space="0" w:color="auto"/>
      </w:divBdr>
    </w:div>
    <w:div w:id="1998070567">
      <w:bodyDiv w:val="1"/>
      <w:marLeft w:val="0"/>
      <w:marRight w:val="0"/>
      <w:marTop w:val="0"/>
      <w:marBottom w:val="0"/>
      <w:divBdr>
        <w:top w:val="none" w:sz="0" w:space="0" w:color="auto"/>
        <w:left w:val="none" w:sz="0" w:space="0" w:color="auto"/>
        <w:bottom w:val="none" w:sz="0" w:space="0" w:color="auto"/>
        <w:right w:val="none" w:sz="0" w:space="0" w:color="auto"/>
      </w:divBdr>
    </w:div>
    <w:div w:id="20592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jiblog.com/services/viewer.php?data=21421" TargetMode="External"/><Relationship Id="rId18" Type="http://schemas.openxmlformats.org/officeDocument/2006/relationships/hyperlink" Target="https://www.lojiblog.com/services/viewer.php?data=21466" TargetMode="External"/><Relationship Id="rId26" Type="http://schemas.openxmlformats.org/officeDocument/2006/relationships/hyperlink" Target="https://www.lojiblog.com/services/viewer.php?data=21549" TargetMode="External"/><Relationship Id="rId39" Type="http://schemas.openxmlformats.org/officeDocument/2006/relationships/fontTable" Target="fontTable.xml"/><Relationship Id="rId21" Type="http://schemas.openxmlformats.org/officeDocument/2006/relationships/hyperlink" Target="https://www.lojiblog.com/services/viewer.php?data=21495" TargetMode="External"/><Relationship Id="rId34" Type="http://schemas.openxmlformats.org/officeDocument/2006/relationships/hyperlink" Target="https://ticaret.gov.tr/duyurular/turkiyede-e-ticaretin-gorunumu-raporu-yayimlandi" TargetMode="External"/><Relationship Id="rId7" Type="http://schemas.openxmlformats.org/officeDocument/2006/relationships/hyperlink" Target="https://www.lojiblog.com/services/viewer.php?data=21367" TargetMode="External"/><Relationship Id="rId12" Type="http://schemas.openxmlformats.org/officeDocument/2006/relationships/hyperlink" Target="https://ticaret.gov.tr/data/663c7d3313b876b26075b2c0/2024-2%20Rehber.pdf" TargetMode="External"/><Relationship Id="rId17" Type="http://schemas.openxmlformats.org/officeDocument/2006/relationships/hyperlink" Target="https://www.lojiblog.com/services/viewer.php?data=21449" TargetMode="External"/><Relationship Id="rId25" Type="http://schemas.openxmlformats.org/officeDocument/2006/relationships/hyperlink" Target="https://ticaret.gov.tr/duyurular/avrupa-birliginin-ab-ithalat-kontrol-sistemine-duyuru-metni-ve-sik-sorulan-sorular-sss-belgesi" TargetMode="External"/><Relationship Id="rId33" Type="http://schemas.openxmlformats.org/officeDocument/2006/relationships/hyperlink" Target="https://www.resmigazete.gov.tr/eskiler/2024/05/20240525-2.pdf" TargetMode="External"/><Relationship Id="rId38" Type="http://schemas.openxmlformats.org/officeDocument/2006/relationships/hyperlink" Target="https://www.titck.gov.tr/duyuru/kozmetik-urun-ve-tibbi-cihaz-kayit-basvurulari-27052024154859" TargetMode="External"/><Relationship Id="rId2" Type="http://schemas.openxmlformats.org/officeDocument/2006/relationships/settings" Target="settings.xml"/><Relationship Id="rId16" Type="http://schemas.openxmlformats.org/officeDocument/2006/relationships/hyperlink" Target="https://www.lojiblog.com/services/viewer.php?data=21448" TargetMode="External"/><Relationship Id="rId20" Type="http://schemas.openxmlformats.org/officeDocument/2006/relationships/hyperlink" Target="https://www.lojiblog.com/services/viewer.php?data=21684" TargetMode="External"/><Relationship Id="rId29" Type="http://schemas.openxmlformats.org/officeDocument/2006/relationships/hyperlink" Target="https://www.lojiblog.com/services/viewer.php?data=21576" TargetMode="External"/><Relationship Id="rId1" Type="http://schemas.openxmlformats.org/officeDocument/2006/relationships/styles" Target="styles.xml"/><Relationship Id="rId6" Type="http://schemas.openxmlformats.org/officeDocument/2006/relationships/hyperlink" Target="https://www.lojiblog.com/services/viewer.php?data=21362" TargetMode="External"/><Relationship Id="rId11" Type="http://schemas.openxmlformats.org/officeDocument/2006/relationships/hyperlink" Target="https://www.lojiblog.com/services/viewer.php?data=21403" TargetMode="External"/><Relationship Id="rId24" Type="http://schemas.openxmlformats.org/officeDocument/2006/relationships/hyperlink" Target="https://www.lojiblog.com/services/viewer.php?data=21531" TargetMode="External"/><Relationship Id="rId32" Type="http://schemas.openxmlformats.org/officeDocument/2006/relationships/hyperlink" Target="https://www.lojiblog.com/services/viewer.php?data=21621" TargetMode="External"/><Relationship Id="rId37" Type="http://schemas.openxmlformats.org/officeDocument/2006/relationships/hyperlink" Target="https://www.lojiblog.com/services/viewer.php?data=21666" TargetMode="External"/><Relationship Id="rId40" Type="http://schemas.openxmlformats.org/officeDocument/2006/relationships/theme" Target="theme/theme1.xml"/><Relationship Id="rId5" Type="http://schemas.openxmlformats.org/officeDocument/2006/relationships/hyperlink" Target="https://www.lojiblog.com/services/viewer.php?data=21352" TargetMode="External"/><Relationship Id="rId15" Type="http://schemas.openxmlformats.org/officeDocument/2006/relationships/hyperlink" Target="https://www.resmigazete.gov.tr/eskiler/2024/05/20240513M1-1.pdf" TargetMode="External"/><Relationship Id="rId23" Type="http://schemas.openxmlformats.org/officeDocument/2006/relationships/hyperlink" Target="https://www.lojiblog.com/services/viewer.php?data=21522" TargetMode="External"/><Relationship Id="rId28" Type="http://schemas.openxmlformats.org/officeDocument/2006/relationships/hyperlink" Target="https://www.lojiblog.com/services/viewer.php?data=21567" TargetMode="External"/><Relationship Id="rId36" Type="http://schemas.openxmlformats.org/officeDocument/2006/relationships/hyperlink" Target="https://www.lojiblog.com/services/viewer.php?data=21657" TargetMode="External"/><Relationship Id="rId10" Type="http://schemas.openxmlformats.org/officeDocument/2006/relationships/hyperlink" Target="https://www.lojiblog.com/services/viewer.php?data=21392" TargetMode="External"/><Relationship Id="rId19" Type="http://schemas.openxmlformats.org/officeDocument/2006/relationships/hyperlink" Target="https://www.lojiblog.com/services/viewer.php?data=21475" TargetMode="External"/><Relationship Id="rId31" Type="http://schemas.openxmlformats.org/officeDocument/2006/relationships/hyperlink" Target="https://www.lojiblog.com/services/viewer.php?data=21603" TargetMode="External"/><Relationship Id="rId4" Type="http://schemas.openxmlformats.org/officeDocument/2006/relationships/hyperlink" Target="https://www.lojiblog.com/services/viewer.php?data=21347" TargetMode="External"/><Relationship Id="rId9" Type="http://schemas.openxmlformats.org/officeDocument/2006/relationships/hyperlink" Target="https://www.lojiblog.com/services/viewer.php?data=21387" TargetMode="External"/><Relationship Id="rId14" Type="http://schemas.openxmlformats.org/officeDocument/2006/relationships/hyperlink" Target="https://www.lojiblog.com/services/viewer.php?data=21430" TargetMode="External"/><Relationship Id="rId22" Type="http://schemas.openxmlformats.org/officeDocument/2006/relationships/hyperlink" Target="https://www.lojiblog.com/services/viewer.php?data=21484" TargetMode="External"/><Relationship Id="rId27" Type="http://schemas.openxmlformats.org/officeDocument/2006/relationships/hyperlink" Target="https://www.lojiblog.com/services/viewer.php?data=21558" TargetMode="External"/><Relationship Id="rId30" Type="http://schemas.openxmlformats.org/officeDocument/2006/relationships/hyperlink" Target="https://www.resmigazete.gov.tr/eskiler/2024/05/20240523-2.htm" TargetMode="External"/><Relationship Id="rId35" Type="http://schemas.openxmlformats.org/officeDocument/2006/relationships/hyperlink" Target="https://www.lojiblog.com/services/viewer.php?data=21648" TargetMode="External"/><Relationship Id="rId8" Type="http://schemas.openxmlformats.org/officeDocument/2006/relationships/hyperlink" Target="https://www.lojiblog.com/services/viewer.php?data=21377" TargetMode="External"/><Relationship Id="rId3"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3828</Words>
  <Characters>21820</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20</cp:revision>
  <dcterms:created xsi:type="dcterms:W3CDTF">2024-05-01T09:47:00Z</dcterms:created>
  <dcterms:modified xsi:type="dcterms:W3CDTF">2024-05-31T19:30:00Z</dcterms:modified>
</cp:coreProperties>
</file>