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210145" w:rsidRPr="00210145" w:rsidTr="00210145">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75"/>
              <w:gridCol w:w="3065"/>
              <w:gridCol w:w="2816"/>
            </w:tblGrid>
            <w:tr w:rsidR="00210145" w:rsidRPr="00210145">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Arial" w:eastAsia="Times New Roman" w:hAnsi="Arial" w:cs="Arial"/>
                      <w:sz w:val="16"/>
                      <w:szCs w:val="16"/>
                      <w:lang w:eastAsia="tr-TR"/>
                    </w:rPr>
                    <w:t>23 Temmuz 2024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10145" w:rsidRPr="00210145" w:rsidRDefault="00210145" w:rsidP="00210145">
                  <w:pPr>
                    <w:spacing w:after="0" w:line="240" w:lineRule="atLeast"/>
                    <w:jc w:val="center"/>
                    <w:rPr>
                      <w:rFonts w:ascii="Times New Roman" w:eastAsia="Times New Roman" w:hAnsi="Times New Roman" w:cs="Times New Roman"/>
                      <w:sz w:val="24"/>
                      <w:szCs w:val="24"/>
                      <w:lang w:eastAsia="tr-TR"/>
                    </w:rPr>
                  </w:pPr>
                  <w:r w:rsidRPr="00210145">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210145" w:rsidRPr="00210145" w:rsidRDefault="00210145" w:rsidP="00210145">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210145">
                    <w:rPr>
                      <w:rFonts w:ascii="Arial" w:eastAsia="Times New Roman" w:hAnsi="Arial" w:cs="Arial"/>
                      <w:sz w:val="16"/>
                      <w:szCs w:val="16"/>
                      <w:lang w:eastAsia="tr-TR"/>
                    </w:rPr>
                    <w:t>Sayı : 32610</w:t>
                  </w:r>
                  <w:proofErr w:type="gramEnd"/>
                </w:p>
              </w:tc>
            </w:tr>
            <w:tr w:rsidR="00210145" w:rsidRPr="00210145">
              <w:trPr>
                <w:trHeight w:val="480"/>
                <w:jc w:val="center"/>
              </w:trPr>
              <w:tc>
                <w:tcPr>
                  <w:tcW w:w="8789" w:type="dxa"/>
                  <w:gridSpan w:val="3"/>
                  <w:tcMar>
                    <w:top w:w="0" w:type="dxa"/>
                    <w:left w:w="108" w:type="dxa"/>
                    <w:bottom w:w="0" w:type="dxa"/>
                    <w:right w:w="108" w:type="dxa"/>
                  </w:tcMar>
                  <w:vAlign w:val="center"/>
                  <w:hideMark/>
                </w:tcPr>
                <w:p w:rsidR="00210145" w:rsidRPr="00210145" w:rsidRDefault="00210145" w:rsidP="002101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0145">
                    <w:rPr>
                      <w:rFonts w:ascii="Arial" w:eastAsia="Times New Roman" w:hAnsi="Arial" w:cs="Arial"/>
                      <w:b/>
                      <w:bCs/>
                      <w:color w:val="000080"/>
                      <w:sz w:val="18"/>
                      <w:szCs w:val="18"/>
                      <w:lang w:eastAsia="tr-TR"/>
                    </w:rPr>
                    <w:t>TEBLİĞ</w:t>
                  </w:r>
                </w:p>
              </w:tc>
            </w:tr>
            <w:tr w:rsidR="00210145" w:rsidRPr="00210145">
              <w:trPr>
                <w:trHeight w:val="480"/>
                <w:jc w:val="center"/>
              </w:trPr>
              <w:tc>
                <w:tcPr>
                  <w:tcW w:w="8789" w:type="dxa"/>
                  <w:gridSpan w:val="3"/>
                  <w:tcMar>
                    <w:top w:w="0" w:type="dxa"/>
                    <w:left w:w="108" w:type="dxa"/>
                    <w:bottom w:w="0" w:type="dxa"/>
                    <w:right w:w="108" w:type="dxa"/>
                  </w:tcMar>
                  <w:vAlign w:val="center"/>
                  <w:hideMark/>
                </w:tcPr>
                <w:p w:rsidR="00210145" w:rsidRPr="00210145" w:rsidRDefault="00210145" w:rsidP="00210145">
                  <w:pPr>
                    <w:spacing w:after="0" w:line="240" w:lineRule="atLeast"/>
                    <w:ind w:firstLine="566"/>
                    <w:jc w:val="both"/>
                    <w:rPr>
                      <w:rFonts w:ascii="Times New Roman" w:eastAsia="Times New Roman" w:hAnsi="Times New Roman" w:cs="Times New Roman"/>
                      <w:u w:val="single"/>
                      <w:lang w:eastAsia="tr-TR"/>
                    </w:rPr>
                  </w:pPr>
                  <w:r w:rsidRPr="00210145">
                    <w:rPr>
                      <w:rFonts w:ascii="Times New Roman" w:eastAsia="Times New Roman" w:hAnsi="Times New Roman" w:cs="Times New Roman"/>
                      <w:sz w:val="18"/>
                      <w:szCs w:val="18"/>
                      <w:u w:val="single"/>
                      <w:lang w:eastAsia="tr-TR"/>
                    </w:rPr>
                    <w:t>Ticaret Bakanlığından:</w:t>
                  </w:r>
                </w:p>
                <w:p w:rsidR="00210145" w:rsidRPr="00210145" w:rsidRDefault="00210145" w:rsidP="00210145">
                  <w:pPr>
                    <w:spacing w:before="56" w:after="0" w:line="240" w:lineRule="atLeast"/>
                    <w:jc w:val="center"/>
                    <w:rPr>
                      <w:rFonts w:ascii="Times New Roman" w:eastAsia="Times New Roman" w:hAnsi="Times New Roman" w:cs="Times New Roman"/>
                      <w:b/>
                      <w:bCs/>
                      <w:sz w:val="19"/>
                      <w:szCs w:val="19"/>
                      <w:lang w:eastAsia="tr-TR"/>
                    </w:rPr>
                  </w:pPr>
                  <w:r w:rsidRPr="00210145">
                    <w:rPr>
                      <w:rFonts w:ascii="Times New Roman" w:eastAsia="Times New Roman" w:hAnsi="Times New Roman" w:cs="Times New Roman"/>
                      <w:b/>
                      <w:bCs/>
                      <w:sz w:val="18"/>
                      <w:szCs w:val="18"/>
                      <w:lang w:eastAsia="tr-TR"/>
                    </w:rPr>
                    <w:t>İTHALATTA HAKSIZ REKABETİN ÖNLENMESİNE İLİŞKİN TEBLİĞ</w:t>
                  </w:r>
                </w:p>
                <w:p w:rsidR="00210145" w:rsidRPr="00210145" w:rsidRDefault="00210145" w:rsidP="00210145">
                  <w:pPr>
                    <w:spacing w:after="113" w:line="240" w:lineRule="atLeast"/>
                    <w:jc w:val="center"/>
                    <w:rPr>
                      <w:rFonts w:ascii="Times New Roman" w:eastAsia="Times New Roman" w:hAnsi="Times New Roman" w:cs="Times New Roman"/>
                      <w:b/>
                      <w:bCs/>
                      <w:sz w:val="19"/>
                      <w:szCs w:val="19"/>
                      <w:lang w:eastAsia="tr-TR"/>
                    </w:rPr>
                  </w:pPr>
                  <w:r w:rsidRPr="00210145">
                    <w:rPr>
                      <w:rFonts w:ascii="Times New Roman" w:eastAsia="Times New Roman" w:hAnsi="Times New Roman" w:cs="Times New Roman"/>
                      <w:b/>
                      <w:bCs/>
                      <w:sz w:val="18"/>
                      <w:szCs w:val="18"/>
                      <w:lang w:eastAsia="tr-TR"/>
                    </w:rPr>
                    <w:t>(TEBLİĞ NO: 2024/22)</w:t>
                  </w:r>
                </w:p>
                <w:p w:rsidR="00210145" w:rsidRPr="00210145" w:rsidRDefault="00210145" w:rsidP="00210145">
                  <w:pPr>
                    <w:spacing w:after="0" w:line="240" w:lineRule="atLeast"/>
                    <w:ind w:firstLine="566"/>
                    <w:jc w:val="both"/>
                    <w:rPr>
                      <w:rFonts w:ascii="Times New Roman" w:eastAsia="Times New Roman" w:hAnsi="Times New Roman" w:cs="Times New Roman"/>
                      <w:sz w:val="19"/>
                      <w:szCs w:val="19"/>
                      <w:lang w:eastAsia="tr-TR"/>
                    </w:rPr>
                  </w:pPr>
                  <w:r w:rsidRPr="00210145">
                    <w:rPr>
                      <w:rFonts w:ascii="Times New Roman" w:eastAsia="Times New Roman" w:hAnsi="Times New Roman" w:cs="Times New Roman"/>
                      <w:b/>
                      <w:bCs/>
                      <w:sz w:val="18"/>
                      <w:szCs w:val="18"/>
                      <w:lang w:eastAsia="tr-TR"/>
                    </w:rPr>
                    <w:t>Kapsam</w:t>
                  </w:r>
                </w:p>
                <w:p w:rsidR="00210145" w:rsidRPr="00210145" w:rsidRDefault="00210145" w:rsidP="00210145">
                  <w:pPr>
                    <w:spacing w:after="0" w:line="240" w:lineRule="atLeast"/>
                    <w:ind w:firstLine="566"/>
                    <w:jc w:val="both"/>
                    <w:rPr>
                      <w:rFonts w:ascii="Times New Roman" w:eastAsia="Times New Roman" w:hAnsi="Times New Roman" w:cs="Times New Roman"/>
                      <w:sz w:val="19"/>
                      <w:szCs w:val="19"/>
                      <w:lang w:eastAsia="tr-TR"/>
                    </w:rPr>
                  </w:pPr>
                  <w:r w:rsidRPr="00210145">
                    <w:rPr>
                      <w:rFonts w:ascii="Times New Roman" w:eastAsia="Times New Roman" w:hAnsi="Times New Roman" w:cs="Times New Roman"/>
                      <w:b/>
                      <w:bCs/>
                      <w:sz w:val="18"/>
                      <w:szCs w:val="18"/>
                      <w:lang w:eastAsia="tr-TR"/>
                    </w:rPr>
                    <w:t>MADDE 1- </w:t>
                  </w:r>
                  <w:r w:rsidRPr="00210145">
                    <w:rPr>
                      <w:rFonts w:ascii="Times New Roman" w:eastAsia="Times New Roman" w:hAnsi="Times New Roman" w:cs="Times New Roman"/>
                      <w:sz w:val="18"/>
                      <w:szCs w:val="18"/>
                      <w:lang w:eastAsia="tr-TR"/>
                    </w:rPr>
                    <w:t xml:space="preserve">(1)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210145">
                    <w:rPr>
                      <w:rFonts w:ascii="Times New Roman" w:eastAsia="Times New Roman" w:hAnsi="Times New Roman" w:cs="Times New Roman"/>
                      <w:sz w:val="18"/>
                      <w:szCs w:val="18"/>
                      <w:lang w:eastAsia="tr-TR"/>
                    </w:rPr>
                    <w:t>Gazete’de</w:t>
                  </w:r>
                  <w:proofErr w:type="spellEnd"/>
                  <w:r w:rsidRPr="00210145">
                    <w:rPr>
                      <w:rFonts w:ascii="Times New Roman" w:eastAsia="Times New Roman" w:hAnsi="Times New Roman" w:cs="Times New Roman"/>
                      <w:sz w:val="18"/>
                      <w:szCs w:val="18"/>
                      <w:lang w:eastAsia="tr-TR"/>
                    </w:rPr>
                    <w:t xml:space="preserve"> yayımlanan İthalatta Haksız Rekabetin Önlenmesi Hakkında Yönetmelikten oluşan İthalatta Haksız Rekabetin Önlenmesi Hakkında Mevzuat hükümleri çerçevesinde 2025 yılının ilk yarısında süresi dolacak mevcut </w:t>
                  </w:r>
                  <w:proofErr w:type="gramStart"/>
                  <w:r w:rsidRPr="00210145">
                    <w:rPr>
                      <w:rFonts w:ascii="Times New Roman" w:eastAsia="Times New Roman" w:hAnsi="Times New Roman" w:cs="Times New Roman"/>
                      <w:sz w:val="18"/>
                      <w:szCs w:val="18"/>
                      <w:lang w:eastAsia="tr-TR"/>
                    </w:rPr>
                    <w:t>dampinge</w:t>
                  </w:r>
                  <w:proofErr w:type="gramEnd"/>
                  <w:r w:rsidRPr="00210145">
                    <w:rPr>
                      <w:rFonts w:ascii="Times New Roman" w:eastAsia="Times New Roman" w:hAnsi="Times New Roman" w:cs="Times New Roman"/>
                      <w:sz w:val="18"/>
                      <w:szCs w:val="18"/>
                      <w:lang w:eastAsia="tr-TR"/>
                    </w:rPr>
                    <w:t xml:space="preserve"> karşı önlemlerin ilanını kapsamaktadır.</w:t>
                  </w:r>
                </w:p>
                <w:p w:rsidR="00210145" w:rsidRPr="00210145" w:rsidRDefault="00210145" w:rsidP="00210145">
                  <w:pPr>
                    <w:spacing w:after="0" w:line="240" w:lineRule="atLeast"/>
                    <w:ind w:firstLine="566"/>
                    <w:jc w:val="both"/>
                    <w:rPr>
                      <w:rFonts w:ascii="Times New Roman" w:eastAsia="Times New Roman" w:hAnsi="Times New Roman" w:cs="Times New Roman"/>
                      <w:sz w:val="19"/>
                      <w:szCs w:val="19"/>
                      <w:lang w:eastAsia="tr-TR"/>
                    </w:rPr>
                  </w:pPr>
                  <w:r w:rsidRPr="00210145">
                    <w:rPr>
                      <w:rFonts w:ascii="Times New Roman" w:eastAsia="Times New Roman" w:hAnsi="Times New Roman" w:cs="Times New Roman"/>
                      <w:b/>
                      <w:bCs/>
                      <w:sz w:val="18"/>
                      <w:szCs w:val="18"/>
                      <w:lang w:eastAsia="tr-TR"/>
                    </w:rPr>
                    <w:t>Dayanak</w:t>
                  </w:r>
                </w:p>
                <w:p w:rsidR="00210145" w:rsidRPr="00210145" w:rsidRDefault="00210145" w:rsidP="00210145">
                  <w:pPr>
                    <w:spacing w:after="0" w:line="240" w:lineRule="atLeast"/>
                    <w:ind w:firstLine="566"/>
                    <w:jc w:val="both"/>
                    <w:rPr>
                      <w:rFonts w:ascii="Times New Roman" w:eastAsia="Times New Roman" w:hAnsi="Times New Roman" w:cs="Times New Roman"/>
                      <w:sz w:val="19"/>
                      <w:szCs w:val="19"/>
                      <w:lang w:eastAsia="tr-TR"/>
                    </w:rPr>
                  </w:pPr>
                  <w:proofErr w:type="gramStart"/>
                  <w:r w:rsidRPr="00210145">
                    <w:rPr>
                      <w:rFonts w:ascii="Times New Roman" w:eastAsia="Times New Roman" w:hAnsi="Times New Roman" w:cs="Times New Roman"/>
                      <w:b/>
                      <w:bCs/>
                      <w:sz w:val="18"/>
                      <w:szCs w:val="18"/>
                      <w:lang w:eastAsia="tr-TR"/>
                    </w:rPr>
                    <w:t>MADDE 2- </w:t>
                  </w:r>
                  <w:r w:rsidRPr="00210145">
                    <w:rPr>
                      <w:rFonts w:ascii="Times New Roman" w:eastAsia="Times New Roman" w:hAnsi="Times New Roman" w:cs="Times New Roman"/>
                      <w:sz w:val="18"/>
                      <w:szCs w:val="18"/>
                      <w:lang w:eastAsia="tr-TR"/>
                    </w:rPr>
                    <w:t xml:space="preserve">(1)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210145">
                    <w:rPr>
                      <w:rFonts w:ascii="Times New Roman" w:eastAsia="Times New Roman" w:hAnsi="Times New Roman" w:cs="Times New Roman"/>
                      <w:sz w:val="18"/>
                      <w:szCs w:val="18"/>
                      <w:lang w:eastAsia="tr-TR"/>
                    </w:rPr>
                    <w:t>Gazete’de</w:t>
                  </w:r>
                  <w:proofErr w:type="spellEnd"/>
                  <w:r w:rsidRPr="00210145">
                    <w:rPr>
                      <w:rFonts w:ascii="Times New Roman" w:eastAsia="Times New Roman" w:hAnsi="Times New Roman" w:cs="Times New Roman"/>
                      <w:sz w:val="18"/>
                      <w:szCs w:val="18"/>
                      <w:lang w:eastAsia="tr-TR"/>
                    </w:rPr>
                    <w:t xml:space="preserve"> yayımlanan İthalatta Haksız Rekabetin Önlenmesi Hakkında Yönetmeliğe dayanılarak hazırlanmıştır.</w:t>
                  </w:r>
                  <w:proofErr w:type="gramEnd"/>
                </w:p>
                <w:p w:rsidR="00210145" w:rsidRPr="00210145" w:rsidRDefault="00210145" w:rsidP="00210145">
                  <w:pPr>
                    <w:spacing w:after="0" w:line="240" w:lineRule="atLeast"/>
                    <w:ind w:firstLine="566"/>
                    <w:jc w:val="both"/>
                    <w:rPr>
                      <w:rFonts w:ascii="Times New Roman" w:eastAsia="Times New Roman" w:hAnsi="Times New Roman" w:cs="Times New Roman"/>
                      <w:sz w:val="19"/>
                      <w:szCs w:val="19"/>
                      <w:lang w:eastAsia="tr-TR"/>
                    </w:rPr>
                  </w:pPr>
                  <w:r w:rsidRPr="00210145">
                    <w:rPr>
                      <w:rFonts w:ascii="Times New Roman" w:eastAsia="Times New Roman" w:hAnsi="Times New Roman" w:cs="Times New Roman"/>
                      <w:b/>
                      <w:bCs/>
                      <w:sz w:val="18"/>
                      <w:szCs w:val="18"/>
                      <w:lang w:eastAsia="tr-TR"/>
                    </w:rPr>
                    <w:t>Yürürlük süresi sona erecek </w:t>
                  </w:r>
                  <w:proofErr w:type="gramStart"/>
                  <w:r w:rsidRPr="00210145">
                    <w:rPr>
                      <w:rFonts w:ascii="Times New Roman" w:eastAsia="Times New Roman" w:hAnsi="Times New Roman" w:cs="Times New Roman"/>
                      <w:b/>
                      <w:bCs/>
                      <w:sz w:val="18"/>
                      <w:szCs w:val="18"/>
                      <w:lang w:eastAsia="tr-TR"/>
                    </w:rPr>
                    <w:t>dampinge</w:t>
                  </w:r>
                  <w:proofErr w:type="gramEnd"/>
                  <w:r w:rsidRPr="00210145">
                    <w:rPr>
                      <w:rFonts w:ascii="Times New Roman" w:eastAsia="Times New Roman" w:hAnsi="Times New Roman" w:cs="Times New Roman"/>
                      <w:b/>
                      <w:bCs/>
                      <w:sz w:val="18"/>
                      <w:szCs w:val="18"/>
                      <w:lang w:eastAsia="tr-TR"/>
                    </w:rPr>
                    <w:t> karşı önlemler</w:t>
                  </w:r>
                </w:p>
                <w:p w:rsidR="00210145" w:rsidRPr="00210145" w:rsidRDefault="00210145" w:rsidP="00210145">
                  <w:pPr>
                    <w:spacing w:after="113" w:line="240" w:lineRule="atLeast"/>
                    <w:ind w:firstLine="566"/>
                    <w:jc w:val="both"/>
                    <w:rPr>
                      <w:rFonts w:ascii="Times New Roman" w:eastAsia="Times New Roman" w:hAnsi="Times New Roman" w:cs="Times New Roman"/>
                      <w:sz w:val="19"/>
                      <w:szCs w:val="19"/>
                      <w:lang w:eastAsia="tr-TR"/>
                    </w:rPr>
                  </w:pPr>
                  <w:r w:rsidRPr="00210145">
                    <w:rPr>
                      <w:rFonts w:ascii="Times New Roman" w:eastAsia="Times New Roman" w:hAnsi="Times New Roman" w:cs="Times New Roman"/>
                      <w:b/>
                      <w:bCs/>
                      <w:sz w:val="18"/>
                      <w:szCs w:val="18"/>
                      <w:lang w:eastAsia="tr-TR"/>
                    </w:rPr>
                    <w:t>MADDE 3- </w:t>
                  </w:r>
                  <w:r w:rsidRPr="00210145">
                    <w:rPr>
                      <w:rFonts w:ascii="Times New Roman" w:eastAsia="Times New Roman" w:hAnsi="Times New Roman" w:cs="Times New Roman"/>
                      <w:sz w:val="18"/>
                      <w:szCs w:val="18"/>
                      <w:lang w:eastAsia="tr-TR"/>
                    </w:rPr>
                    <w:t>(1) Aşağıdaki tabloda yer alan </w:t>
                  </w:r>
                  <w:proofErr w:type="gramStart"/>
                  <w:r w:rsidRPr="00210145">
                    <w:rPr>
                      <w:rFonts w:ascii="Times New Roman" w:eastAsia="Times New Roman" w:hAnsi="Times New Roman" w:cs="Times New Roman"/>
                      <w:sz w:val="18"/>
                      <w:szCs w:val="18"/>
                      <w:lang w:eastAsia="tr-TR"/>
                    </w:rPr>
                    <w:t>dampinge</w:t>
                  </w:r>
                  <w:proofErr w:type="gramEnd"/>
                  <w:r w:rsidRPr="00210145">
                    <w:rPr>
                      <w:rFonts w:ascii="Times New Roman" w:eastAsia="Times New Roman" w:hAnsi="Times New Roman" w:cs="Times New Roman"/>
                      <w:sz w:val="18"/>
                      <w:szCs w:val="18"/>
                      <w:lang w:eastAsia="tr-TR"/>
                    </w:rPr>
                    <w:t> karşı önlemlerin yürürlükte kalma süreleri, 4 üncü maddede belirtilen esaslar çerçevesinde bir nihai gözden geçirme soruşturması açılmaması halinde karşılarında belirtilen tarihlerde sona erecektir.</w:t>
                  </w:r>
                </w:p>
                <w:tbl>
                  <w:tblPr>
                    <w:tblW w:w="7938" w:type="dxa"/>
                    <w:jc w:val="center"/>
                    <w:tblCellMar>
                      <w:left w:w="0" w:type="dxa"/>
                      <w:right w:w="0" w:type="dxa"/>
                    </w:tblCellMar>
                    <w:tblLook w:val="04A0" w:firstRow="1" w:lastRow="0" w:firstColumn="1" w:lastColumn="0" w:noHBand="0" w:noVBand="1"/>
                  </w:tblPr>
                  <w:tblGrid>
                    <w:gridCol w:w="1377"/>
                    <w:gridCol w:w="1683"/>
                    <w:gridCol w:w="2636"/>
                    <w:gridCol w:w="1345"/>
                    <w:gridCol w:w="721"/>
                    <w:gridCol w:w="858"/>
                  </w:tblGrid>
                  <w:tr w:rsidR="00210145" w:rsidRPr="00210145">
                    <w:trPr>
                      <w:trHeight w:val="20"/>
                      <w:jc w:val="center"/>
                    </w:trPr>
                    <w:tc>
                      <w:tcPr>
                        <w:tcW w:w="95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jc w:val="center"/>
                          <w:rPr>
                            <w:rFonts w:ascii="Times New Roman" w:eastAsia="Times New Roman" w:hAnsi="Times New Roman" w:cs="Times New Roman"/>
                            <w:sz w:val="24"/>
                            <w:szCs w:val="24"/>
                            <w:lang w:eastAsia="tr-TR"/>
                          </w:rPr>
                        </w:pPr>
                        <w:r w:rsidRPr="00210145">
                          <w:rPr>
                            <w:rFonts w:ascii="Times New Roman" w:eastAsia="Times New Roman" w:hAnsi="Times New Roman" w:cs="Times New Roman"/>
                            <w:b/>
                            <w:bCs/>
                            <w:color w:val="000000"/>
                            <w:sz w:val="18"/>
                            <w:szCs w:val="18"/>
                            <w:lang w:eastAsia="tr-TR"/>
                          </w:rPr>
                          <w:t>Önlemin Yayımlandığı Tarihteki Pozisyon Numarası</w:t>
                        </w:r>
                      </w:p>
                    </w:tc>
                    <w:tc>
                      <w:tcPr>
                        <w:tcW w:w="125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jc w:val="center"/>
                          <w:rPr>
                            <w:rFonts w:ascii="Times New Roman" w:eastAsia="Times New Roman" w:hAnsi="Times New Roman" w:cs="Times New Roman"/>
                            <w:sz w:val="24"/>
                            <w:szCs w:val="24"/>
                            <w:lang w:eastAsia="tr-TR"/>
                          </w:rPr>
                        </w:pPr>
                        <w:r w:rsidRPr="00210145">
                          <w:rPr>
                            <w:rFonts w:ascii="Times New Roman" w:eastAsia="Times New Roman" w:hAnsi="Times New Roman" w:cs="Times New Roman"/>
                            <w:b/>
                            <w:bCs/>
                            <w:color w:val="000000"/>
                            <w:sz w:val="18"/>
                            <w:szCs w:val="18"/>
                            <w:lang w:eastAsia="tr-TR"/>
                          </w:rPr>
                          <w:t>Önlemin Yayımlandığı Tarihteki Eşya Tanımı</w:t>
                        </w:r>
                      </w:p>
                    </w:tc>
                    <w:tc>
                      <w:tcPr>
                        <w:tcW w:w="85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jc w:val="center"/>
                          <w:rPr>
                            <w:rFonts w:ascii="Times New Roman" w:eastAsia="Times New Roman" w:hAnsi="Times New Roman" w:cs="Times New Roman"/>
                            <w:sz w:val="24"/>
                            <w:szCs w:val="24"/>
                            <w:lang w:eastAsia="tr-TR"/>
                          </w:rPr>
                        </w:pPr>
                        <w:r w:rsidRPr="00210145">
                          <w:rPr>
                            <w:rFonts w:ascii="Times New Roman" w:eastAsia="Times New Roman" w:hAnsi="Times New Roman" w:cs="Times New Roman"/>
                            <w:b/>
                            <w:bCs/>
                            <w:color w:val="000000"/>
                            <w:sz w:val="18"/>
                            <w:szCs w:val="18"/>
                            <w:lang w:eastAsia="tr-TR"/>
                          </w:rPr>
                          <w:t>Menşe Ülke</w:t>
                        </w:r>
                      </w:p>
                    </w:tc>
                    <w:tc>
                      <w:tcPr>
                        <w:tcW w:w="75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jc w:val="center"/>
                          <w:rPr>
                            <w:rFonts w:ascii="Times New Roman" w:eastAsia="Times New Roman" w:hAnsi="Times New Roman" w:cs="Times New Roman"/>
                            <w:sz w:val="24"/>
                            <w:szCs w:val="24"/>
                            <w:lang w:eastAsia="tr-TR"/>
                          </w:rPr>
                        </w:pPr>
                        <w:r w:rsidRPr="00210145">
                          <w:rPr>
                            <w:rFonts w:ascii="Times New Roman" w:eastAsia="Times New Roman" w:hAnsi="Times New Roman" w:cs="Times New Roman"/>
                            <w:b/>
                            <w:bCs/>
                            <w:color w:val="000000"/>
                            <w:sz w:val="18"/>
                            <w:szCs w:val="18"/>
                            <w:lang w:eastAsia="tr-TR"/>
                          </w:rPr>
                          <w:t>Önlemin Yayımlandığı Resmî Gazete Tarih ve Sayısı</w:t>
                        </w:r>
                      </w:p>
                    </w:tc>
                    <w:tc>
                      <w:tcPr>
                        <w:tcW w:w="65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jc w:val="center"/>
                          <w:rPr>
                            <w:rFonts w:ascii="Times New Roman" w:eastAsia="Times New Roman" w:hAnsi="Times New Roman" w:cs="Times New Roman"/>
                            <w:sz w:val="24"/>
                            <w:szCs w:val="24"/>
                            <w:lang w:eastAsia="tr-TR"/>
                          </w:rPr>
                        </w:pPr>
                        <w:r w:rsidRPr="00210145">
                          <w:rPr>
                            <w:rFonts w:ascii="Times New Roman" w:eastAsia="Times New Roman" w:hAnsi="Times New Roman" w:cs="Times New Roman"/>
                            <w:b/>
                            <w:bCs/>
                            <w:color w:val="000000"/>
                            <w:sz w:val="18"/>
                            <w:szCs w:val="18"/>
                            <w:lang w:eastAsia="tr-TR"/>
                          </w:rPr>
                          <w:t>Tebliğ No</w:t>
                        </w:r>
                      </w:p>
                    </w:tc>
                    <w:tc>
                      <w:tcPr>
                        <w:tcW w:w="35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jc w:val="center"/>
                          <w:rPr>
                            <w:rFonts w:ascii="Times New Roman" w:eastAsia="Times New Roman" w:hAnsi="Times New Roman" w:cs="Times New Roman"/>
                            <w:sz w:val="24"/>
                            <w:szCs w:val="24"/>
                            <w:lang w:eastAsia="tr-TR"/>
                          </w:rPr>
                        </w:pPr>
                        <w:r w:rsidRPr="00210145">
                          <w:rPr>
                            <w:rFonts w:ascii="Times New Roman" w:eastAsia="Times New Roman" w:hAnsi="Times New Roman" w:cs="Times New Roman"/>
                            <w:b/>
                            <w:bCs/>
                            <w:color w:val="000000"/>
                            <w:sz w:val="18"/>
                            <w:szCs w:val="18"/>
                            <w:lang w:eastAsia="tr-TR"/>
                          </w:rPr>
                          <w:t>Önlemin Bitiş Tarihi</w:t>
                        </w:r>
                      </w:p>
                    </w:tc>
                  </w:tr>
                  <w:tr w:rsidR="00210145" w:rsidRPr="00210145">
                    <w:trPr>
                      <w:trHeight w:val="20"/>
                      <w:jc w:val="center"/>
                    </w:trPr>
                    <w:tc>
                      <w:tcPr>
                        <w:tcW w:w="95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8419.11.00.00.00</w:t>
                        </w:r>
                      </w:p>
                    </w:tc>
                    <w:tc>
                      <w:tcPr>
                        <w:tcW w:w="1250" w:type="pct"/>
                        <w:tcBorders>
                          <w:top w:val="nil"/>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Gazla çalışan anında su ısıtıcılar</w:t>
                        </w:r>
                      </w:p>
                    </w:tc>
                    <w:tc>
                      <w:tcPr>
                        <w:tcW w:w="850" w:type="pct"/>
                        <w:tcBorders>
                          <w:top w:val="nil"/>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Çin Halk Cumhuriyeti</w:t>
                        </w:r>
                      </w:p>
                    </w:tc>
                    <w:tc>
                      <w:tcPr>
                        <w:tcW w:w="750" w:type="pct"/>
                        <w:tcBorders>
                          <w:top w:val="nil"/>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jc w:val="center"/>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4/1/2020 30998</w:t>
                        </w:r>
                      </w:p>
                    </w:tc>
                    <w:tc>
                      <w:tcPr>
                        <w:tcW w:w="650" w:type="pct"/>
                        <w:tcBorders>
                          <w:top w:val="nil"/>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jc w:val="center"/>
                          <w:rPr>
                            <w:rFonts w:ascii="Times New Roman" w:eastAsia="Times New Roman" w:hAnsi="Times New Roman" w:cs="Times New Roman"/>
                            <w:sz w:val="24"/>
                            <w:szCs w:val="24"/>
                            <w:lang w:eastAsia="tr-TR"/>
                          </w:rPr>
                        </w:pPr>
                        <w:r w:rsidRPr="00210145">
                          <w:rPr>
                            <w:rFonts w:ascii="Times New Roman" w:eastAsia="Times New Roman" w:hAnsi="Times New Roman" w:cs="Times New Roman"/>
                            <w:sz w:val="18"/>
                            <w:szCs w:val="18"/>
                            <w:lang w:eastAsia="tr-TR"/>
                          </w:rPr>
                          <w:t>2019/33</w:t>
                        </w:r>
                      </w:p>
                    </w:tc>
                    <w:tc>
                      <w:tcPr>
                        <w:tcW w:w="350" w:type="pct"/>
                        <w:tcBorders>
                          <w:top w:val="nil"/>
                          <w:left w:val="nil"/>
                          <w:bottom w:val="single" w:sz="8" w:space="0" w:color="auto"/>
                          <w:right w:val="single" w:sz="8" w:space="0" w:color="auto"/>
                        </w:tcBorders>
                        <w:noWrap/>
                        <w:tcMar>
                          <w:top w:w="0" w:type="dxa"/>
                          <w:left w:w="70" w:type="dxa"/>
                          <w:bottom w:w="0" w:type="dxa"/>
                          <w:right w:w="70" w:type="dxa"/>
                        </w:tcMar>
                        <w:hideMark/>
                      </w:tcPr>
                      <w:p w:rsidR="00210145" w:rsidRPr="00210145" w:rsidRDefault="00210145" w:rsidP="00210145">
                        <w:pPr>
                          <w:spacing w:after="0" w:line="240" w:lineRule="atLeast"/>
                          <w:jc w:val="center"/>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4/1/2025</w:t>
                        </w:r>
                      </w:p>
                    </w:tc>
                  </w:tr>
                  <w:tr w:rsidR="00210145" w:rsidRPr="00210145">
                    <w:trPr>
                      <w:trHeight w:val="20"/>
                      <w:jc w:val="center"/>
                    </w:trPr>
                    <w:tc>
                      <w:tcPr>
                        <w:tcW w:w="950" w:type="pct"/>
                        <w:tcBorders>
                          <w:top w:val="nil"/>
                          <w:left w:val="single" w:sz="8" w:space="0" w:color="auto"/>
                          <w:bottom w:val="nil"/>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7607.11</w:t>
                        </w:r>
                      </w:p>
                    </w:tc>
                    <w:tc>
                      <w:tcPr>
                        <w:tcW w:w="1250" w:type="pct"/>
                        <w:tcBorders>
                          <w:top w:val="nil"/>
                          <w:left w:val="nil"/>
                          <w:bottom w:val="nil"/>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Kalınlığı 0,2 mm’yi geçmeyen, haddelenmiş fakat daha ileri bir işleme tabi tutulmamış alüminyumdan mesnetsiz yapraklar ve şeritler</w:t>
                        </w:r>
                      </w:p>
                    </w:tc>
                    <w:tc>
                      <w:tcPr>
                        <w:tcW w:w="850" w:type="pct"/>
                        <w:vMerge w:val="restart"/>
                        <w:tcBorders>
                          <w:top w:val="nil"/>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Çin Halk Cumhuriyeti</w:t>
                        </w:r>
                      </w:p>
                    </w:tc>
                    <w:tc>
                      <w:tcPr>
                        <w:tcW w:w="750" w:type="pct"/>
                        <w:vMerge w:val="restart"/>
                        <w:tcBorders>
                          <w:top w:val="nil"/>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jc w:val="center"/>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4/1/2020 30998</w:t>
                        </w:r>
                      </w:p>
                    </w:tc>
                    <w:tc>
                      <w:tcPr>
                        <w:tcW w:w="650" w:type="pct"/>
                        <w:vMerge w:val="restart"/>
                        <w:tcBorders>
                          <w:top w:val="nil"/>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jc w:val="center"/>
                          <w:rPr>
                            <w:rFonts w:ascii="Times New Roman" w:eastAsia="Times New Roman" w:hAnsi="Times New Roman" w:cs="Times New Roman"/>
                            <w:sz w:val="24"/>
                            <w:szCs w:val="24"/>
                            <w:lang w:eastAsia="tr-TR"/>
                          </w:rPr>
                        </w:pPr>
                        <w:r w:rsidRPr="00210145">
                          <w:rPr>
                            <w:rFonts w:ascii="Times New Roman" w:eastAsia="Times New Roman" w:hAnsi="Times New Roman" w:cs="Times New Roman"/>
                            <w:sz w:val="18"/>
                            <w:szCs w:val="18"/>
                            <w:lang w:eastAsia="tr-TR"/>
                          </w:rPr>
                          <w:t>2019/34</w:t>
                        </w:r>
                      </w:p>
                    </w:tc>
                    <w:tc>
                      <w:tcPr>
                        <w:tcW w:w="350" w:type="pct"/>
                        <w:vMerge w:val="restart"/>
                        <w:tcBorders>
                          <w:top w:val="nil"/>
                          <w:left w:val="nil"/>
                          <w:bottom w:val="single" w:sz="8" w:space="0" w:color="auto"/>
                          <w:right w:val="single" w:sz="8" w:space="0" w:color="auto"/>
                        </w:tcBorders>
                        <w:noWrap/>
                        <w:tcMar>
                          <w:top w:w="0" w:type="dxa"/>
                          <w:left w:w="70" w:type="dxa"/>
                          <w:bottom w:w="0" w:type="dxa"/>
                          <w:right w:w="70" w:type="dxa"/>
                        </w:tcMar>
                        <w:hideMark/>
                      </w:tcPr>
                      <w:p w:rsidR="00210145" w:rsidRPr="00210145" w:rsidRDefault="00210145" w:rsidP="00210145">
                        <w:pPr>
                          <w:spacing w:after="0" w:line="240" w:lineRule="atLeast"/>
                          <w:jc w:val="center"/>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4/1/2025</w:t>
                        </w:r>
                      </w:p>
                    </w:tc>
                  </w:tr>
                  <w:tr w:rsidR="00210145" w:rsidRPr="00210145">
                    <w:trPr>
                      <w:trHeight w:val="20"/>
                      <w:jc w:val="center"/>
                    </w:trPr>
                    <w:tc>
                      <w:tcPr>
                        <w:tcW w:w="95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7607.19</w:t>
                        </w:r>
                      </w:p>
                    </w:tc>
                    <w:tc>
                      <w:tcPr>
                        <w:tcW w:w="1250" w:type="pct"/>
                        <w:tcBorders>
                          <w:top w:val="nil"/>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Diğerleri</w:t>
                        </w: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r>
                  <w:tr w:rsidR="00210145" w:rsidRPr="00210145">
                    <w:trPr>
                      <w:trHeight w:val="20"/>
                      <w:jc w:val="center"/>
                    </w:trPr>
                    <w:tc>
                      <w:tcPr>
                        <w:tcW w:w="950" w:type="pct"/>
                        <w:tcBorders>
                          <w:top w:val="nil"/>
                          <w:left w:val="single" w:sz="8" w:space="0" w:color="auto"/>
                          <w:bottom w:val="nil"/>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9613.10.00.00.00</w:t>
                        </w:r>
                      </w:p>
                    </w:tc>
                    <w:tc>
                      <w:tcPr>
                        <w:tcW w:w="1250" w:type="pct"/>
                        <w:tcBorders>
                          <w:top w:val="nil"/>
                          <w:left w:val="nil"/>
                          <w:bottom w:val="nil"/>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Tekrar doldurulamayan gazlı cep çakmakları</w:t>
                        </w:r>
                      </w:p>
                    </w:tc>
                    <w:tc>
                      <w:tcPr>
                        <w:tcW w:w="850" w:type="pct"/>
                        <w:vMerge w:val="restart"/>
                        <w:tcBorders>
                          <w:top w:val="nil"/>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Çin Halk</w:t>
                        </w:r>
                        <w:r w:rsidRPr="00210145">
                          <w:rPr>
                            <w:rFonts w:ascii="Times New Roman" w:eastAsia="Times New Roman" w:hAnsi="Times New Roman" w:cs="Times New Roman"/>
                            <w:color w:val="000000"/>
                            <w:sz w:val="18"/>
                            <w:szCs w:val="18"/>
                            <w:lang w:eastAsia="tr-TR"/>
                          </w:rPr>
                          <w:br/>
                          <w:t>Cumhuriyeti</w:t>
                        </w:r>
                      </w:p>
                    </w:tc>
                    <w:tc>
                      <w:tcPr>
                        <w:tcW w:w="750" w:type="pct"/>
                        <w:vMerge w:val="restart"/>
                        <w:tcBorders>
                          <w:top w:val="nil"/>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jc w:val="center"/>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7/1/2020 31001</w:t>
                        </w:r>
                      </w:p>
                    </w:tc>
                    <w:tc>
                      <w:tcPr>
                        <w:tcW w:w="650" w:type="pct"/>
                        <w:vMerge w:val="restart"/>
                        <w:tcBorders>
                          <w:top w:val="nil"/>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jc w:val="center"/>
                          <w:rPr>
                            <w:rFonts w:ascii="Times New Roman" w:eastAsia="Times New Roman" w:hAnsi="Times New Roman" w:cs="Times New Roman"/>
                            <w:sz w:val="24"/>
                            <w:szCs w:val="24"/>
                            <w:lang w:eastAsia="tr-TR"/>
                          </w:rPr>
                        </w:pPr>
                        <w:r w:rsidRPr="00210145">
                          <w:rPr>
                            <w:rFonts w:ascii="Times New Roman" w:eastAsia="Times New Roman" w:hAnsi="Times New Roman" w:cs="Times New Roman"/>
                            <w:sz w:val="18"/>
                            <w:szCs w:val="18"/>
                            <w:lang w:eastAsia="tr-TR"/>
                          </w:rPr>
                          <w:t>2019/35</w:t>
                        </w:r>
                      </w:p>
                    </w:tc>
                    <w:tc>
                      <w:tcPr>
                        <w:tcW w:w="350" w:type="pct"/>
                        <w:vMerge w:val="restart"/>
                        <w:tcBorders>
                          <w:top w:val="nil"/>
                          <w:left w:val="nil"/>
                          <w:bottom w:val="single" w:sz="8" w:space="0" w:color="auto"/>
                          <w:right w:val="single" w:sz="8" w:space="0" w:color="auto"/>
                        </w:tcBorders>
                        <w:noWrap/>
                        <w:tcMar>
                          <w:top w:w="0" w:type="dxa"/>
                          <w:left w:w="70" w:type="dxa"/>
                          <w:bottom w:w="0" w:type="dxa"/>
                          <w:right w:w="70" w:type="dxa"/>
                        </w:tcMar>
                        <w:hideMark/>
                      </w:tcPr>
                      <w:p w:rsidR="00210145" w:rsidRPr="00210145" w:rsidRDefault="00210145" w:rsidP="00210145">
                        <w:pPr>
                          <w:spacing w:after="0" w:line="240" w:lineRule="atLeast"/>
                          <w:jc w:val="center"/>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7/1/2025</w:t>
                        </w:r>
                      </w:p>
                    </w:tc>
                  </w:tr>
                  <w:tr w:rsidR="00210145" w:rsidRPr="00210145">
                    <w:trPr>
                      <w:trHeight w:val="20"/>
                      <w:jc w:val="center"/>
                    </w:trPr>
                    <w:tc>
                      <w:tcPr>
                        <w:tcW w:w="950" w:type="pct"/>
                        <w:tcBorders>
                          <w:top w:val="nil"/>
                          <w:left w:val="single" w:sz="8" w:space="0" w:color="auto"/>
                          <w:bottom w:val="nil"/>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9613.20.00.00.11</w:t>
                        </w:r>
                      </w:p>
                    </w:tc>
                    <w:tc>
                      <w:tcPr>
                        <w:tcW w:w="1250" w:type="pct"/>
                        <w:tcBorders>
                          <w:top w:val="nil"/>
                          <w:left w:val="nil"/>
                          <w:bottom w:val="nil"/>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Ateşleme sistemi elektrikli olanlardan yalnız plastik gövdeli doldurulabilen gazlı cep çakmakları</w:t>
                        </w: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r>
                  <w:tr w:rsidR="00210145" w:rsidRPr="00210145">
                    <w:trPr>
                      <w:trHeight w:val="20"/>
                      <w:jc w:val="center"/>
                    </w:trPr>
                    <w:tc>
                      <w:tcPr>
                        <w:tcW w:w="950" w:type="pct"/>
                        <w:tcBorders>
                          <w:top w:val="nil"/>
                          <w:left w:val="single" w:sz="8" w:space="0" w:color="auto"/>
                          <w:bottom w:val="nil"/>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9613.20.00.00.19</w:t>
                        </w:r>
                      </w:p>
                    </w:tc>
                    <w:tc>
                      <w:tcPr>
                        <w:tcW w:w="1250" w:type="pct"/>
                        <w:tcBorders>
                          <w:top w:val="nil"/>
                          <w:left w:val="nil"/>
                          <w:bottom w:val="nil"/>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Diğer ateşleme sistemli olanlardan doldurulabilen gazlı cep çakmakları</w:t>
                        </w: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r>
                  <w:tr w:rsidR="00210145" w:rsidRPr="00210145">
                    <w:trPr>
                      <w:trHeight w:val="567"/>
                      <w:jc w:val="center"/>
                    </w:trPr>
                    <w:tc>
                      <w:tcPr>
                        <w:tcW w:w="95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9613.90.00.00.11</w:t>
                        </w:r>
                      </w:p>
                    </w:tc>
                    <w:tc>
                      <w:tcPr>
                        <w:tcW w:w="1250" w:type="pct"/>
                        <w:tcBorders>
                          <w:top w:val="nil"/>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Plastikten gaz haznesi (gaz içersin, içermesin)</w:t>
                        </w: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r>
                  <w:tr w:rsidR="00210145" w:rsidRPr="00210145">
                    <w:trPr>
                      <w:trHeight w:val="20"/>
                      <w:jc w:val="center"/>
                    </w:trPr>
                    <w:tc>
                      <w:tcPr>
                        <w:tcW w:w="950" w:type="pct"/>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4411.13.90.00.11 4411.14.90.00.11 4411.92.90.00.11 4411.93.90.00.11</w:t>
                        </w:r>
                      </w:p>
                    </w:tc>
                    <w:tc>
                      <w:tcPr>
                        <w:tcW w:w="1250" w:type="pct"/>
                        <w:vMerge w:val="restart"/>
                        <w:tcBorders>
                          <w:top w:val="nil"/>
                          <w:left w:val="nil"/>
                          <w:bottom w:val="single" w:sz="8" w:space="0" w:color="auto"/>
                          <w:right w:val="single" w:sz="8" w:space="0" w:color="auto"/>
                        </w:tcBorders>
                        <w:noWrap/>
                        <w:tcMar>
                          <w:top w:w="0" w:type="dxa"/>
                          <w:left w:w="70" w:type="dxa"/>
                          <w:bottom w:w="0" w:type="dxa"/>
                          <w:right w:w="70" w:type="dxa"/>
                        </w:tcMa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proofErr w:type="spellStart"/>
                        <w:r w:rsidRPr="00210145">
                          <w:rPr>
                            <w:rFonts w:ascii="Times New Roman" w:eastAsia="Times New Roman" w:hAnsi="Times New Roman" w:cs="Times New Roman"/>
                            <w:color w:val="000000"/>
                            <w:sz w:val="18"/>
                            <w:szCs w:val="18"/>
                            <w:lang w:eastAsia="tr-TR"/>
                          </w:rPr>
                          <w:t>Laminat</w:t>
                        </w:r>
                        <w:proofErr w:type="spellEnd"/>
                        <w:r w:rsidRPr="00210145">
                          <w:rPr>
                            <w:rFonts w:ascii="Times New Roman" w:eastAsia="Times New Roman" w:hAnsi="Times New Roman" w:cs="Times New Roman"/>
                            <w:color w:val="000000"/>
                            <w:sz w:val="18"/>
                            <w:szCs w:val="18"/>
                            <w:lang w:eastAsia="tr-TR"/>
                          </w:rPr>
                          <w:t> parkeler</w:t>
                        </w:r>
                      </w:p>
                    </w:tc>
                    <w:tc>
                      <w:tcPr>
                        <w:tcW w:w="850" w:type="pct"/>
                        <w:tcBorders>
                          <w:top w:val="nil"/>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Almanya Federal Cumhuriyeti</w:t>
                        </w:r>
                      </w:p>
                    </w:tc>
                    <w:tc>
                      <w:tcPr>
                        <w:tcW w:w="750" w:type="pct"/>
                        <w:vMerge w:val="restart"/>
                        <w:tcBorders>
                          <w:top w:val="nil"/>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jc w:val="center"/>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4/1/2020 30998</w:t>
                        </w:r>
                      </w:p>
                    </w:tc>
                    <w:tc>
                      <w:tcPr>
                        <w:tcW w:w="650" w:type="pct"/>
                        <w:vMerge w:val="restart"/>
                        <w:tcBorders>
                          <w:top w:val="nil"/>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jc w:val="center"/>
                          <w:rPr>
                            <w:rFonts w:ascii="Times New Roman" w:eastAsia="Times New Roman" w:hAnsi="Times New Roman" w:cs="Times New Roman"/>
                            <w:sz w:val="24"/>
                            <w:szCs w:val="24"/>
                            <w:lang w:eastAsia="tr-TR"/>
                          </w:rPr>
                        </w:pPr>
                        <w:r w:rsidRPr="00210145">
                          <w:rPr>
                            <w:rFonts w:ascii="Times New Roman" w:eastAsia="Times New Roman" w:hAnsi="Times New Roman" w:cs="Times New Roman"/>
                            <w:sz w:val="18"/>
                            <w:szCs w:val="18"/>
                            <w:lang w:eastAsia="tr-TR"/>
                          </w:rPr>
                          <w:t>2019/36</w:t>
                        </w:r>
                      </w:p>
                    </w:tc>
                    <w:tc>
                      <w:tcPr>
                        <w:tcW w:w="350" w:type="pct"/>
                        <w:vMerge w:val="restart"/>
                        <w:tcBorders>
                          <w:top w:val="nil"/>
                          <w:left w:val="nil"/>
                          <w:bottom w:val="single" w:sz="8" w:space="0" w:color="auto"/>
                          <w:right w:val="single" w:sz="8" w:space="0" w:color="auto"/>
                        </w:tcBorders>
                        <w:noWrap/>
                        <w:tcMar>
                          <w:top w:w="0" w:type="dxa"/>
                          <w:left w:w="70" w:type="dxa"/>
                          <w:bottom w:w="0" w:type="dxa"/>
                          <w:right w:w="70" w:type="dxa"/>
                        </w:tcMar>
                        <w:hideMark/>
                      </w:tcPr>
                      <w:p w:rsidR="00210145" w:rsidRPr="00210145" w:rsidRDefault="00210145" w:rsidP="00210145">
                        <w:pPr>
                          <w:spacing w:after="0" w:line="240" w:lineRule="atLeast"/>
                          <w:jc w:val="center"/>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4/1/2025</w:t>
                        </w:r>
                      </w:p>
                    </w:tc>
                  </w:tr>
                  <w:tr w:rsidR="00210145" w:rsidRPr="00210145">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850" w:type="pct"/>
                        <w:tcBorders>
                          <w:top w:val="nil"/>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Çin Halk Cumhuriyeti</w:t>
                        </w: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r>
                  <w:tr w:rsidR="00210145" w:rsidRPr="00210145">
                    <w:trPr>
                      <w:trHeight w:val="20"/>
                      <w:jc w:val="center"/>
                    </w:trPr>
                    <w:tc>
                      <w:tcPr>
                        <w:tcW w:w="950" w:type="pct"/>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55.08;</w:t>
                        </w:r>
                      </w:p>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55.09 (5509.52; 5509.61; 5509.91 hariç);</w:t>
                        </w:r>
                      </w:p>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55.10 (5510.20 hariç);</w:t>
                        </w:r>
                      </w:p>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55.11</w:t>
                        </w:r>
                      </w:p>
                    </w:tc>
                    <w:tc>
                      <w:tcPr>
                        <w:tcW w:w="1250" w:type="pct"/>
                        <w:vMerge w:val="restart"/>
                        <w:tcBorders>
                          <w:top w:val="nil"/>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Sentetik ve suni devamsız liflerden iplikler</w:t>
                        </w:r>
                      </w:p>
                    </w:tc>
                    <w:tc>
                      <w:tcPr>
                        <w:tcW w:w="850" w:type="pct"/>
                        <w:tcBorders>
                          <w:top w:val="nil"/>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Çin Halk Cumhuriyeti</w:t>
                        </w:r>
                      </w:p>
                    </w:tc>
                    <w:tc>
                      <w:tcPr>
                        <w:tcW w:w="750" w:type="pct"/>
                        <w:vMerge w:val="restart"/>
                        <w:tcBorders>
                          <w:top w:val="nil"/>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jc w:val="center"/>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22/5/2020 31134</w:t>
                        </w:r>
                      </w:p>
                    </w:tc>
                    <w:tc>
                      <w:tcPr>
                        <w:tcW w:w="650" w:type="pct"/>
                        <w:vMerge w:val="restart"/>
                        <w:tcBorders>
                          <w:top w:val="nil"/>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jc w:val="center"/>
                          <w:rPr>
                            <w:rFonts w:ascii="Times New Roman" w:eastAsia="Times New Roman" w:hAnsi="Times New Roman" w:cs="Times New Roman"/>
                            <w:sz w:val="24"/>
                            <w:szCs w:val="24"/>
                            <w:lang w:eastAsia="tr-TR"/>
                          </w:rPr>
                        </w:pPr>
                        <w:r w:rsidRPr="00210145">
                          <w:rPr>
                            <w:rFonts w:ascii="Times New Roman" w:eastAsia="Times New Roman" w:hAnsi="Times New Roman" w:cs="Times New Roman"/>
                            <w:sz w:val="18"/>
                            <w:szCs w:val="18"/>
                            <w:lang w:eastAsia="tr-TR"/>
                          </w:rPr>
                          <w:t>2020/8</w:t>
                        </w:r>
                      </w:p>
                    </w:tc>
                    <w:tc>
                      <w:tcPr>
                        <w:tcW w:w="350" w:type="pct"/>
                        <w:vMerge w:val="restart"/>
                        <w:tcBorders>
                          <w:top w:val="nil"/>
                          <w:left w:val="nil"/>
                          <w:bottom w:val="single" w:sz="8" w:space="0" w:color="auto"/>
                          <w:right w:val="single" w:sz="8" w:space="0" w:color="auto"/>
                        </w:tcBorders>
                        <w:noWrap/>
                        <w:tcMar>
                          <w:top w:w="0" w:type="dxa"/>
                          <w:left w:w="70" w:type="dxa"/>
                          <w:bottom w:w="0" w:type="dxa"/>
                          <w:right w:w="70" w:type="dxa"/>
                        </w:tcMar>
                        <w:hideMark/>
                      </w:tcPr>
                      <w:p w:rsidR="00210145" w:rsidRPr="00210145" w:rsidRDefault="00210145" w:rsidP="00210145">
                        <w:pPr>
                          <w:spacing w:after="0" w:line="240" w:lineRule="atLeast"/>
                          <w:jc w:val="center"/>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22/5/2025</w:t>
                        </w:r>
                      </w:p>
                    </w:tc>
                  </w:tr>
                  <w:tr w:rsidR="00210145" w:rsidRPr="00210145">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850" w:type="pct"/>
                        <w:tcBorders>
                          <w:top w:val="nil"/>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Hindistan Cumhuriyeti</w:t>
                        </w: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r>
                  <w:tr w:rsidR="00210145" w:rsidRPr="00210145">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850" w:type="pct"/>
                        <w:tcBorders>
                          <w:top w:val="nil"/>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Endonezya Cumhuriyeti</w:t>
                        </w: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r>
                  <w:tr w:rsidR="00210145" w:rsidRPr="00210145">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850" w:type="pct"/>
                        <w:tcBorders>
                          <w:top w:val="nil"/>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Malezya</w:t>
                        </w: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r>
                  <w:tr w:rsidR="00210145" w:rsidRPr="00210145">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850" w:type="pct"/>
                        <w:tcBorders>
                          <w:top w:val="nil"/>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Pakistan İslam Cumhuriyeti</w:t>
                        </w: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r>
                  <w:tr w:rsidR="00210145" w:rsidRPr="00210145">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850" w:type="pct"/>
                        <w:tcBorders>
                          <w:top w:val="nil"/>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Tayland Krallığı</w:t>
                        </w: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r>
                  <w:tr w:rsidR="00210145" w:rsidRPr="00210145">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850" w:type="pct"/>
                        <w:tcBorders>
                          <w:top w:val="nil"/>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Vietnam Sosyalist Cumhuriyeti</w:t>
                        </w: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r>
                  <w:tr w:rsidR="00210145" w:rsidRPr="00210145">
                    <w:trPr>
                      <w:trHeight w:val="20"/>
                      <w:jc w:val="center"/>
                    </w:trPr>
                    <w:tc>
                      <w:tcPr>
                        <w:tcW w:w="95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55.08;</w:t>
                        </w:r>
                      </w:p>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55.09 (5509.52; 5509.61; 5509.91 hariç)</w:t>
                        </w:r>
                      </w:p>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55.10 (5510.20 hariç);</w:t>
                        </w:r>
                      </w:p>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55.11</w:t>
                        </w:r>
                      </w:p>
                    </w:tc>
                    <w:tc>
                      <w:tcPr>
                        <w:tcW w:w="1250" w:type="pct"/>
                        <w:tcBorders>
                          <w:top w:val="nil"/>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Sentetik ve suni devamsız liflerden iplikler</w:t>
                        </w:r>
                      </w:p>
                    </w:tc>
                    <w:tc>
                      <w:tcPr>
                        <w:tcW w:w="850" w:type="pct"/>
                        <w:tcBorders>
                          <w:top w:val="nil"/>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Endonezya Cumhuriyeti'nde mukim PT </w:t>
                        </w:r>
                        <w:proofErr w:type="spellStart"/>
                        <w:r w:rsidRPr="00210145">
                          <w:rPr>
                            <w:rFonts w:ascii="Times New Roman" w:eastAsia="Times New Roman" w:hAnsi="Times New Roman" w:cs="Times New Roman"/>
                            <w:color w:val="000000"/>
                            <w:sz w:val="18"/>
                            <w:szCs w:val="18"/>
                            <w:lang w:eastAsia="tr-TR"/>
                          </w:rPr>
                          <w:t>Elegant</w:t>
                        </w:r>
                        <w:proofErr w:type="spellEnd"/>
                        <w:r w:rsidRPr="00210145">
                          <w:rPr>
                            <w:rFonts w:ascii="Times New Roman" w:eastAsia="Times New Roman" w:hAnsi="Times New Roman" w:cs="Times New Roman"/>
                            <w:color w:val="000000"/>
                            <w:sz w:val="18"/>
                            <w:szCs w:val="18"/>
                            <w:lang w:eastAsia="tr-TR"/>
                          </w:rPr>
                          <w:t> </w:t>
                        </w:r>
                        <w:proofErr w:type="spellStart"/>
                        <w:r w:rsidRPr="00210145">
                          <w:rPr>
                            <w:rFonts w:ascii="Times New Roman" w:eastAsia="Times New Roman" w:hAnsi="Times New Roman" w:cs="Times New Roman"/>
                            <w:color w:val="000000"/>
                            <w:sz w:val="18"/>
                            <w:szCs w:val="18"/>
                            <w:lang w:eastAsia="tr-TR"/>
                          </w:rPr>
                          <w:t>Textile</w:t>
                        </w:r>
                        <w:proofErr w:type="spellEnd"/>
                        <w:r w:rsidRPr="00210145">
                          <w:rPr>
                            <w:rFonts w:ascii="Times New Roman" w:eastAsia="Times New Roman" w:hAnsi="Times New Roman" w:cs="Times New Roman"/>
                            <w:color w:val="000000"/>
                            <w:sz w:val="18"/>
                            <w:szCs w:val="18"/>
                            <w:lang w:eastAsia="tr-TR"/>
                          </w:rPr>
                          <w:t> </w:t>
                        </w:r>
                        <w:proofErr w:type="spellStart"/>
                        <w:r w:rsidRPr="00210145">
                          <w:rPr>
                            <w:rFonts w:ascii="Times New Roman" w:eastAsia="Times New Roman" w:hAnsi="Times New Roman" w:cs="Times New Roman"/>
                            <w:color w:val="000000"/>
                            <w:sz w:val="18"/>
                            <w:szCs w:val="18"/>
                            <w:lang w:eastAsia="tr-TR"/>
                          </w:rPr>
                          <w:t>Industry</w:t>
                        </w:r>
                        <w:proofErr w:type="spellEnd"/>
                        <w:r w:rsidRPr="00210145">
                          <w:rPr>
                            <w:rFonts w:ascii="Times New Roman" w:eastAsia="Times New Roman" w:hAnsi="Times New Roman" w:cs="Times New Roman"/>
                            <w:color w:val="000000"/>
                            <w:sz w:val="18"/>
                            <w:szCs w:val="18"/>
                            <w:lang w:eastAsia="tr-TR"/>
                          </w:rPr>
                          <w:t> ve PT </w:t>
                        </w:r>
                        <w:proofErr w:type="spellStart"/>
                        <w:r w:rsidRPr="00210145">
                          <w:rPr>
                            <w:rFonts w:ascii="Times New Roman" w:eastAsia="Times New Roman" w:hAnsi="Times New Roman" w:cs="Times New Roman"/>
                            <w:color w:val="000000"/>
                            <w:sz w:val="18"/>
                            <w:szCs w:val="18"/>
                            <w:lang w:eastAsia="tr-TR"/>
                          </w:rPr>
                          <w:t>Sunrise</w:t>
                        </w:r>
                        <w:proofErr w:type="spellEnd"/>
                        <w:r w:rsidRPr="00210145">
                          <w:rPr>
                            <w:rFonts w:ascii="Times New Roman" w:eastAsia="Times New Roman" w:hAnsi="Times New Roman" w:cs="Times New Roman"/>
                            <w:color w:val="000000"/>
                            <w:sz w:val="18"/>
                            <w:szCs w:val="18"/>
                            <w:lang w:eastAsia="tr-TR"/>
                          </w:rPr>
                          <w:t> </w:t>
                        </w:r>
                        <w:proofErr w:type="spellStart"/>
                        <w:r w:rsidRPr="00210145">
                          <w:rPr>
                            <w:rFonts w:ascii="Times New Roman" w:eastAsia="Times New Roman" w:hAnsi="Times New Roman" w:cs="Times New Roman"/>
                            <w:color w:val="000000"/>
                            <w:sz w:val="18"/>
                            <w:szCs w:val="18"/>
                            <w:lang w:eastAsia="tr-TR"/>
                          </w:rPr>
                          <w:t>Bumi</w:t>
                        </w:r>
                        <w:proofErr w:type="spellEnd"/>
                        <w:r w:rsidRPr="00210145">
                          <w:rPr>
                            <w:rFonts w:ascii="Times New Roman" w:eastAsia="Times New Roman" w:hAnsi="Times New Roman" w:cs="Times New Roman"/>
                            <w:color w:val="000000"/>
                            <w:sz w:val="18"/>
                            <w:szCs w:val="18"/>
                            <w:lang w:eastAsia="tr-TR"/>
                          </w:rPr>
                          <w:t> </w:t>
                        </w:r>
                        <w:proofErr w:type="spellStart"/>
                        <w:r w:rsidRPr="00210145">
                          <w:rPr>
                            <w:rFonts w:ascii="Times New Roman" w:eastAsia="Times New Roman" w:hAnsi="Times New Roman" w:cs="Times New Roman"/>
                            <w:color w:val="000000"/>
                            <w:sz w:val="18"/>
                            <w:szCs w:val="18"/>
                            <w:lang w:eastAsia="tr-TR"/>
                          </w:rPr>
                          <w:t>Textiles</w:t>
                        </w:r>
                        <w:proofErr w:type="spellEnd"/>
                        <w:r w:rsidRPr="00210145">
                          <w:rPr>
                            <w:rFonts w:ascii="Times New Roman" w:eastAsia="Times New Roman" w:hAnsi="Times New Roman" w:cs="Times New Roman"/>
                            <w:color w:val="000000"/>
                            <w:sz w:val="18"/>
                            <w:szCs w:val="18"/>
                            <w:lang w:eastAsia="tr-TR"/>
                          </w:rPr>
                          <w:t> firmaları</w:t>
                        </w:r>
                      </w:p>
                    </w:tc>
                    <w:tc>
                      <w:tcPr>
                        <w:tcW w:w="750" w:type="pct"/>
                        <w:tcBorders>
                          <w:top w:val="nil"/>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jc w:val="center"/>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22/5/2020 31134</w:t>
                        </w:r>
                      </w:p>
                    </w:tc>
                    <w:tc>
                      <w:tcPr>
                        <w:tcW w:w="650" w:type="pct"/>
                        <w:tcBorders>
                          <w:top w:val="nil"/>
                          <w:left w:val="nil"/>
                          <w:bottom w:val="single" w:sz="8" w:space="0" w:color="auto"/>
                          <w:right w:val="single" w:sz="8" w:space="0" w:color="auto"/>
                        </w:tcBorders>
                        <w:tcMar>
                          <w:top w:w="0" w:type="dxa"/>
                          <w:left w:w="70" w:type="dxa"/>
                          <w:bottom w:w="0" w:type="dxa"/>
                          <w:right w:w="70" w:type="dxa"/>
                        </w:tcMar>
                        <w:hideMark/>
                      </w:tcPr>
                      <w:p w:rsidR="00210145" w:rsidRPr="00210145" w:rsidRDefault="00210145" w:rsidP="00210145">
                        <w:pPr>
                          <w:spacing w:after="0" w:line="240" w:lineRule="atLeast"/>
                          <w:jc w:val="center"/>
                          <w:rPr>
                            <w:rFonts w:ascii="Times New Roman" w:eastAsia="Times New Roman" w:hAnsi="Times New Roman" w:cs="Times New Roman"/>
                            <w:sz w:val="24"/>
                            <w:szCs w:val="24"/>
                            <w:lang w:eastAsia="tr-TR"/>
                          </w:rPr>
                        </w:pPr>
                        <w:r w:rsidRPr="00210145">
                          <w:rPr>
                            <w:rFonts w:ascii="Times New Roman" w:eastAsia="Times New Roman" w:hAnsi="Times New Roman" w:cs="Times New Roman"/>
                            <w:sz w:val="18"/>
                            <w:szCs w:val="18"/>
                            <w:lang w:eastAsia="tr-TR"/>
                          </w:rPr>
                          <w:t>2020/9</w:t>
                        </w:r>
                      </w:p>
                    </w:tc>
                    <w:tc>
                      <w:tcPr>
                        <w:tcW w:w="350" w:type="pct"/>
                        <w:tcBorders>
                          <w:top w:val="nil"/>
                          <w:left w:val="nil"/>
                          <w:bottom w:val="single" w:sz="8" w:space="0" w:color="auto"/>
                          <w:right w:val="single" w:sz="8" w:space="0" w:color="auto"/>
                        </w:tcBorders>
                        <w:noWrap/>
                        <w:tcMar>
                          <w:top w:w="0" w:type="dxa"/>
                          <w:left w:w="70" w:type="dxa"/>
                          <w:bottom w:w="0" w:type="dxa"/>
                          <w:right w:w="70" w:type="dxa"/>
                        </w:tcMar>
                        <w:hideMark/>
                      </w:tcPr>
                      <w:p w:rsidR="00210145" w:rsidRPr="00210145" w:rsidRDefault="00210145" w:rsidP="00210145">
                        <w:pPr>
                          <w:spacing w:after="0" w:line="240" w:lineRule="atLeast"/>
                          <w:jc w:val="center"/>
                          <w:rPr>
                            <w:rFonts w:ascii="Times New Roman" w:eastAsia="Times New Roman" w:hAnsi="Times New Roman" w:cs="Times New Roman"/>
                            <w:sz w:val="24"/>
                            <w:szCs w:val="24"/>
                            <w:lang w:eastAsia="tr-TR"/>
                          </w:rPr>
                        </w:pPr>
                        <w:r w:rsidRPr="00210145">
                          <w:rPr>
                            <w:rFonts w:ascii="Times New Roman" w:eastAsia="Times New Roman" w:hAnsi="Times New Roman" w:cs="Times New Roman"/>
                            <w:color w:val="000000"/>
                            <w:sz w:val="18"/>
                            <w:szCs w:val="18"/>
                            <w:lang w:eastAsia="tr-TR"/>
                          </w:rPr>
                          <w:t>22/5/2025</w:t>
                        </w:r>
                      </w:p>
                    </w:tc>
                  </w:tr>
                </w:tbl>
                <w:p w:rsidR="00210145" w:rsidRPr="00210145" w:rsidRDefault="00210145" w:rsidP="00210145">
                  <w:pPr>
                    <w:spacing w:before="113" w:after="0" w:line="240" w:lineRule="atLeast"/>
                    <w:ind w:firstLine="566"/>
                    <w:jc w:val="both"/>
                    <w:rPr>
                      <w:rFonts w:ascii="Times New Roman" w:eastAsia="Times New Roman" w:hAnsi="Times New Roman" w:cs="Times New Roman"/>
                      <w:sz w:val="19"/>
                      <w:szCs w:val="19"/>
                      <w:lang w:eastAsia="tr-TR"/>
                    </w:rPr>
                  </w:pPr>
                  <w:r w:rsidRPr="00210145">
                    <w:rPr>
                      <w:rFonts w:ascii="Times New Roman" w:eastAsia="Times New Roman" w:hAnsi="Times New Roman" w:cs="Times New Roman"/>
                      <w:b/>
                      <w:bCs/>
                      <w:sz w:val="18"/>
                      <w:szCs w:val="18"/>
                      <w:lang w:eastAsia="tr-TR"/>
                    </w:rPr>
                    <w:t>Nihai gözden geçirme başvurusu ve işlemler</w:t>
                  </w:r>
                </w:p>
                <w:p w:rsidR="00210145" w:rsidRPr="00210145" w:rsidRDefault="00210145" w:rsidP="00210145">
                  <w:pPr>
                    <w:spacing w:after="0" w:line="240" w:lineRule="atLeast"/>
                    <w:ind w:firstLine="566"/>
                    <w:jc w:val="both"/>
                    <w:rPr>
                      <w:rFonts w:ascii="Times New Roman" w:eastAsia="Times New Roman" w:hAnsi="Times New Roman" w:cs="Times New Roman"/>
                      <w:sz w:val="19"/>
                      <w:szCs w:val="19"/>
                      <w:lang w:eastAsia="tr-TR"/>
                    </w:rPr>
                  </w:pPr>
                  <w:r w:rsidRPr="00210145">
                    <w:rPr>
                      <w:rFonts w:ascii="Times New Roman" w:eastAsia="Times New Roman" w:hAnsi="Times New Roman" w:cs="Times New Roman"/>
                      <w:b/>
                      <w:bCs/>
                      <w:sz w:val="18"/>
                      <w:szCs w:val="18"/>
                      <w:lang w:eastAsia="tr-TR"/>
                    </w:rPr>
                    <w:t>MADDE 4- </w:t>
                  </w:r>
                  <w:r w:rsidRPr="00210145">
                    <w:rPr>
                      <w:rFonts w:ascii="Times New Roman" w:eastAsia="Times New Roman" w:hAnsi="Times New Roman" w:cs="Times New Roman"/>
                      <w:sz w:val="18"/>
                      <w:szCs w:val="18"/>
                      <w:lang w:eastAsia="tr-TR"/>
                    </w:rPr>
                    <w:t>(1) İthalatta Haksız Rekabetin Önlenmesi Hakkında Yönetmeliğin 35 inci maddesinin birinci fıkrası çerçevesinde; kesin önlemler, yürürlüğe girme tarihlerinden veya </w:t>
                  </w:r>
                  <w:proofErr w:type="gramStart"/>
                  <w:r w:rsidRPr="00210145">
                    <w:rPr>
                      <w:rFonts w:ascii="Times New Roman" w:eastAsia="Times New Roman" w:hAnsi="Times New Roman" w:cs="Times New Roman"/>
                      <w:sz w:val="18"/>
                      <w:szCs w:val="18"/>
                      <w:lang w:eastAsia="tr-TR"/>
                    </w:rPr>
                    <w:t>damping</w:t>
                  </w:r>
                  <w:proofErr w:type="gramEnd"/>
                  <w:r w:rsidRPr="00210145">
                    <w:rPr>
                      <w:rFonts w:ascii="Times New Roman" w:eastAsia="Times New Roman" w:hAnsi="Times New Roman" w:cs="Times New Roman"/>
                      <w:sz w:val="18"/>
                      <w:szCs w:val="18"/>
                      <w:lang w:eastAsia="tr-TR"/>
                    </w:rPr>
                    <w:t> veya sübvansiyon incelemesi ile zarar incelemesini birlikte kapsayan en son gözden geçirme soruşturmasının sonuçlandığı tarihten itibaren 5 yıl sonra yürürlükten kalkar.</w:t>
                  </w:r>
                </w:p>
                <w:p w:rsidR="00210145" w:rsidRPr="00210145" w:rsidRDefault="00210145" w:rsidP="00210145">
                  <w:pPr>
                    <w:spacing w:after="0" w:line="240" w:lineRule="atLeast"/>
                    <w:ind w:firstLine="566"/>
                    <w:jc w:val="both"/>
                    <w:rPr>
                      <w:rFonts w:ascii="Times New Roman" w:eastAsia="Times New Roman" w:hAnsi="Times New Roman" w:cs="Times New Roman"/>
                      <w:sz w:val="19"/>
                      <w:szCs w:val="19"/>
                      <w:lang w:eastAsia="tr-TR"/>
                    </w:rPr>
                  </w:pPr>
                  <w:r w:rsidRPr="00210145">
                    <w:rPr>
                      <w:rFonts w:ascii="Times New Roman" w:eastAsia="Times New Roman" w:hAnsi="Times New Roman" w:cs="Times New Roman"/>
                      <w:sz w:val="18"/>
                      <w:szCs w:val="18"/>
                      <w:lang w:eastAsia="tr-TR"/>
                    </w:rPr>
                    <w:t>(2) İthalatta Haksız Rekabetin Önlenmesi Hakkında Yönetmeliğin 35 inci maddesi gereğince, 4 üncü maddede belirtilen önlemlerin yürürlük sürelerinin bitiminden önce tabloda yer alan ürünlerin ilgili yerli üretici veya üreticilerinin veya yerli üretim dalı adına hareket ettiğini tevsik eden gerçek veya tüzel kişi ya da kuruluşların, ilgili üründeki önlemin sona ermesinin </w:t>
                  </w:r>
                  <w:proofErr w:type="gramStart"/>
                  <w:r w:rsidRPr="00210145">
                    <w:rPr>
                      <w:rFonts w:ascii="Times New Roman" w:eastAsia="Times New Roman" w:hAnsi="Times New Roman" w:cs="Times New Roman"/>
                      <w:sz w:val="18"/>
                      <w:szCs w:val="18"/>
                      <w:lang w:eastAsia="tr-TR"/>
                    </w:rPr>
                    <w:t>dampingin</w:t>
                  </w:r>
                  <w:proofErr w:type="gramEnd"/>
                  <w:r w:rsidRPr="00210145">
                    <w:rPr>
                      <w:rFonts w:ascii="Times New Roman" w:eastAsia="Times New Roman" w:hAnsi="Times New Roman" w:cs="Times New Roman"/>
                      <w:sz w:val="18"/>
                      <w:szCs w:val="18"/>
                      <w:lang w:eastAsia="tr-TR"/>
                    </w:rPr>
                    <w:t> ve zararın devam etmesine veya yeniden meydana gelmesine yol açacağı iddiasıyla bir nihai gözden geçirme soruşturması açılması için başvuruda bulunma hakları mevcuttur. İlgili yerli üretici veya üreticilerin veya yerli üretim dalı adına hareket ettiğini tevsik eden gerçek veya tüzel kişi ya da kuruluşların başvurularını yeterli delillerle desteklemeleri esastır.</w:t>
                  </w:r>
                </w:p>
                <w:p w:rsidR="00210145" w:rsidRPr="00210145" w:rsidRDefault="00210145" w:rsidP="00210145">
                  <w:pPr>
                    <w:spacing w:after="0" w:line="240" w:lineRule="atLeast"/>
                    <w:ind w:firstLine="566"/>
                    <w:jc w:val="both"/>
                    <w:rPr>
                      <w:rFonts w:ascii="Times New Roman" w:eastAsia="Times New Roman" w:hAnsi="Times New Roman" w:cs="Times New Roman"/>
                      <w:sz w:val="19"/>
                      <w:szCs w:val="19"/>
                      <w:lang w:eastAsia="tr-TR"/>
                    </w:rPr>
                  </w:pPr>
                  <w:r w:rsidRPr="00210145">
                    <w:rPr>
                      <w:rFonts w:ascii="Times New Roman" w:eastAsia="Times New Roman" w:hAnsi="Times New Roman" w:cs="Times New Roman"/>
                      <w:sz w:val="18"/>
                      <w:szCs w:val="18"/>
                      <w:lang w:eastAsia="tr-TR"/>
                    </w:rPr>
                    <w:t>(3) Nihai gözden geçirme soruşturmasına ilişkin başvuru formuna Ticaret Bakanlığının “https://www.ticaret.gov.tr/ithalat” uzantılı internet sitesinden sırasıyla “Ticaret Politikası Savunma Araçları”, “Damping ve Sübvansiyon”, “Başvuru ve Soru Formları” sekmeleri takip edilerek erişilebilir.</w:t>
                  </w:r>
                </w:p>
                <w:p w:rsidR="00210145" w:rsidRPr="00210145" w:rsidRDefault="00210145" w:rsidP="00210145">
                  <w:pPr>
                    <w:spacing w:after="0" w:line="240" w:lineRule="atLeast"/>
                    <w:ind w:firstLine="566"/>
                    <w:jc w:val="both"/>
                    <w:rPr>
                      <w:rFonts w:ascii="Times New Roman" w:eastAsia="Times New Roman" w:hAnsi="Times New Roman" w:cs="Times New Roman"/>
                      <w:sz w:val="19"/>
                      <w:szCs w:val="19"/>
                      <w:lang w:eastAsia="tr-TR"/>
                    </w:rPr>
                  </w:pPr>
                  <w:r w:rsidRPr="00210145">
                    <w:rPr>
                      <w:rFonts w:ascii="Times New Roman" w:eastAsia="Times New Roman" w:hAnsi="Times New Roman" w:cs="Times New Roman"/>
                      <w:sz w:val="18"/>
                      <w:szCs w:val="18"/>
                      <w:lang w:eastAsia="tr-TR"/>
                    </w:rPr>
                    <w:t>(4) Yeterli deliller ile desteklenmiş yazılı başvuruların, ilgili önlemin sona erme tarihinden en geç üç ay önce, başvuru sahiplerinin kendilerine ait Kayıtlı Elektronik Posta (KEP) adreslerinden Ticaret Bakanlığının aşağıda yer alan KEP adresine gönderilmesi gerekmektedir.</w:t>
                  </w:r>
                </w:p>
                <w:p w:rsidR="00210145" w:rsidRPr="00210145" w:rsidRDefault="00210145" w:rsidP="00210145">
                  <w:pPr>
                    <w:spacing w:after="0" w:line="240" w:lineRule="atLeast"/>
                    <w:ind w:firstLine="566"/>
                    <w:jc w:val="both"/>
                    <w:rPr>
                      <w:rFonts w:ascii="Times New Roman" w:eastAsia="Times New Roman" w:hAnsi="Times New Roman" w:cs="Times New Roman"/>
                      <w:sz w:val="19"/>
                      <w:szCs w:val="19"/>
                      <w:lang w:eastAsia="tr-TR"/>
                    </w:rPr>
                  </w:pPr>
                  <w:r w:rsidRPr="00210145">
                    <w:rPr>
                      <w:rFonts w:ascii="Times New Roman" w:eastAsia="Times New Roman" w:hAnsi="Times New Roman" w:cs="Times New Roman"/>
                      <w:sz w:val="18"/>
                      <w:szCs w:val="18"/>
                      <w:lang w:eastAsia="tr-TR"/>
                    </w:rPr>
                    <w:t>KEP Adresi: </w:t>
                  </w:r>
                  <w:r w:rsidRPr="00210145">
                    <w:rPr>
                      <w:rFonts w:ascii="Times New Roman" w:eastAsia="Times New Roman" w:hAnsi="Times New Roman" w:cs="Times New Roman"/>
                      <w:sz w:val="18"/>
                      <w:szCs w:val="18"/>
                      <w:u w:val="single"/>
                      <w:lang w:eastAsia="tr-TR"/>
                    </w:rPr>
                    <w:t>ticaretbakanligi@hs01.kep.tr</w:t>
                  </w:r>
                </w:p>
                <w:p w:rsidR="00210145" w:rsidRPr="00210145" w:rsidRDefault="00210145" w:rsidP="00210145">
                  <w:pPr>
                    <w:spacing w:after="0" w:line="240" w:lineRule="atLeast"/>
                    <w:ind w:firstLine="566"/>
                    <w:jc w:val="both"/>
                    <w:rPr>
                      <w:rFonts w:ascii="Times New Roman" w:eastAsia="Times New Roman" w:hAnsi="Times New Roman" w:cs="Times New Roman"/>
                      <w:sz w:val="19"/>
                      <w:szCs w:val="19"/>
                      <w:lang w:eastAsia="tr-TR"/>
                    </w:rPr>
                  </w:pPr>
                  <w:r w:rsidRPr="00210145">
                    <w:rPr>
                      <w:rFonts w:ascii="Times New Roman" w:eastAsia="Times New Roman" w:hAnsi="Times New Roman" w:cs="Times New Roman"/>
                      <w:sz w:val="18"/>
                      <w:szCs w:val="18"/>
                      <w:lang w:eastAsia="tr-TR"/>
                    </w:rPr>
                    <w:t>(5) Başvuru, Ticaret Bakanlığı İthalat Genel Müdürlüğü tarafından değerlendirilir.</w:t>
                  </w:r>
                </w:p>
                <w:p w:rsidR="00210145" w:rsidRPr="00210145" w:rsidRDefault="00210145" w:rsidP="00210145">
                  <w:pPr>
                    <w:spacing w:after="0" w:line="240" w:lineRule="atLeast"/>
                    <w:ind w:firstLine="566"/>
                    <w:jc w:val="both"/>
                    <w:rPr>
                      <w:rFonts w:ascii="Times New Roman" w:eastAsia="Times New Roman" w:hAnsi="Times New Roman" w:cs="Times New Roman"/>
                      <w:sz w:val="19"/>
                      <w:szCs w:val="19"/>
                      <w:lang w:eastAsia="tr-TR"/>
                    </w:rPr>
                  </w:pPr>
                  <w:r w:rsidRPr="00210145">
                    <w:rPr>
                      <w:rFonts w:ascii="Times New Roman" w:eastAsia="Times New Roman" w:hAnsi="Times New Roman" w:cs="Times New Roman"/>
                      <w:sz w:val="18"/>
                      <w:szCs w:val="18"/>
                      <w:lang w:eastAsia="tr-TR"/>
                    </w:rPr>
                    <w:t>(6) Başvuru formu ve başvuru ile ilgili bilgi, belge, görüş ve danışma için aşağıda belirtilen yetkili merci ile iletişime geçilebilir.</w:t>
                  </w:r>
                </w:p>
                <w:p w:rsidR="00210145" w:rsidRPr="00210145" w:rsidRDefault="00210145" w:rsidP="00210145">
                  <w:pPr>
                    <w:spacing w:after="0" w:line="240" w:lineRule="atLeast"/>
                    <w:ind w:firstLine="566"/>
                    <w:jc w:val="both"/>
                    <w:rPr>
                      <w:rFonts w:ascii="Times New Roman" w:eastAsia="Times New Roman" w:hAnsi="Times New Roman" w:cs="Times New Roman"/>
                      <w:sz w:val="19"/>
                      <w:szCs w:val="19"/>
                      <w:lang w:eastAsia="tr-TR"/>
                    </w:rPr>
                  </w:pPr>
                  <w:r w:rsidRPr="00210145">
                    <w:rPr>
                      <w:rFonts w:ascii="Times New Roman" w:eastAsia="Times New Roman" w:hAnsi="Times New Roman" w:cs="Times New Roman"/>
                      <w:sz w:val="18"/>
                      <w:szCs w:val="18"/>
                      <w:lang w:eastAsia="tr-TR"/>
                    </w:rPr>
                    <w:t>T.C. Ticaret Bakanlığı</w:t>
                  </w:r>
                </w:p>
                <w:p w:rsidR="00210145" w:rsidRPr="00210145" w:rsidRDefault="00210145" w:rsidP="00210145">
                  <w:pPr>
                    <w:spacing w:after="0" w:line="240" w:lineRule="atLeast"/>
                    <w:ind w:firstLine="566"/>
                    <w:jc w:val="both"/>
                    <w:rPr>
                      <w:rFonts w:ascii="Times New Roman" w:eastAsia="Times New Roman" w:hAnsi="Times New Roman" w:cs="Times New Roman"/>
                      <w:sz w:val="19"/>
                      <w:szCs w:val="19"/>
                      <w:lang w:eastAsia="tr-TR"/>
                    </w:rPr>
                  </w:pPr>
                  <w:r w:rsidRPr="00210145">
                    <w:rPr>
                      <w:rFonts w:ascii="Times New Roman" w:eastAsia="Times New Roman" w:hAnsi="Times New Roman" w:cs="Times New Roman"/>
                      <w:sz w:val="18"/>
                      <w:szCs w:val="18"/>
                      <w:lang w:eastAsia="tr-TR"/>
                    </w:rPr>
                    <w:t>İthalat Genel Müdürlüğü</w:t>
                  </w:r>
                </w:p>
                <w:p w:rsidR="00210145" w:rsidRPr="00210145" w:rsidRDefault="00210145" w:rsidP="00210145">
                  <w:pPr>
                    <w:spacing w:after="0" w:line="240" w:lineRule="atLeast"/>
                    <w:ind w:firstLine="566"/>
                    <w:jc w:val="both"/>
                    <w:rPr>
                      <w:rFonts w:ascii="Times New Roman" w:eastAsia="Times New Roman" w:hAnsi="Times New Roman" w:cs="Times New Roman"/>
                      <w:sz w:val="19"/>
                      <w:szCs w:val="19"/>
                      <w:lang w:eastAsia="tr-TR"/>
                    </w:rPr>
                  </w:pPr>
                  <w:r w:rsidRPr="00210145">
                    <w:rPr>
                      <w:rFonts w:ascii="Times New Roman" w:eastAsia="Times New Roman" w:hAnsi="Times New Roman" w:cs="Times New Roman"/>
                      <w:sz w:val="18"/>
                      <w:szCs w:val="18"/>
                      <w:lang w:eastAsia="tr-TR"/>
                    </w:rPr>
                    <w:t>Damping ve Sübvansiyon Dairesi</w:t>
                  </w:r>
                </w:p>
                <w:p w:rsidR="00210145" w:rsidRPr="00210145" w:rsidRDefault="00210145" w:rsidP="00210145">
                  <w:pPr>
                    <w:spacing w:after="0" w:line="240" w:lineRule="atLeast"/>
                    <w:ind w:firstLine="566"/>
                    <w:jc w:val="both"/>
                    <w:rPr>
                      <w:rFonts w:ascii="Times New Roman" w:eastAsia="Times New Roman" w:hAnsi="Times New Roman" w:cs="Times New Roman"/>
                      <w:sz w:val="19"/>
                      <w:szCs w:val="19"/>
                      <w:lang w:eastAsia="tr-TR"/>
                    </w:rPr>
                  </w:pPr>
                  <w:r w:rsidRPr="00210145">
                    <w:rPr>
                      <w:rFonts w:ascii="Times New Roman" w:eastAsia="Times New Roman" w:hAnsi="Times New Roman" w:cs="Times New Roman"/>
                      <w:sz w:val="18"/>
                      <w:szCs w:val="18"/>
                      <w:lang w:eastAsia="tr-TR"/>
                    </w:rPr>
                    <w:t>Adres: </w:t>
                  </w:r>
                  <w:proofErr w:type="spellStart"/>
                  <w:r w:rsidRPr="00210145">
                    <w:rPr>
                      <w:rFonts w:ascii="Times New Roman" w:eastAsia="Times New Roman" w:hAnsi="Times New Roman" w:cs="Times New Roman"/>
                      <w:sz w:val="18"/>
                      <w:szCs w:val="18"/>
                      <w:lang w:eastAsia="tr-TR"/>
                    </w:rPr>
                    <w:t>Söğütözü</w:t>
                  </w:r>
                  <w:proofErr w:type="spellEnd"/>
                  <w:r w:rsidRPr="00210145">
                    <w:rPr>
                      <w:rFonts w:ascii="Times New Roman" w:eastAsia="Times New Roman" w:hAnsi="Times New Roman" w:cs="Times New Roman"/>
                      <w:sz w:val="18"/>
                      <w:szCs w:val="18"/>
                      <w:lang w:eastAsia="tr-TR"/>
                    </w:rPr>
                    <w:t> Mah. Nizami </w:t>
                  </w:r>
                  <w:proofErr w:type="spellStart"/>
                  <w:r w:rsidRPr="00210145">
                    <w:rPr>
                      <w:rFonts w:ascii="Times New Roman" w:eastAsia="Times New Roman" w:hAnsi="Times New Roman" w:cs="Times New Roman"/>
                      <w:sz w:val="18"/>
                      <w:szCs w:val="18"/>
                      <w:lang w:eastAsia="tr-TR"/>
                    </w:rPr>
                    <w:t>Gencevi</w:t>
                  </w:r>
                  <w:proofErr w:type="spellEnd"/>
                  <w:r w:rsidRPr="00210145">
                    <w:rPr>
                      <w:rFonts w:ascii="Times New Roman" w:eastAsia="Times New Roman" w:hAnsi="Times New Roman" w:cs="Times New Roman"/>
                      <w:sz w:val="18"/>
                      <w:szCs w:val="18"/>
                      <w:lang w:eastAsia="tr-TR"/>
                    </w:rPr>
                    <w:t> Caddesi No: 63/1 06530 Çankaya/Ankara</w:t>
                  </w:r>
                </w:p>
                <w:p w:rsidR="00210145" w:rsidRPr="00210145" w:rsidRDefault="00210145" w:rsidP="00210145">
                  <w:pPr>
                    <w:spacing w:after="0" w:line="240" w:lineRule="atLeast"/>
                    <w:ind w:firstLine="566"/>
                    <w:jc w:val="both"/>
                    <w:rPr>
                      <w:rFonts w:ascii="Times New Roman" w:eastAsia="Times New Roman" w:hAnsi="Times New Roman" w:cs="Times New Roman"/>
                      <w:sz w:val="19"/>
                      <w:szCs w:val="19"/>
                      <w:lang w:eastAsia="tr-TR"/>
                    </w:rPr>
                  </w:pPr>
                  <w:r w:rsidRPr="00210145">
                    <w:rPr>
                      <w:rFonts w:ascii="Times New Roman" w:eastAsia="Times New Roman" w:hAnsi="Times New Roman" w:cs="Times New Roman"/>
                      <w:sz w:val="18"/>
                      <w:szCs w:val="18"/>
                      <w:lang w:eastAsia="tr-TR"/>
                    </w:rPr>
                    <w:t>Telefon: +90 312 204 75 00</w:t>
                  </w:r>
                </w:p>
                <w:p w:rsidR="00210145" w:rsidRPr="00210145" w:rsidRDefault="00210145" w:rsidP="00210145">
                  <w:pPr>
                    <w:spacing w:after="0" w:line="240" w:lineRule="atLeast"/>
                    <w:ind w:firstLine="566"/>
                    <w:jc w:val="both"/>
                    <w:rPr>
                      <w:rFonts w:ascii="Times New Roman" w:eastAsia="Times New Roman" w:hAnsi="Times New Roman" w:cs="Times New Roman"/>
                      <w:sz w:val="19"/>
                      <w:szCs w:val="19"/>
                      <w:lang w:eastAsia="tr-TR"/>
                    </w:rPr>
                  </w:pPr>
                  <w:r w:rsidRPr="00210145">
                    <w:rPr>
                      <w:rFonts w:ascii="Times New Roman" w:eastAsia="Times New Roman" w:hAnsi="Times New Roman" w:cs="Times New Roman"/>
                      <w:sz w:val="18"/>
                      <w:szCs w:val="18"/>
                      <w:lang w:eastAsia="tr-TR"/>
                    </w:rPr>
                    <w:t>İnternet adresi: </w:t>
                  </w:r>
                  <w:r w:rsidRPr="00210145">
                    <w:rPr>
                      <w:rFonts w:ascii="Times New Roman" w:eastAsia="Times New Roman" w:hAnsi="Times New Roman" w:cs="Times New Roman"/>
                      <w:sz w:val="18"/>
                      <w:szCs w:val="18"/>
                      <w:u w:val="single"/>
                      <w:lang w:eastAsia="tr-TR"/>
                    </w:rPr>
                    <w:t>www.ticaret.gov.tr/ithalat</w:t>
                  </w:r>
                </w:p>
                <w:p w:rsidR="00210145" w:rsidRPr="00210145" w:rsidRDefault="00210145" w:rsidP="00210145">
                  <w:pPr>
                    <w:spacing w:after="0" w:line="240" w:lineRule="atLeast"/>
                    <w:ind w:firstLine="566"/>
                    <w:jc w:val="both"/>
                    <w:rPr>
                      <w:rFonts w:ascii="Times New Roman" w:eastAsia="Times New Roman" w:hAnsi="Times New Roman" w:cs="Times New Roman"/>
                      <w:sz w:val="19"/>
                      <w:szCs w:val="19"/>
                      <w:lang w:eastAsia="tr-TR"/>
                    </w:rPr>
                  </w:pPr>
                  <w:r w:rsidRPr="00210145">
                    <w:rPr>
                      <w:rFonts w:ascii="Times New Roman" w:eastAsia="Times New Roman" w:hAnsi="Times New Roman" w:cs="Times New Roman"/>
                      <w:sz w:val="18"/>
                      <w:szCs w:val="18"/>
                      <w:lang w:eastAsia="tr-TR"/>
                    </w:rPr>
                    <w:t>(7) İthalatta Haksız Rekabetin Önlenmesi Hakkında Yönetmeliğin 35 inci maddesinin beşinci fıkrası çerçevesinde başvurunun geçerli görülmesi halinde “nihai gözden geçirme soruşturması” başlatılır.</w:t>
                  </w:r>
                </w:p>
                <w:p w:rsidR="00210145" w:rsidRPr="00210145" w:rsidRDefault="00210145" w:rsidP="00210145">
                  <w:pPr>
                    <w:spacing w:after="0" w:line="240" w:lineRule="atLeast"/>
                    <w:ind w:firstLine="566"/>
                    <w:jc w:val="both"/>
                    <w:rPr>
                      <w:rFonts w:ascii="Times New Roman" w:eastAsia="Times New Roman" w:hAnsi="Times New Roman" w:cs="Times New Roman"/>
                      <w:sz w:val="19"/>
                      <w:szCs w:val="19"/>
                      <w:lang w:eastAsia="tr-TR"/>
                    </w:rPr>
                  </w:pPr>
                  <w:r w:rsidRPr="00210145">
                    <w:rPr>
                      <w:rFonts w:ascii="Times New Roman" w:eastAsia="Times New Roman" w:hAnsi="Times New Roman" w:cs="Times New Roman"/>
                      <w:sz w:val="18"/>
                      <w:szCs w:val="18"/>
                      <w:lang w:eastAsia="tr-TR"/>
                    </w:rPr>
                    <w:t>(8) İthalatta Haksız Rekabetin Önlenmesi Hakkında Yönetmeliğin 35 inci maddesinin dördüncü fıkrası hükmünce yürürlükte bulunan </w:t>
                  </w:r>
                  <w:proofErr w:type="gramStart"/>
                  <w:r w:rsidRPr="00210145">
                    <w:rPr>
                      <w:rFonts w:ascii="Times New Roman" w:eastAsia="Times New Roman" w:hAnsi="Times New Roman" w:cs="Times New Roman"/>
                      <w:sz w:val="18"/>
                      <w:szCs w:val="18"/>
                      <w:lang w:eastAsia="tr-TR"/>
                    </w:rPr>
                    <w:t>dampinge</w:t>
                  </w:r>
                  <w:proofErr w:type="gramEnd"/>
                  <w:r w:rsidRPr="00210145">
                    <w:rPr>
                      <w:rFonts w:ascii="Times New Roman" w:eastAsia="Times New Roman" w:hAnsi="Times New Roman" w:cs="Times New Roman"/>
                      <w:sz w:val="18"/>
                      <w:szCs w:val="18"/>
                      <w:lang w:eastAsia="tr-TR"/>
                    </w:rPr>
                    <w:t> karşı önlem, nihai gözden geçirme soruşturması sonuçlanıncaya kadar yürürlükte kalmaya devam eder.</w:t>
                  </w:r>
                </w:p>
                <w:p w:rsidR="00210145" w:rsidRPr="00210145" w:rsidRDefault="00210145" w:rsidP="00210145">
                  <w:pPr>
                    <w:spacing w:after="0" w:line="240" w:lineRule="atLeast"/>
                    <w:ind w:firstLine="566"/>
                    <w:jc w:val="both"/>
                    <w:rPr>
                      <w:rFonts w:ascii="Times New Roman" w:eastAsia="Times New Roman" w:hAnsi="Times New Roman" w:cs="Times New Roman"/>
                      <w:sz w:val="19"/>
                      <w:szCs w:val="19"/>
                      <w:lang w:eastAsia="tr-TR"/>
                    </w:rPr>
                  </w:pPr>
                  <w:r w:rsidRPr="00210145">
                    <w:rPr>
                      <w:rFonts w:ascii="Times New Roman" w:eastAsia="Times New Roman" w:hAnsi="Times New Roman" w:cs="Times New Roman"/>
                      <w:b/>
                      <w:bCs/>
                      <w:sz w:val="18"/>
                      <w:szCs w:val="18"/>
                      <w:lang w:eastAsia="tr-TR"/>
                    </w:rPr>
                    <w:t>Yürürlük</w:t>
                  </w:r>
                </w:p>
                <w:p w:rsidR="00210145" w:rsidRPr="00210145" w:rsidRDefault="00210145" w:rsidP="00210145">
                  <w:pPr>
                    <w:spacing w:after="0" w:line="240" w:lineRule="atLeast"/>
                    <w:ind w:firstLine="566"/>
                    <w:jc w:val="both"/>
                    <w:rPr>
                      <w:rFonts w:ascii="Times New Roman" w:eastAsia="Times New Roman" w:hAnsi="Times New Roman" w:cs="Times New Roman"/>
                      <w:sz w:val="19"/>
                      <w:szCs w:val="19"/>
                      <w:lang w:eastAsia="tr-TR"/>
                    </w:rPr>
                  </w:pPr>
                  <w:r w:rsidRPr="00210145">
                    <w:rPr>
                      <w:rFonts w:ascii="Times New Roman" w:eastAsia="Times New Roman" w:hAnsi="Times New Roman" w:cs="Times New Roman"/>
                      <w:b/>
                      <w:bCs/>
                      <w:sz w:val="18"/>
                      <w:szCs w:val="18"/>
                      <w:lang w:eastAsia="tr-TR"/>
                    </w:rPr>
                    <w:t>MADDE 5- </w:t>
                  </w:r>
                  <w:r w:rsidRPr="00210145">
                    <w:rPr>
                      <w:rFonts w:ascii="Times New Roman" w:eastAsia="Times New Roman" w:hAnsi="Times New Roman" w:cs="Times New Roman"/>
                      <w:sz w:val="18"/>
                      <w:szCs w:val="18"/>
                      <w:lang w:eastAsia="tr-TR"/>
                    </w:rPr>
                    <w:t>(1) Bu Tebliğ yayımı tarihinde yürürlüğe girer.</w:t>
                  </w:r>
                </w:p>
                <w:p w:rsidR="00210145" w:rsidRPr="00210145" w:rsidRDefault="00210145" w:rsidP="00210145">
                  <w:pPr>
                    <w:spacing w:after="0" w:line="240" w:lineRule="atLeast"/>
                    <w:ind w:firstLine="566"/>
                    <w:jc w:val="both"/>
                    <w:rPr>
                      <w:rFonts w:ascii="Times New Roman" w:eastAsia="Times New Roman" w:hAnsi="Times New Roman" w:cs="Times New Roman"/>
                      <w:sz w:val="19"/>
                      <w:szCs w:val="19"/>
                      <w:lang w:eastAsia="tr-TR"/>
                    </w:rPr>
                  </w:pPr>
                  <w:r w:rsidRPr="00210145">
                    <w:rPr>
                      <w:rFonts w:ascii="Times New Roman" w:eastAsia="Times New Roman" w:hAnsi="Times New Roman" w:cs="Times New Roman"/>
                      <w:b/>
                      <w:bCs/>
                      <w:sz w:val="18"/>
                      <w:szCs w:val="18"/>
                      <w:lang w:eastAsia="tr-TR"/>
                    </w:rPr>
                    <w:t>Yürütme</w:t>
                  </w:r>
                </w:p>
                <w:p w:rsidR="00210145" w:rsidRPr="00210145" w:rsidRDefault="00210145" w:rsidP="00210145">
                  <w:pPr>
                    <w:spacing w:after="0" w:line="240" w:lineRule="atLeast"/>
                    <w:ind w:firstLine="566"/>
                    <w:jc w:val="both"/>
                    <w:rPr>
                      <w:rFonts w:ascii="Times New Roman" w:eastAsia="Times New Roman" w:hAnsi="Times New Roman" w:cs="Times New Roman"/>
                      <w:sz w:val="19"/>
                      <w:szCs w:val="19"/>
                      <w:lang w:eastAsia="tr-TR"/>
                    </w:rPr>
                  </w:pPr>
                  <w:r w:rsidRPr="00210145">
                    <w:rPr>
                      <w:rFonts w:ascii="Times New Roman" w:eastAsia="Times New Roman" w:hAnsi="Times New Roman" w:cs="Times New Roman"/>
                      <w:b/>
                      <w:bCs/>
                      <w:sz w:val="18"/>
                      <w:szCs w:val="18"/>
                      <w:lang w:eastAsia="tr-TR"/>
                    </w:rPr>
                    <w:t>MADDE 6- </w:t>
                  </w:r>
                  <w:r w:rsidRPr="00210145">
                    <w:rPr>
                      <w:rFonts w:ascii="Times New Roman" w:eastAsia="Times New Roman" w:hAnsi="Times New Roman" w:cs="Times New Roman"/>
                      <w:sz w:val="18"/>
                      <w:szCs w:val="18"/>
                      <w:lang w:eastAsia="tr-TR"/>
                    </w:rPr>
                    <w:t>(1) Bu Tebliğ hükümlerini Ticaret Bakanı yürütür.</w:t>
                  </w:r>
                </w:p>
                <w:p w:rsidR="00210145" w:rsidRPr="00210145" w:rsidRDefault="00210145" w:rsidP="00210145">
                  <w:pPr>
                    <w:spacing w:after="0" w:line="240" w:lineRule="atLeast"/>
                    <w:ind w:firstLine="566"/>
                    <w:jc w:val="both"/>
                    <w:rPr>
                      <w:rFonts w:ascii="Times New Roman" w:eastAsia="Times New Roman" w:hAnsi="Times New Roman" w:cs="Times New Roman"/>
                      <w:sz w:val="19"/>
                      <w:szCs w:val="19"/>
                      <w:lang w:eastAsia="tr-TR"/>
                    </w:rPr>
                  </w:pPr>
                  <w:r w:rsidRPr="00210145">
                    <w:rPr>
                      <w:rFonts w:ascii="Times New Roman" w:eastAsia="Times New Roman" w:hAnsi="Times New Roman" w:cs="Times New Roman"/>
                      <w:sz w:val="19"/>
                      <w:szCs w:val="19"/>
                      <w:lang w:eastAsia="tr-TR"/>
                    </w:rPr>
                    <w:t> </w:t>
                  </w:r>
                </w:p>
              </w:tc>
            </w:tr>
          </w:tbl>
          <w:p w:rsidR="00210145" w:rsidRPr="00210145" w:rsidRDefault="00210145" w:rsidP="00210145">
            <w:pPr>
              <w:spacing w:after="0" w:line="240" w:lineRule="auto"/>
              <w:rPr>
                <w:rFonts w:ascii="Times New Roman" w:eastAsia="Times New Roman" w:hAnsi="Times New Roman" w:cs="Times New Roman"/>
                <w:sz w:val="24"/>
                <w:szCs w:val="24"/>
                <w:lang w:eastAsia="tr-TR"/>
              </w:rPr>
            </w:pPr>
          </w:p>
        </w:tc>
      </w:tr>
    </w:tbl>
    <w:p w:rsidR="00210145" w:rsidRPr="00210145" w:rsidRDefault="00210145" w:rsidP="00210145">
      <w:pPr>
        <w:spacing w:after="0" w:line="240" w:lineRule="auto"/>
        <w:jc w:val="center"/>
        <w:rPr>
          <w:rFonts w:ascii="Times New Roman" w:eastAsia="Times New Roman" w:hAnsi="Times New Roman" w:cs="Times New Roman"/>
          <w:color w:val="000000"/>
          <w:sz w:val="27"/>
          <w:szCs w:val="27"/>
          <w:lang w:eastAsia="tr-TR"/>
        </w:rPr>
      </w:pPr>
      <w:r w:rsidRPr="00210145">
        <w:rPr>
          <w:rFonts w:ascii="Times New Roman" w:eastAsia="Times New Roman" w:hAnsi="Times New Roman" w:cs="Times New Roman"/>
          <w:color w:val="000000"/>
          <w:sz w:val="27"/>
          <w:szCs w:val="27"/>
          <w:lang w:eastAsia="tr-TR"/>
        </w:rPr>
        <w:t> </w:t>
      </w:r>
    </w:p>
    <w:p w:rsidR="00A728A0" w:rsidRDefault="00A728A0">
      <w:bookmarkStart w:id="0" w:name="_GoBack"/>
      <w:bookmarkEnd w:id="0"/>
    </w:p>
    <w:sectPr w:rsidR="00A728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60B"/>
    <w:rsid w:val="00210145"/>
    <w:rsid w:val="00A728A0"/>
    <w:rsid w:val="00A876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843C3-F295-4A9C-AAB9-0683C0AC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3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872</Words>
  <Characters>4975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2</cp:revision>
  <dcterms:created xsi:type="dcterms:W3CDTF">2024-07-23T05:18:00Z</dcterms:created>
  <dcterms:modified xsi:type="dcterms:W3CDTF">2024-07-23T05:18:00Z</dcterms:modified>
</cp:coreProperties>
</file>