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072"/>
      </w:tblGrid>
      <w:tr w:rsidR="000B748B" w:rsidRPr="000B748B" w14:paraId="0EBF80D1" w14:textId="77777777">
        <w:tc>
          <w:tcPr>
            <w:tcW w:w="5000" w:type="pct"/>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072"/>
            </w:tblGrid>
            <w:tr w:rsidR="000B748B" w:rsidRPr="000B748B" w14:paraId="533F3054" w14:textId="77777777">
              <w:tc>
                <w:tcPr>
                  <w:tcW w:w="5000" w:type="pct"/>
                  <w:tcBorders>
                    <w:top w:val="nil"/>
                    <w:left w:val="nil"/>
                    <w:bottom w:val="nil"/>
                    <w:right w:val="nil"/>
                  </w:tcBorders>
                  <w:vAlign w:val="center"/>
                  <w:hideMark/>
                </w:tcPr>
                <w:p w14:paraId="6A0131BD" w14:textId="77777777" w:rsidR="000B748B" w:rsidRPr="000B748B" w:rsidRDefault="000B748B" w:rsidP="000B748B">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b/>
                      <w:bCs/>
                      <w:color w:val="000000"/>
                      <w:kern w:val="0"/>
                      <w:sz w:val="24"/>
                      <w:szCs w:val="24"/>
                      <w:lang w:eastAsia="tr-TR"/>
                      <w14:ligatures w14:val="none"/>
                    </w:rPr>
                    <w:t>Gümrükler Genel Müdürlüğü</w:t>
                  </w:r>
                </w:p>
                <w:p w14:paraId="4ADE0F3A" w14:textId="77777777" w:rsidR="000B748B" w:rsidRPr="000B748B" w:rsidRDefault="000B748B" w:rsidP="000B748B">
                  <w:pPr>
                    <w:spacing w:before="120" w:after="0" w:line="240" w:lineRule="auto"/>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b/>
                      <w:bCs/>
                      <w:color w:val="000000"/>
                      <w:kern w:val="0"/>
                      <w:sz w:val="24"/>
                      <w:szCs w:val="24"/>
                      <w:lang w:eastAsia="tr-TR"/>
                      <w14:ligatures w14:val="none"/>
                    </w:rPr>
                    <w:t>Sayı     :</w:t>
                  </w:r>
                  <w:r w:rsidRPr="000B748B">
                    <w:rPr>
                      <w:rFonts w:ascii="Times New Roman" w:eastAsia="Times New Roman" w:hAnsi="Times New Roman" w:cs="Times New Roman"/>
                      <w:color w:val="000000"/>
                      <w:kern w:val="0"/>
                      <w:sz w:val="24"/>
                      <w:szCs w:val="24"/>
                      <w:lang w:eastAsia="tr-TR"/>
                      <w14:ligatures w14:val="none"/>
                    </w:rPr>
                    <w:t>E-85593407-156.02-00118983688</w:t>
                  </w:r>
                </w:p>
                <w:p w14:paraId="43FB0FAB" w14:textId="77777777" w:rsidR="000B748B" w:rsidRPr="000B748B" w:rsidRDefault="000B748B" w:rsidP="000B748B">
                  <w:pPr>
                    <w:spacing w:before="120" w:after="0" w:line="240" w:lineRule="auto"/>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b/>
                      <w:bCs/>
                      <w:color w:val="000000"/>
                      <w:kern w:val="0"/>
                      <w:sz w:val="24"/>
                      <w:szCs w:val="24"/>
                      <w:lang w:eastAsia="tr-TR"/>
                      <w14:ligatures w14:val="none"/>
                    </w:rPr>
                    <w:t>Konu   :</w:t>
                  </w:r>
                  <w:r w:rsidRPr="000B748B">
                    <w:rPr>
                      <w:rFonts w:ascii="Times New Roman" w:eastAsia="Times New Roman" w:hAnsi="Times New Roman" w:cs="Times New Roman"/>
                      <w:color w:val="000000"/>
                      <w:kern w:val="0"/>
                      <w:sz w:val="24"/>
                      <w:szCs w:val="24"/>
                      <w:lang w:eastAsia="tr-TR"/>
                      <w14:ligatures w14:val="none"/>
                    </w:rPr>
                    <w:t>Alışveriş Çantası KDV Oranı</w:t>
                  </w:r>
                </w:p>
                <w:p w14:paraId="1194E6AB" w14:textId="77777777" w:rsidR="000B748B" w:rsidRPr="000B748B" w:rsidRDefault="000B748B" w:rsidP="000B748B">
                  <w:pPr>
                    <w:spacing w:before="120"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1861F5E8" w14:textId="77777777" w:rsidR="000B748B" w:rsidRPr="000B748B" w:rsidRDefault="000B748B" w:rsidP="000B748B">
                  <w:pPr>
                    <w:spacing w:before="120"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01237936" w14:textId="77777777" w:rsidR="000B748B" w:rsidRPr="000B748B" w:rsidRDefault="000B748B" w:rsidP="000B748B">
                  <w:pPr>
                    <w:spacing w:before="120"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48EDBB5F" w14:textId="77777777" w:rsidR="000B748B" w:rsidRPr="000B748B" w:rsidRDefault="000B748B" w:rsidP="000B748B">
                  <w:pPr>
                    <w:spacing w:before="120"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b/>
                      <w:bCs/>
                      <w:color w:val="000000"/>
                      <w:kern w:val="0"/>
                      <w:sz w:val="24"/>
                      <w:szCs w:val="24"/>
                      <w:lang w:eastAsia="tr-TR"/>
                      <w14:ligatures w14:val="none"/>
                    </w:rPr>
                    <w:t>17.02.2026 / 118983688</w:t>
                  </w:r>
                </w:p>
                <w:p w14:paraId="633A128A" w14:textId="77777777" w:rsidR="000B748B" w:rsidRPr="000B748B" w:rsidRDefault="000B748B" w:rsidP="000B748B">
                  <w:pPr>
                    <w:spacing w:before="120"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b/>
                      <w:bCs/>
                      <w:color w:val="000000"/>
                      <w:kern w:val="0"/>
                      <w:sz w:val="24"/>
                      <w:szCs w:val="24"/>
                      <w:lang w:eastAsia="tr-TR"/>
                      <w14:ligatures w14:val="none"/>
                    </w:rPr>
                    <w:t>DAĞITIM YERLERİNE</w:t>
                  </w:r>
                </w:p>
                <w:p w14:paraId="45E61412" w14:textId="77777777" w:rsidR="000B748B" w:rsidRPr="000B748B" w:rsidRDefault="000B748B" w:rsidP="000B748B">
                  <w:pPr>
                    <w:spacing w:before="120"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269CCB82" w14:textId="77777777" w:rsidR="000B748B" w:rsidRPr="000B748B" w:rsidRDefault="000B748B" w:rsidP="000B748B">
                  <w:pPr>
                    <w:spacing w:before="120"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68381350"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xml:space="preserve">4202.92.98.90.00 </w:t>
                  </w:r>
                  <w:proofErr w:type="spellStart"/>
                  <w:r w:rsidRPr="000B748B">
                    <w:rPr>
                      <w:rFonts w:ascii="Times New Roman" w:eastAsia="Times New Roman" w:hAnsi="Times New Roman" w:cs="Times New Roman"/>
                      <w:color w:val="000000"/>
                      <w:kern w:val="0"/>
                      <w:sz w:val="24"/>
                      <w:szCs w:val="24"/>
                      <w:lang w:eastAsia="tr-TR"/>
                      <w14:ligatures w14:val="none"/>
                    </w:rPr>
                    <w:t>GTİP`inden</w:t>
                  </w:r>
                  <w:proofErr w:type="spellEnd"/>
                  <w:r w:rsidRPr="000B748B">
                    <w:rPr>
                      <w:rFonts w:ascii="Times New Roman" w:eastAsia="Times New Roman" w:hAnsi="Times New Roman" w:cs="Times New Roman"/>
                      <w:color w:val="000000"/>
                      <w:kern w:val="0"/>
                      <w:sz w:val="24"/>
                      <w:szCs w:val="24"/>
                      <w:lang w:eastAsia="tr-TR"/>
                      <w14:ligatures w14:val="none"/>
                    </w:rPr>
                    <w:t xml:space="preserve"> “</w:t>
                  </w:r>
                  <w:r w:rsidRPr="000B748B">
                    <w:rPr>
                      <w:rFonts w:ascii="Times New Roman" w:eastAsia="Times New Roman" w:hAnsi="Times New Roman" w:cs="Times New Roman"/>
                      <w:i/>
                      <w:iCs/>
                      <w:color w:val="000000"/>
                      <w:kern w:val="0"/>
                      <w:sz w:val="24"/>
                      <w:szCs w:val="24"/>
                      <w:lang w:eastAsia="tr-TR"/>
                      <w14:ligatures w14:val="none"/>
                    </w:rPr>
                    <w:t>alışveriş çantası</w:t>
                  </w:r>
                  <w:r w:rsidRPr="000B748B">
                    <w:rPr>
                      <w:rFonts w:ascii="Times New Roman" w:eastAsia="Times New Roman" w:hAnsi="Times New Roman" w:cs="Times New Roman"/>
                      <w:color w:val="000000"/>
                      <w:kern w:val="0"/>
                      <w:sz w:val="24"/>
                      <w:szCs w:val="24"/>
                      <w:lang w:eastAsia="tr-TR"/>
                      <w14:ligatures w14:val="none"/>
                    </w:rPr>
                    <w:t>” ticari tanımı ile beyan edilen eşyanın ithalatında uygulanacak KDV oranı hakkında Hazine ve Maliye Bakanlığı Gelir İdaresi Başkanlığından alınan 04.02.2026 tarihli ve 13953 sayılı yazıda;</w:t>
                  </w:r>
                </w:p>
                <w:p w14:paraId="4A49E324"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2007/13033 sayılı Bakanlar Kurulu Kararı (BKK) eki;</w:t>
                  </w:r>
                </w:p>
                <w:p w14:paraId="0F9BB851"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- 4`üncü sırasında “</w:t>
                  </w:r>
                  <w:r w:rsidRPr="000B748B">
                    <w:rPr>
                      <w:rFonts w:ascii="Times New Roman" w:eastAsia="Times New Roman" w:hAnsi="Times New Roman" w:cs="Times New Roman"/>
                      <w:i/>
                      <w:iCs/>
                      <w:color w:val="000000"/>
                      <w:kern w:val="0"/>
                      <w:sz w:val="24"/>
                      <w:szCs w:val="24"/>
                      <w:lang w:eastAsia="tr-TR"/>
                      <w14:ligatures w14:val="none"/>
                    </w:rPr>
                    <w:t xml:space="preserve">Pamuklu, yünlü, ipekli, sentetik, suni veya bunların karışımlarından örme dahil her nevi mensucat (pamuk, keten, ipek, sentetik, suni, kauçuk iplik, lif ve benzerleriyle, hayvan kıllarıyla, dokumaya elverişli maddelerle veya bunların karışımları ile birlikte; el tezgahlarında veya diğer şekillerde dokunsun dokunmasın, ağartılmış, boyanmış, baskılı vb. şekillerde olsun olmasın), emdirilmiş, sıvanmış, kaplanmış veya lamine edilmiş dokumaya elverişli mensucat, dokunmamış mensucat, vatka, keçe ile her nevi dantela, </w:t>
                  </w:r>
                  <w:proofErr w:type="spellStart"/>
                  <w:r w:rsidRPr="000B748B">
                    <w:rPr>
                      <w:rFonts w:ascii="Times New Roman" w:eastAsia="Times New Roman" w:hAnsi="Times New Roman" w:cs="Times New Roman"/>
                      <w:i/>
                      <w:iCs/>
                      <w:color w:val="000000"/>
                      <w:kern w:val="0"/>
                      <w:sz w:val="24"/>
                      <w:szCs w:val="24"/>
                      <w:lang w:eastAsia="tr-TR"/>
                      <w14:ligatures w14:val="none"/>
                    </w:rPr>
                    <w:t>kordela</w:t>
                  </w:r>
                  <w:proofErr w:type="spellEnd"/>
                  <w:r w:rsidRPr="000B748B">
                    <w:rPr>
                      <w:rFonts w:ascii="Times New Roman" w:eastAsia="Times New Roman" w:hAnsi="Times New Roman" w:cs="Times New Roman"/>
                      <w:i/>
                      <w:iCs/>
                      <w:color w:val="000000"/>
                      <w:kern w:val="0"/>
                      <w:sz w:val="24"/>
                      <w:szCs w:val="24"/>
                      <w:lang w:eastAsia="tr-TR"/>
                      <w14:ligatures w14:val="none"/>
                    </w:rPr>
                    <w:t>, kordon ve işlemeler</w:t>
                  </w:r>
                  <w:r w:rsidRPr="000B748B">
                    <w:rPr>
                      <w:rFonts w:ascii="Times New Roman" w:eastAsia="Times New Roman" w:hAnsi="Times New Roman" w:cs="Times New Roman"/>
                      <w:color w:val="000000"/>
                      <w:kern w:val="0"/>
                      <w:sz w:val="24"/>
                      <w:szCs w:val="24"/>
                      <w:lang w:eastAsia="tr-TR"/>
                      <w14:ligatures w14:val="none"/>
                    </w:rPr>
                    <w:t>,”</w:t>
                  </w:r>
                </w:p>
                <w:p w14:paraId="63FAC5E7"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- 5`inci sırasında “</w:t>
                  </w:r>
                  <w:r w:rsidRPr="000B748B">
                    <w:rPr>
                      <w:rFonts w:ascii="Times New Roman" w:eastAsia="Times New Roman" w:hAnsi="Times New Roman" w:cs="Times New Roman"/>
                      <w:i/>
                      <w:iCs/>
                      <w:color w:val="000000"/>
                      <w:kern w:val="0"/>
                      <w:sz w:val="24"/>
                      <w:szCs w:val="24"/>
                      <w:lang w:eastAsia="tr-TR"/>
                      <w14:ligatures w14:val="none"/>
                    </w:rPr>
                    <w:t xml:space="preserve">Yukarıdaki 4 numaralı sırada yazılı mensucat, vatka, keçe ve dantela, </w:t>
                  </w:r>
                  <w:proofErr w:type="spellStart"/>
                  <w:r w:rsidRPr="000B748B">
                    <w:rPr>
                      <w:rFonts w:ascii="Times New Roman" w:eastAsia="Times New Roman" w:hAnsi="Times New Roman" w:cs="Times New Roman"/>
                      <w:i/>
                      <w:iCs/>
                      <w:color w:val="000000"/>
                      <w:kern w:val="0"/>
                      <w:sz w:val="24"/>
                      <w:szCs w:val="24"/>
                      <w:lang w:eastAsia="tr-TR"/>
                      <w14:ligatures w14:val="none"/>
                    </w:rPr>
                    <w:t>kordela</w:t>
                  </w:r>
                  <w:proofErr w:type="spellEnd"/>
                  <w:r w:rsidRPr="000B748B">
                    <w:rPr>
                      <w:rFonts w:ascii="Times New Roman" w:eastAsia="Times New Roman" w:hAnsi="Times New Roman" w:cs="Times New Roman"/>
                      <w:i/>
                      <w:iCs/>
                      <w:color w:val="000000"/>
                      <w:kern w:val="0"/>
                      <w:sz w:val="24"/>
                      <w:szCs w:val="24"/>
                      <w:lang w:eastAsia="tr-TR"/>
                      <w14:ligatures w14:val="none"/>
                    </w:rPr>
                    <w:t>, kordon ve işlemelerden mamul; iç ve dış giyim eşyası (şapka, kravat, kaşkol, şal, eşarp, kemer, çorap, eldiven vb. dahil), omuz vatkası, astar, apolet, ilikleme tertibatı, cep, kol, yaka, rozet ve fırfır ile bunların benzerleri, havlu, bornoz, perde (montaj ve hareket ettirici mekanizması kısmen alüminyum, plastik ve benzeri malzeme içerenler dahil), çarşaf, yastık, yorgan, battaniye, uyku tulumu, her türlü kılıf ve örtüler ile bunların benzeri ev tekstil ürünleri (taşıtlarda kullanılanlar dahil) (yataklar hariç) ile kıymetli taş ve madenler hariç her nevi maddeden mamul fermuar, çıtçıt, düğme, kopça, boncuk ve benzerleri</w:t>
                  </w:r>
                  <w:r w:rsidRPr="000B748B">
                    <w:rPr>
                      <w:rFonts w:ascii="Times New Roman" w:eastAsia="Times New Roman" w:hAnsi="Times New Roman" w:cs="Times New Roman"/>
                      <w:color w:val="000000"/>
                      <w:kern w:val="0"/>
                      <w:sz w:val="24"/>
                      <w:szCs w:val="24"/>
                      <w:lang w:eastAsia="tr-TR"/>
                      <w14:ligatures w14:val="none"/>
                    </w:rPr>
                    <w:t>,”</w:t>
                  </w:r>
                </w:p>
                <w:p w14:paraId="26871DE3"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- 8`inci sırasında “</w:t>
                  </w:r>
                  <w:r w:rsidRPr="000B748B">
                    <w:rPr>
                      <w:rFonts w:ascii="Times New Roman" w:eastAsia="Times New Roman" w:hAnsi="Times New Roman" w:cs="Times New Roman"/>
                      <w:i/>
                      <w:iCs/>
                      <w:color w:val="000000"/>
                      <w:kern w:val="0"/>
                      <w:sz w:val="24"/>
                      <w:szCs w:val="24"/>
                      <w:lang w:eastAsia="tr-TR"/>
                      <w14:ligatures w14:val="none"/>
                    </w:rPr>
                    <w:t xml:space="preserve">Her nevi maddeden mamul çanta, bavul, valiz ve </w:t>
                  </w:r>
                  <w:proofErr w:type="spellStart"/>
                  <w:r w:rsidRPr="000B748B">
                    <w:rPr>
                      <w:rFonts w:ascii="Times New Roman" w:eastAsia="Times New Roman" w:hAnsi="Times New Roman" w:cs="Times New Roman"/>
                      <w:i/>
                      <w:iCs/>
                      <w:color w:val="000000"/>
                      <w:kern w:val="0"/>
                      <w:sz w:val="24"/>
                      <w:szCs w:val="24"/>
                      <w:lang w:eastAsia="tr-TR"/>
                      <w14:ligatures w14:val="none"/>
                    </w:rPr>
                    <w:t>benzerleri</w:t>
                  </w:r>
                  <w:r w:rsidRPr="000B748B">
                    <w:rPr>
                      <w:rFonts w:ascii="Times New Roman" w:eastAsia="Times New Roman" w:hAnsi="Times New Roman" w:cs="Times New Roman"/>
                      <w:color w:val="000000"/>
                      <w:kern w:val="0"/>
                      <w:sz w:val="24"/>
                      <w:szCs w:val="24"/>
                      <w:lang w:eastAsia="tr-TR"/>
                      <w14:ligatures w14:val="none"/>
                    </w:rPr>
                    <w:t>”nin</w:t>
                  </w:r>
                  <w:proofErr w:type="spellEnd"/>
                  <w:r w:rsidRPr="000B748B">
                    <w:rPr>
                      <w:rFonts w:ascii="Times New Roman" w:eastAsia="Times New Roman" w:hAnsi="Times New Roman" w:cs="Times New Roman"/>
                      <w:color w:val="000000"/>
                      <w:kern w:val="0"/>
                      <w:sz w:val="24"/>
                      <w:szCs w:val="24"/>
                      <w:lang w:eastAsia="tr-TR"/>
                      <w14:ligatures w14:val="none"/>
                    </w:rPr>
                    <w:t xml:space="preserve"> yer aldığı;</w:t>
                  </w:r>
                </w:p>
                <w:p w14:paraId="289267AE"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60 Seri No.lu KDV Sirkülerinin 5.8.6 bölümünde “</w:t>
                  </w:r>
                  <w:r w:rsidRPr="000B748B">
                    <w:rPr>
                      <w:rFonts w:ascii="Times New Roman" w:eastAsia="Times New Roman" w:hAnsi="Times New Roman" w:cs="Times New Roman"/>
                      <w:i/>
                      <w:iCs/>
                      <w:color w:val="000000"/>
                      <w:kern w:val="0"/>
                      <w:sz w:val="24"/>
                      <w:szCs w:val="24"/>
                      <w:lang w:eastAsia="tr-TR"/>
                      <w14:ligatures w14:val="none"/>
                    </w:rPr>
                    <w:t>her nevi maddeden, bavullar, valizler, okul ve evrak çantaları, el çantaları, bilgisayar çantaları, spor çantaları, erzak çantaları, sırt çantaları, portföylerin</w:t>
                  </w:r>
                  <w:r w:rsidRPr="000B748B">
                    <w:rPr>
                      <w:rFonts w:ascii="Times New Roman" w:eastAsia="Times New Roman" w:hAnsi="Times New Roman" w:cs="Times New Roman"/>
                      <w:color w:val="000000"/>
                      <w:kern w:val="0"/>
                      <w:sz w:val="24"/>
                      <w:szCs w:val="24"/>
                      <w:lang w:eastAsia="tr-TR"/>
                      <w14:ligatures w14:val="none"/>
                    </w:rPr>
                    <w:t xml:space="preserve">” (II) sayılı listenin 8 inci sırası kapsamında değerlendirilerek, bunlarının ithal ve tesliminin % 10 oranında KDV`ye tabi olduğu; ancak, bu pozisyon kapsamındaki cüzdan, gözlük kılıfları, dürbün mahfazaları, fotoğraf makinesi mahfazası, müzik aletleri mahfazaları, silah ve tabanca, bıçak kılıfları, sigara ve tabaka kutuları mahfazaları ve benzeri mahfazalar ile yorgan, battaniye, yatak örtüsü </w:t>
                  </w:r>
                  <w:proofErr w:type="spellStart"/>
                  <w:r w:rsidRPr="000B748B">
                    <w:rPr>
                      <w:rFonts w:ascii="Times New Roman" w:eastAsia="Times New Roman" w:hAnsi="Times New Roman" w:cs="Times New Roman"/>
                      <w:color w:val="000000"/>
                      <w:kern w:val="0"/>
                      <w:sz w:val="24"/>
                      <w:szCs w:val="24"/>
                      <w:lang w:eastAsia="tr-TR"/>
                      <w14:ligatures w14:val="none"/>
                    </w:rPr>
                    <w:t>vb.`nin</w:t>
                  </w:r>
                  <w:proofErr w:type="spellEnd"/>
                  <w:r w:rsidRPr="000B748B">
                    <w:rPr>
                      <w:rFonts w:ascii="Times New Roman" w:eastAsia="Times New Roman" w:hAnsi="Times New Roman" w:cs="Times New Roman"/>
                      <w:color w:val="000000"/>
                      <w:kern w:val="0"/>
                      <w:sz w:val="24"/>
                      <w:szCs w:val="24"/>
                      <w:lang w:eastAsia="tr-TR"/>
                      <w14:ligatures w14:val="none"/>
                    </w:rPr>
                    <w:t xml:space="preserve"> ambalajı mahiyetindeki plastik veya benzerlerinden çanta şeklindeki mahfazaları bu sıra kapsamında değerlendirilmediğinden bunların ithal ve tesliminin genel oranda (% 20) KDV`ye tabi bulunduğunun açıklandığı ifade edilmekte;</w:t>
                  </w:r>
                </w:p>
                <w:p w14:paraId="13A04C5D"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xml:space="preserve">4202.92.98.90.00 </w:t>
                  </w:r>
                  <w:proofErr w:type="spellStart"/>
                  <w:r w:rsidRPr="000B748B">
                    <w:rPr>
                      <w:rFonts w:ascii="Times New Roman" w:eastAsia="Times New Roman" w:hAnsi="Times New Roman" w:cs="Times New Roman"/>
                      <w:color w:val="000000"/>
                      <w:kern w:val="0"/>
                      <w:sz w:val="24"/>
                      <w:szCs w:val="24"/>
                      <w:lang w:eastAsia="tr-TR"/>
                      <w14:ligatures w14:val="none"/>
                    </w:rPr>
                    <w:t>GTİP`inde</w:t>
                  </w:r>
                  <w:proofErr w:type="spellEnd"/>
                  <w:r w:rsidRPr="000B748B">
                    <w:rPr>
                      <w:rFonts w:ascii="Times New Roman" w:eastAsia="Times New Roman" w:hAnsi="Times New Roman" w:cs="Times New Roman"/>
                      <w:color w:val="000000"/>
                      <w:kern w:val="0"/>
                      <w:sz w:val="24"/>
                      <w:szCs w:val="24"/>
                      <w:lang w:eastAsia="tr-TR"/>
                      <w14:ligatures w14:val="none"/>
                    </w:rPr>
                    <w:t xml:space="preserve"> “</w:t>
                  </w:r>
                  <w:r w:rsidRPr="000B748B">
                    <w:rPr>
                      <w:rFonts w:ascii="Times New Roman" w:eastAsia="Times New Roman" w:hAnsi="Times New Roman" w:cs="Times New Roman"/>
                      <w:i/>
                      <w:iCs/>
                      <w:color w:val="000000"/>
                      <w:kern w:val="0"/>
                      <w:sz w:val="24"/>
                      <w:szCs w:val="24"/>
                      <w:lang w:eastAsia="tr-TR"/>
                      <w14:ligatures w14:val="none"/>
                    </w:rPr>
                    <w:t>Alışveriş Çantası</w:t>
                  </w:r>
                  <w:r w:rsidRPr="000B748B">
                    <w:rPr>
                      <w:rFonts w:ascii="Times New Roman" w:eastAsia="Times New Roman" w:hAnsi="Times New Roman" w:cs="Times New Roman"/>
                      <w:color w:val="000000"/>
                      <w:kern w:val="0"/>
                      <w:sz w:val="24"/>
                      <w:szCs w:val="24"/>
                      <w:lang w:eastAsia="tr-TR"/>
                      <w14:ligatures w14:val="none"/>
                    </w:rPr>
                    <w:t xml:space="preserve">” olarak beyan edilen eşyanın; 2007/13033 sayılı BKK eki (II) sayılı liste kapsamında değerlendirilmesinin mümkün </w:t>
                  </w:r>
                  <w:r w:rsidRPr="000B748B">
                    <w:rPr>
                      <w:rFonts w:ascii="Times New Roman" w:eastAsia="Times New Roman" w:hAnsi="Times New Roman" w:cs="Times New Roman"/>
                      <w:color w:val="000000"/>
                      <w:kern w:val="0"/>
                      <w:sz w:val="24"/>
                      <w:szCs w:val="24"/>
                      <w:lang w:eastAsia="tr-TR"/>
                      <w14:ligatures w14:val="none"/>
                    </w:rPr>
                    <w:lastRenderedPageBreak/>
                    <w:t>olmaması nedeniyle, ithal ve teslimlerinde genel oranda (</w:t>
                  </w:r>
                  <w:proofErr w:type="gramStart"/>
                  <w:r w:rsidRPr="000B748B">
                    <w:rPr>
                      <w:rFonts w:ascii="Times New Roman" w:eastAsia="Times New Roman" w:hAnsi="Times New Roman" w:cs="Times New Roman"/>
                      <w:color w:val="000000"/>
                      <w:kern w:val="0"/>
                      <w:sz w:val="24"/>
                      <w:szCs w:val="24"/>
                      <w:lang w:eastAsia="tr-TR"/>
                      <w14:ligatures w14:val="none"/>
                    </w:rPr>
                    <w:t>% 20</w:t>
                  </w:r>
                  <w:proofErr w:type="gramEnd"/>
                  <w:r w:rsidRPr="000B748B">
                    <w:rPr>
                      <w:rFonts w:ascii="Times New Roman" w:eastAsia="Times New Roman" w:hAnsi="Times New Roman" w:cs="Times New Roman"/>
                      <w:color w:val="000000"/>
                      <w:kern w:val="0"/>
                      <w:sz w:val="24"/>
                      <w:szCs w:val="24"/>
                      <w:lang w:eastAsia="tr-TR"/>
                      <w14:ligatures w14:val="none"/>
                    </w:rPr>
                    <w:t>) KDV uygulanması gerektiği bildirilmektedir.</w:t>
                  </w:r>
                </w:p>
                <w:p w14:paraId="079E5093"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Bilgi ve gereğini rica ederim.</w:t>
                  </w:r>
                </w:p>
                <w:p w14:paraId="5F85C123" w14:textId="77777777" w:rsidR="000B748B" w:rsidRPr="000B748B" w:rsidRDefault="000B748B" w:rsidP="000B748B">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294F3C39" w14:textId="77777777" w:rsidR="000B748B" w:rsidRPr="000B748B" w:rsidRDefault="000B748B" w:rsidP="000B748B">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5FC62EBF" w14:textId="77777777" w:rsidR="000B748B" w:rsidRPr="000B748B" w:rsidRDefault="000B748B" w:rsidP="000B748B">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50FC3FA2" w14:textId="77777777" w:rsidR="000B748B" w:rsidRPr="000B748B" w:rsidRDefault="000B748B" w:rsidP="000B748B">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H. Sadi ÇETİNTAŞ</w:t>
                  </w:r>
                </w:p>
                <w:p w14:paraId="7822196B" w14:textId="77777777" w:rsidR="000B748B" w:rsidRPr="000B748B" w:rsidRDefault="000B748B" w:rsidP="000B748B">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Bakan a.</w:t>
                  </w:r>
                </w:p>
                <w:p w14:paraId="4F360978" w14:textId="77777777" w:rsidR="000B748B" w:rsidRPr="000B748B" w:rsidRDefault="000B748B" w:rsidP="000B748B">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Genel Müdür Yardımcısı</w:t>
                  </w:r>
                </w:p>
                <w:p w14:paraId="67161423" w14:textId="77777777" w:rsidR="000B748B" w:rsidRPr="000B748B" w:rsidRDefault="000B748B" w:rsidP="000B748B">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550F70DC" w14:textId="77777777" w:rsidR="000B748B" w:rsidRPr="000B748B" w:rsidRDefault="000B748B" w:rsidP="000B748B">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4C698236" w14:textId="77777777" w:rsidR="000B748B" w:rsidRPr="000B748B" w:rsidRDefault="000B748B" w:rsidP="000B748B">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06B526BD" w14:textId="77777777" w:rsidR="000B748B" w:rsidRPr="000B748B" w:rsidRDefault="000B748B" w:rsidP="000B748B">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b/>
                      <w:bCs/>
                      <w:color w:val="000000"/>
                      <w:kern w:val="0"/>
                      <w:sz w:val="24"/>
                      <w:szCs w:val="24"/>
                      <w:lang w:eastAsia="tr-TR"/>
                      <w14:ligatures w14:val="none"/>
                    </w:rPr>
                    <w:t>Ek:</w:t>
                  </w:r>
                </w:p>
                <w:p w14:paraId="6E9BE152" w14:textId="77777777" w:rsidR="000B748B" w:rsidRPr="000B748B" w:rsidRDefault="000B748B" w:rsidP="000B748B">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Yazı</w:t>
                  </w:r>
                </w:p>
                <w:p w14:paraId="6D1FFD9F" w14:textId="77777777" w:rsidR="000B748B" w:rsidRPr="000B748B" w:rsidRDefault="000B748B" w:rsidP="000B748B">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b/>
                      <w:bCs/>
                      <w:color w:val="000000"/>
                      <w:kern w:val="0"/>
                      <w:sz w:val="24"/>
                      <w:szCs w:val="24"/>
                      <w:lang w:eastAsia="tr-TR"/>
                      <w14:ligatures w14:val="none"/>
                    </w:rPr>
                    <w:t> </w:t>
                  </w:r>
                </w:p>
                <w:p w14:paraId="7F51C042" w14:textId="77777777" w:rsidR="000B748B" w:rsidRPr="000B748B" w:rsidRDefault="000B748B" w:rsidP="000B748B">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b/>
                      <w:bCs/>
                      <w:color w:val="000000"/>
                      <w:kern w:val="0"/>
                      <w:sz w:val="24"/>
                      <w:szCs w:val="24"/>
                      <w:lang w:eastAsia="tr-TR"/>
                      <w14:ligatures w14:val="none"/>
                    </w:rPr>
                    <w:t> </w:t>
                  </w:r>
                </w:p>
                <w:p w14:paraId="7E499BC9" w14:textId="77777777" w:rsidR="000B748B" w:rsidRPr="000B748B" w:rsidRDefault="000B748B" w:rsidP="000B748B">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b/>
                      <w:bCs/>
                      <w:color w:val="000000"/>
                      <w:kern w:val="0"/>
                      <w:sz w:val="24"/>
                      <w:szCs w:val="24"/>
                      <w:lang w:eastAsia="tr-TR"/>
                      <w14:ligatures w14:val="none"/>
                    </w:rPr>
                    <w:t>Dağıtım:</w:t>
                  </w:r>
                </w:p>
                <w:p w14:paraId="68EA58F1" w14:textId="77777777" w:rsidR="000B748B" w:rsidRPr="000B748B" w:rsidRDefault="000B748B" w:rsidP="000B748B">
                  <w:pPr>
                    <w:spacing w:before="100" w:beforeAutospacing="1" w:after="0" w:line="240" w:lineRule="auto"/>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Tüm Gümrük ve Dış Ticaret Bölge Müdürlükleri</w:t>
                  </w:r>
                </w:p>
                <w:p w14:paraId="0162F730" w14:textId="77777777" w:rsidR="000B748B" w:rsidRPr="000B748B" w:rsidRDefault="000B748B" w:rsidP="000B748B">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4CB1938D" w14:textId="77777777" w:rsidR="000B748B" w:rsidRPr="000B748B" w:rsidRDefault="000B748B" w:rsidP="000B748B">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53765B05" w14:textId="77777777" w:rsidR="000B748B" w:rsidRPr="000B748B" w:rsidRDefault="000B748B" w:rsidP="000B748B">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7E8EA91A" w14:textId="77777777" w:rsidR="000B748B" w:rsidRPr="000B748B" w:rsidRDefault="000B748B" w:rsidP="000B748B">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41FA45ED" w14:textId="77777777" w:rsidR="000B748B" w:rsidRPr="000B748B" w:rsidRDefault="000B748B" w:rsidP="000B748B">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FFFFFF"/>
                      <w:kern w:val="0"/>
                      <w:sz w:val="24"/>
                      <w:szCs w:val="24"/>
                      <w:lang w:eastAsia="tr-TR"/>
                      <w14:ligatures w14:val="none"/>
                    </w:rPr>
                    <w:t>E.</w:t>
                  </w:r>
                </w:p>
                <w:p w14:paraId="39597C20" w14:textId="77777777" w:rsidR="000B748B" w:rsidRPr="000B748B" w:rsidRDefault="000B748B" w:rsidP="000B748B">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b/>
                      <w:bCs/>
                      <w:color w:val="000000"/>
                      <w:kern w:val="0"/>
                      <w:sz w:val="24"/>
                      <w:szCs w:val="24"/>
                      <w:lang w:eastAsia="tr-TR"/>
                      <w14:ligatures w14:val="none"/>
                    </w:rPr>
                    <w:t>T.C.</w:t>
                  </w:r>
                </w:p>
                <w:p w14:paraId="38FBA819" w14:textId="77777777" w:rsidR="000B748B" w:rsidRPr="000B748B" w:rsidRDefault="000B748B" w:rsidP="000B748B">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b/>
                      <w:bCs/>
                      <w:color w:val="000000"/>
                      <w:kern w:val="0"/>
                      <w:sz w:val="24"/>
                      <w:szCs w:val="24"/>
                      <w:lang w:eastAsia="tr-TR"/>
                      <w14:ligatures w14:val="none"/>
                    </w:rPr>
                    <w:t>HAZİNE VE MALİYE BAKANLIĞI</w:t>
                  </w:r>
                </w:p>
                <w:p w14:paraId="296CA412" w14:textId="77777777" w:rsidR="000B748B" w:rsidRPr="000B748B" w:rsidRDefault="000B748B" w:rsidP="000B748B">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b/>
                      <w:bCs/>
                      <w:color w:val="000000"/>
                      <w:kern w:val="0"/>
                      <w:sz w:val="24"/>
                      <w:szCs w:val="24"/>
                      <w:lang w:eastAsia="tr-TR"/>
                      <w14:ligatures w14:val="none"/>
                    </w:rPr>
                    <w:t>Gelir İdaresi Başkanlığı</w:t>
                  </w:r>
                </w:p>
                <w:p w14:paraId="47DF09F9" w14:textId="77777777" w:rsidR="000B748B" w:rsidRPr="000B748B" w:rsidRDefault="000B748B" w:rsidP="000B748B">
                  <w:pPr>
                    <w:spacing w:before="120" w:after="0" w:line="240" w:lineRule="auto"/>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b/>
                      <w:bCs/>
                      <w:color w:val="000000"/>
                      <w:kern w:val="0"/>
                      <w:sz w:val="24"/>
                      <w:szCs w:val="24"/>
                      <w:lang w:eastAsia="tr-TR"/>
                      <w14:ligatures w14:val="none"/>
                    </w:rPr>
                    <w:t>Say      :</w:t>
                  </w:r>
                  <w:r w:rsidRPr="000B748B">
                    <w:rPr>
                      <w:rFonts w:ascii="Times New Roman" w:eastAsia="Times New Roman" w:hAnsi="Times New Roman" w:cs="Times New Roman"/>
                      <w:color w:val="000000"/>
                      <w:kern w:val="0"/>
                      <w:sz w:val="24"/>
                      <w:szCs w:val="24"/>
                      <w:lang w:eastAsia="tr-TR"/>
                      <w14:ligatures w14:val="none"/>
                    </w:rPr>
                    <w:t>E-50169878-200.03.01[6720-]-13953                                                             04.02.2026</w:t>
                  </w:r>
                </w:p>
                <w:p w14:paraId="528E8194" w14:textId="77777777" w:rsidR="000B748B" w:rsidRPr="000B748B" w:rsidRDefault="000B748B" w:rsidP="000B748B">
                  <w:pPr>
                    <w:spacing w:before="120" w:after="0" w:line="240" w:lineRule="auto"/>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b/>
                      <w:bCs/>
                      <w:color w:val="000000"/>
                      <w:kern w:val="0"/>
                      <w:sz w:val="24"/>
                      <w:szCs w:val="24"/>
                      <w:lang w:eastAsia="tr-TR"/>
                      <w14:ligatures w14:val="none"/>
                    </w:rPr>
                    <w:t>Konu   :</w:t>
                  </w:r>
                  <w:r w:rsidRPr="000B748B">
                    <w:rPr>
                      <w:rFonts w:ascii="Times New Roman" w:eastAsia="Times New Roman" w:hAnsi="Times New Roman" w:cs="Times New Roman"/>
                      <w:color w:val="000000"/>
                      <w:kern w:val="0"/>
                      <w:sz w:val="24"/>
                      <w:szCs w:val="24"/>
                      <w:lang w:eastAsia="tr-TR"/>
                      <w14:ligatures w14:val="none"/>
                    </w:rPr>
                    <w:t>Alışveriş Çantası Tesliminde KDV Oranı</w:t>
                  </w:r>
                </w:p>
                <w:p w14:paraId="400DE8BA" w14:textId="77777777" w:rsidR="000B748B" w:rsidRPr="000B748B" w:rsidRDefault="000B748B" w:rsidP="000B748B">
                  <w:pPr>
                    <w:spacing w:before="120" w:after="0" w:line="240" w:lineRule="auto"/>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70A5F8DD" w14:textId="77777777" w:rsidR="000B748B" w:rsidRPr="000B748B" w:rsidRDefault="000B748B" w:rsidP="000B748B">
                  <w:pPr>
                    <w:spacing w:before="120"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2A493990" w14:textId="77777777" w:rsidR="000B748B" w:rsidRPr="000B748B" w:rsidRDefault="000B748B" w:rsidP="000B748B">
                  <w:pPr>
                    <w:spacing w:before="120"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563205C7" w14:textId="77777777" w:rsidR="000B748B" w:rsidRPr="000B748B" w:rsidRDefault="000B748B" w:rsidP="000B748B">
                  <w:pPr>
                    <w:spacing w:before="120"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b/>
                      <w:bCs/>
                      <w:color w:val="000000"/>
                      <w:kern w:val="0"/>
                      <w:sz w:val="24"/>
                      <w:szCs w:val="24"/>
                      <w:lang w:eastAsia="tr-TR"/>
                      <w14:ligatures w14:val="none"/>
                    </w:rPr>
                    <w:t>TİCARET BAKANLIĞINA</w:t>
                  </w:r>
                </w:p>
                <w:p w14:paraId="58149389" w14:textId="77777777" w:rsidR="000B748B" w:rsidRPr="000B748B" w:rsidRDefault="000B748B" w:rsidP="000B748B">
                  <w:pPr>
                    <w:spacing w:before="120"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b/>
                      <w:bCs/>
                      <w:color w:val="000000"/>
                      <w:kern w:val="0"/>
                      <w:sz w:val="24"/>
                      <w:szCs w:val="24"/>
                      <w:lang w:eastAsia="tr-TR"/>
                      <w14:ligatures w14:val="none"/>
                    </w:rPr>
                    <w:t>(Gümrükler Genel Müdürlüğü)</w:t>
                  </w:r>
                </w:p>
                <w:p w14:paraId="286CCC5B" w14:textId="77777777" w:rsidR="000B748B" w:rsidRPr="000B748B" w:rsidRDefault="000B748B" w:rsidP="000B748B">
                  <w:pPr>
                    <w:spacing w:before="120"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70E893E0" w14:textId="77777777" w:rsidR="000B748B" w:rsidRPr="000B748B" w:rsidRDefault="000B748B" w:rsidP="000B748B">
                  <w:pPr>
                    <w:spacing w:before="120" w:after="0" w:line="240" w:lineRule="auto"/>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257DE9E5" w14:textId="77777777" w:rsidR="000B748B" w:rsidRPr="000B748B" w:rsidRDefault="000B748B" w:rsidP="000B748B">
                  <w:pPr>
                    <w:spacing w:before="120" w:after="0" w:line="240" w:lineRule="auto"/>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b/>
                      <w:bCs/>
                      <w:color w:val="000000"/>
                      <w:kern w:val="0"/>
                      <w:sz w:val="24"/>
                      <w:szCs w:val="24"/>
                      <w:lang w:eastAsia="tr-TR"/>
                      <w14:ligatures w14:val="none"/>
                    </w:rPr>
                    <w:t>İlgi      :</w:t>
                  </w:r>
                  <w:r w:rsidRPr="000B748B">
                    <w:rPr>
                      <w:rFonts w:ascii="Times New Roman" w:eastAsia="Times New Roman" w:hAnsi="Times New Roman" w:cs="Times New Roman"/>
                      <w:color w:val="000000"/>
                      <w:kern w:val="0"/>
                      <w:sz w:val="24"/>
                      <w:szCs w:val="24"/>
                      <w:lang w:eastAsia="tr-TR"/>
                      <w14:ligatures w14:val="none"/>
                    </w:rPr>
                    <w:t>a) 30.05.2013 tarihli ve 43370460-130-49307 sayılı yazımız.</w:t>
                  </w:r>
                </w:p>
                <w:p w14:paraId="6A82B0DC"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b) 07.06.2016 tarihli ve 50169878-200.03-60290 sayılı yazımız.</w:t>
                  </w:r>
                </w:p>
                <w:p w14:paraId="32C7CA61"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c) 03.05.2023 tarihli ve 50169878-200.03.01-39440 sayılı yazımız.</w:t>
                  </w:r>
                </w:p>
                <w:p w14:paraId="35ABB8A4"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proofErr w:type="gramStart"/>
                  <w:r w:rsidRPr="000B748B">
                    <w:rPr>
                      <w:rFonts w:ascii="Times New Roman" w:eastAsia="Times New Roman" w:hAnsi="Times New Roman" w:cs="Times New Roman"/>
                      <w:color w:val="000000"/>
                      <w:kern w:val="0"/>
                      <w:sz w:val="24"/>
                      <w:szCs w:val="24"/>
                      <w:lang w:eastAsia="tr-TR"/>
                      <w14:ligatures w14:val="none"/>
                    </w:rPr>
                    <w:t>ç</w:t>
                  </w:r>
                  <w:proofErr w:type="gramEnd"/>
                  <w:r w:rsidRPr="000B748B">
                    <w:rPr>
                      <w:rFonts w:ascii="Times New Roman" w:eastAsia="Times New Roman" w:hAnsi="Times New Roman" w:cs="Times New Roman"/>
                      <w:color w:val="000000"/>
                      <w:kern w:val="0"/>
                      <w:sz w:val="24"/>
                      <w:szCs w:val="24"/>
                      <w:lang w:eastAsia="tr-TR"/>
                      <w14:ligatures w14:val="none"/>
                    </w:rPr>
                    <w:t>) 08.01.2026 tarihli ve E-85593407-156.02-E.00117631758 sayılı yazınız.</w:t>
                  </w:r>
                </w:p>
                <w:p w14:paraId="17D73769"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367563BA"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İlgi (a)`da kayıtlı yazımızda, "Kalem Çantası/Kalem Kutusu" ticari tanımlı eşyanın, ilgi (b)`de kayıtlı yazımızda Türk Gümrük Tarife Cetvelinin (TGTC) 42.02 tarife pozisyonunda sınıflandırıldığı belirtilen muhtelif çanta ve kılıfların, ilgi (c)`de kayıtlı yazımızda da 4202.92.19.00.00 gümrük tarife istatistik pozisyonu (GTİP) numarasında sınıflandırılan ve ticari hayatta "Alışveriş Çantası" olarak tanımlanan eşyanın tesliminde uygulanması gereken katma değer vergisi (KDV) oranı konusunda Başkanlığımız görüşüne yer verilmişti.</w:t>
                  </w:r>
                </w:p>
                <w:p w14:paraId="507FB355"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Bakanlığınızdan bu defa alınan ilgi (ç)`de kayıtlı yazınız ve eklerinin incelenmesinden, 4202.92.98.90.00 GTİP numarasında sınıflandırıldığı belirtilen ve ticari hayatta "Alışveriş Çantası" olarak tanımlanan eşyanın ithalinde uygulanması gereken KDV oranı konusunda tereddüt oluştuğu ve konuya ilişkin olarak Başkanlığımız görüşünün talep edildiği anlaşılmaktadır.</w:t>
                  </w:r>
                </w:p>
                <w:p w14:paraId="4E0F98C6"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Mal teslimi ve hizmet ifalarına uygulanan KDV oranları, 3065 sayılı KDV Kanununun 28 inci maddesinin verdiği yetkiye dayanılarak, maddede yer alan sınırlar dahilinde, 700 sayılı Kanun Hükmünde Kararname ile değişmeden önce Bakanlar Kurulu, değişiklik sonrasında ise Cumhurbaşkanı tarafından belirlenmektedir.</w:t>
                  </w:r>
                </w:p>
                <w:p w14:paraId="4764B60D"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xml:space="preserve">Bu kapsamda KDV oranları, 2007/13033 sayılı Bakanlar Kurulu Kararı (BKK) eki (I) sayılı listede yer alan teslim ve hizmetler için </w:t>
                  </w:r>
                  <w:proofErr w:type="gramStart"/>
                  <w:r w:rsidRPr="000B748B">
                    <w:rPr>
                      <w:rFonts w:ascii="Times New Roman" w:eastAsia="Times New Roman" w:hAnsi="Times New Roman" w:cs="Times New Roman"/>
                      <w:color w:val="000000"/>
                      <w:kern w:val="0"/>
                      <w:sz w:val="24"/>
                      <w:szCs w:val="24"/>
                      <w:lang w:eastAsia="tr-TR"/>
                      <w14:ligatures w14:val="none"/>
                    </w:rPr>
                    <w:t>% 1</w:t>
                  </w:r>
                  <w:proofErr w:type="gramEnd"/>
                  <w:r w:rsidRPr="000B748B">
                    <w:rPr>
                      <w:rFonts w:ascii="Times New Roman" w:eastAsia="Times New Roman" w:hAnsi="Times New Roman" w:cs="Times New Roman"/>
                      <w:color w:val="000000"/>
                      <w:kern w:val="0"/>
                      <w:sz w:val="24"/>
                      <w:szCs w:val="24"/>
                      <w:lang w:eastAsia="tr-TR"/>
                      <w14:ligatures w14:val="none"/>
                    </w:rPr>
                    <w:t xml:space="preserve">, (II) sayılı listede yer alan teslim ve hizmetler için </w:t>
                  </w:r>
                  <w:proofErr w:type="gramStart"/>
                  <w:r w:rsidRPr="000B748B">
                    <w:rPr>
                      <w:rFonts w:ascii="Times New Roman" w:eastAsia="Times New Roman" w:hAnsi="Times New Roman" w:cs="Times New Roman"/>
                      <w:color w:val="000000"/>
                      <w:kern w:val="0"/>
                      <w:sz w:val="24"/>
                      <w:szCs w:val="24"/>
                      <w:lang w:eastAsia="tr-TR"/>
                      <w14:ligatures w14:val="none"/>
                    </w:rPr>
                    <w:t>% 10</w:t>
                  </w:r>
                  <w:proofErr w:type="gramEnd"/>
                  <w:r w:rsidRPr="000B748B">
                    <w:rPr>
                      <w:rFonts w:ascii="Times New Roman" w:eastAsia="Times New Roman" w:hAnsi="Times New Roman" w:cs="Times New Roman"/>
                      <w:color w:val="000000"/>
                      <w:kern w:val="0"/>
                      <w:sz w:val="24"/>
                      <w:szCs w:val="24"/>
                      <w:lang w:eastAsia="tr-TR"/>
                      <w14:ligatures w14:val="none"/>
                    </w:rPr>
                    <w:t xml:space="preserve">, bu listelerde yer almayan vergiye tabi işlemler için </w:t>
                  </w:r>
                  <w:proofErr w:type="gramStart"/>
                  <w:r w:rsidRPr="000B748B">
                    <w:rPr>
                      <w:rFonts w:ascii="Times New Roman" w:eastAsia="Times New Roman" w:hAnsi="Times New Roman" w:cs="Times New Roman"/>
                      <w:color w:val="000000"/>
                      <w:kern w:val="0"/>
                      <w:sz w:val="24"/>
                      <w:szCs w:val="24"/>
                      <w:lang w:eastAsia="tr-TR"/>
                      <w14:ligatures w14:val="none"/>
                    </w:rPr>
                    <w:t>% 20</w:t>
                  </w:r>
                  <w:proofErr w:type="gramEnd"/>
                  <w:r w:rsidRPr="000B748B">
                    <w:rPr>
                      <w:rFonts w:ascii="Times New Roman" w:eastAsia="Times New Roman" w:hAnsi="Times New Roman" w:cs="Times New Roman"/>
                      <w:color w:val="000000"/>
                      <w:kern w:val="0"/>
                      <w:sz w:val="24"/>
                      <w:szCs w:val="24"/>
                      <w:lang w:eastAsia="tr-TR"/>
                      <w14:ligatures w14:val="none"/>
                    </w:rPr>
                    <w:t xml:space="preserve"> olarak uygulanmaktadır</w:t>
                  </w:r>
                </w:p>
                <w:p w14:paraId="7DA8ED8E"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Söz konusu BKK eki (II) sayılı listenin;</w:t>
                  </w:r>
                </w:p>
                <w:p w14:paraId="54AE62CF"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- 4 üncü sırasında "</w:t>
                  </w:r>
                  <w:r w:rsidRPr="000B748B">
                    <w:rPr>
                      <w:rFonts w:ascii="Times New Roman" w:eastAsia="Times New Roman" w:hAnsi="Times New Roman" w:cs="Times New Roman"/>
                      <w:i/>
                      <w:iCs/>
                      <w:color w:val="000000"/>
                      <w:kern w:val="0"/>
                      <w:sz w:val="24"/>
                      <w:szCs w:val="24"/>
                      <w:lang w:eastAsia="tr-TR"/>
                      <w14:ligatures w14:val="none"/>
                    </w:rPr>
                    <w:t xml:space="preserve">Pamuklu, yünlü, ipekli, sentetik, suni veya bunların karışımlarından örme dahil her nevi mensucat (pamuk, keten, ipek, sentetik, suni, kauçuk iplik, lif ve benzerleriyle, hayvan kıllarıyla, dokumaya elverişli maddelerle veya bunların karışımları ile birlikte; el tezgahlarında veya diğer şekillerde dokunsun dokunmasın, ağartılmış, boyanmış, baskılı vb. şekillerde olsun olmasın), emdirilmiş, sıvanmış, kaplanmış veya lamine edilmiş dokumaya elverişli mensucat, dokunmamış mensucat, vatka, keçe ile her nevi dantela, </w:t>
                  </w:r>
                  <w:proofErr w:type="spellStart"/>
                  <w:r w:rsidRPr="000B748B">
                    <w:rPr>
                      <w:rFonts w:ascii="Times New Roman" w:eastAsia="Times New Roman" w:hAnsi="Times New Roman" w:cs="Times New Roman"/>
                      <w:i/>
                      <w:iCs/>
                      <w:color w:val="000000"/>
                      <w:kern w:val="0"/>
                      <w:sz w:val="24"/>
                      <w:szCs w:val="24"/>
                      <w:lang w:eastAsia="tr-TR"/>
                      <w14:ligatures w14:val="none"/>
                    </w:rPr>
                    <w:t>kordela</w:t>
                  </w:r>
                  <w:proofErr w:type="spellEnd"/>
                  <w:r w:rsidRPr="000B748B">
                    <w:rPr>
                      <w:rFonts w:ascii="Times New Roman" w:eastAsia="Times New Roman" w:hAnsi="Times New Roman" w:cs="Times New Roman"/>
                      <w:i/>
                      <w:iCs/>
                      <w:color w:val="000000"/>
                      <w:kern w:val="0"/>
                      <w:sz w:val="24"/>
                      <w:szCs w:val="24"/>
                      <w:lang w:eastAsia="tr-TR"/>
                      <w14:ligatures w14:val="none"/>
                    </w:rPr>
                    <w:t>, kordon ve işlemeler,"</w:t>
                  </w:r>
                </w:p>
                <w:p w14:paraId="411193B7"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- 5 inci sırasında </w:t>
                  </w:r>
                  <w:r w:rsidRPr="000B748B">
                    <w:rPr>
                      <w:rFonts w:ascii="Times New Roman" w:eastAsia="Times New Roman" w:hAnsi="Times New Roman" w:cs="Times New Roman"/>
                      <w:i/>
                      <w:iCs/>
                      <w:color w:val="000000"/>
                      <w:kern w:val="0"/>
                      <w:sz w:val="24"/>
                      <w:szCs w:val="24"/>
                      <w:lang w:eastAsia="tr-TR"/>
                      <w14:ligatures w14:val="none"/>
                    </w:rPr>
                    <w:t xml:space="preserve">"Yukarıdaki 4 numaralı sırada yazılı mensucat, vatka, keçe ve dantela, </w:t>
                  </w:r>
                  <w:proofErr w:type="spellStart"/>
                  <w:r w:rsidRPr="000B748B">
                    <w:rPr>
                      <w:rFonts w:ascii="Times New Roman" w:eastAsia="Times New Roman" w:hAnsi="Times New Roman" w:cs="Times New Roman"/>
                      <w:i/>
                      <w:iCs/>
                      <w:color w:val="000000"/>
                      <w:kern w:val="0"/>
                      <w:sz w:val="24"/>
                      <w:szCs w:val="24"/>
                      <w:lang w:eastAsia="tr-TR"/>
                      <w14:ligatures w14:val="none"/>
                    </w:rPr>
                    <w:t>kordela</w:t>
                  </w:r>
                  <w:proofErr w:type="spellEnd"/>
                  <w:r w:rsidRPr="000B748B">
                    <w:rPr>
                      <w:rFonts w:ascii="Times New Roman" w:eastAsia="Times New Roman" w:hAnsi="Times New Roman" w:cs="Times New Roman"/>
                      <w:i/>
                      <w:iCs/>
                      <w:color w:val="000000"/>
                      <w:kern w:val="0"/>
                      <w:sz w:val="24"/>
                      <w:szCs w:val="24"/>
                      <w:lang w:eastAsia="tr-TR"/>
                      <w14:ligatures w14:val="none"/>
                    </w:rPr>
                    <w:t>, kordon ve işlemelerden mamul; iç ve dış giyim eşyası (şapka, kravat, kaşkol, şal, eşarp, kemer, çorap, eldiven vb. dahil), omuz vatkası, astar, apolet, ilikleme tertibatı, cep, kol, yaka, rozet ve fırfır ile bunların benzerleri, havlu, bornoz, perde (montaj ve hareket ettirici mekanizması kısmen alüminyum, plastik ve benzeri malzeme içerenler dahil) (66), çarşaf, yastık, yorgan, battaniye, uyku tulumu, her türlü kılıf ve örtüler ile bunların benzeri ev tekstil ürünleri (taşıtlarda kullanılanlar dahil) (yataklar hariç) ile kıymetli taş ve madenler hariç her nevi maddeden mamul fermuar, çıtçıt, düğme, kopça, boncuk ve benzerleri,"</w:t>
                  </w:r>
                </w:p>
                <w:p w14:paraId="5A5C9843"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- 8 inci sırasında </w:t>
                  </w:r>
                  <w:r w:rsidRPr="000B748B">
                    <w:rPr>
                      <w:rFonts w:ascii="Times New Roman" w:eastAsia="Times New Roman" w:hAnsi="Times New Roman" w:cs="Times New Roman"/>
                      <w:i/>
                      <w:iCs/>
                      <w:color w:val="000000"/>
                      <w:kern w:val="0"/>
                      <w:sz w:val="24"/>
                      <w:szCs w:val="24"/>
                      <w:lang w:eastAsia="tr-TR"/>
                      <w14:ligatures w14:val="none"/>
                    </w:rPr>
                    <w:t>"Her nevi maddeden mamul çanta, bavul, valiz ve benzerleri,"</w:t>
                  </w:r>
                </w:p>
                <w:p w14:paraId="2D4A38CE"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proofErr w:type="gramStart"/>
                  <w:r w:rsidRPr="000B748B">
                    <w:rPr>
                      <w:rFonts w:ascii="Times New Roman" w:eastAsia="Times New Roman" w:hAnsi="Times New Roman" w:cs="Times New Roman"/>
                      <w:color w:val="000000"/>
                      <w:kern w:val="0"/>
                      <w:sz w:val="24"/>
                      <w:szCs w:val="24"/>
                      <w:lang w:eastAsia="tr-TR"/>
                      <w14:ligatures w14:val="none"/>
                    </w:rPr>
                    <w:t>yer</w:t>
                  </w:r>
                  <w:proofErr w:type="gramEnd"/>
                  <w:r w:rsidRPr="000B748B">
                    <w:rPr>
                      <w:rFonts w:ascii="Times New Roman" w:eastAsia="Times New Roman" w:hAnsi="Times New Roman" w:cs="Times New Roman"/>
                      <w:color w:val="000000"/>
                      <w:kern w:val="0"/>
                      <w:sz w:val="24"/>
                      <w:szCs w:val="24"/>
                      <w:lang w:eastAsia="tr-TR"/>
                      <w14:ligatures w14:val="none"/>
                    </w:rPr>
                    <w:t xml:space="preserve"> almaktadır.</w:t>
                  </w:r>
                </w:p>
                <w:p w14:paraId="1371F0FC"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proofErr w:type="spellStart"/>
                  <w:r w:rsidRPr="000B748B">
                    <w:rPr>
                      <w:rFonts w:ascii="Times New Roman" w:eastAsia="Times New Roman" w:hAnsi="Times New Roman" w:cs="Times New Roman"/>
                      <w:color w:val="000000"/>
                      <w:kern w:val="0"/>
                      <w:sz w:val="24"/>
                      <w:szCs w:val="24"/>
                      <w:lang w:eastAsia="tr-TR"/>
                      <w14:ligatures w14:val="none"/>
                    </w:rPr>
                    <w:t>TGTC`nin</w:t>
                  </w:r>
                  <w:proofErr w:type="spellEnd"/>
                  <w:r w:rsidRPr="000B748B">
                    <w:rPr>
                      <w:rFonts w:ascii="Times New Roman" w:eastAsia="Times New Roman" w:hAnsi="Times New Roman" w:cs="Times New Roman"/>
                      <w:color w:val="000000"/>
                      <w:kern w:val="0"/>
                      <w:sz w:val="24"/>
                      <w:szCs w:val="24"/>
                      <w:lang w:eastAsia="tr-TR"/>
                      <w14:ligatures w14:val="none"/>
                    </w:rPr>
                    <w:t xml:space="preserve"> 42.02 tarife pozisyonunda </w:t>
                  </w:r>
                  <w:r w:rsidRPr="000B748B">
                    <w:rPr>
                      <w:rFonts w:ascii="Times New Roman" w:eastAsia="Times New Roman" w:hAnsi="Times New Roman" w:cs="Times New Roman"/>
                      <w:i/>
                      <w:iCs/>
                      <w:color w:val="000000"/>
                      <w:kern w:val="0"/>
                      <w:sz w:val="24"/>
                      <w:szCs w:val="24"/>
                      <w:lang w:eastAsia="tr-TR"/>
                      <w14:ligatures w14:val="none"/>
                    </w:rPr>
                    <w:t xml:space="preserve">"Sandıklar, bavullar, valizler, makyaj valizleri, evrak-iş çantaları, okul çantaları, gözlük kılıfları, dürbün mahfazaları, fotoğraf makinası mahfazası, müzik aletleri mahfazaları, silah ve tabanca mahfazaları ve benzeri mahfazalar; tabii veya terkip yoluyla elde edilen deri ve köseleden, plastik madde yapraklarından, dokumaya elverişli maddelerden, </w:t>
                  </w:r>
                  <w:proofErr w:type="spellStart"/>
                  <w:r w:rsidRPr="000B748B">
                    <w:rPr>
                      <w:rFonts w:ascii="Times New Roman" w:eastAsia="Times New Roman" w:hAnsi="Times New Roman" w:cs="Times New Roman"/>
                      <w:i/>
                      <w:iCs/>
                      <w:color w:val="000000"/>
                      <w:kern w:val="0"/>
                      <w:sz w:val="24"/>
                      <w:szCs w:val="24"/>
                      <w:lang w:eastAsia="tr-TR"/>
                      <w14:ligatures w14:val="none"/>
                    </w:rPr>
                    <w:t>vulkanize</w:t>
                  </w:r>
                  <w:proofErr w:type="spellEnd"/>
                  <w:r w:rsidRPr="000B748B">
                    <w:rPr>
                      <w:rFonts w:ascii="Times New Roman" w:eastAsia="Times New Roman" w:hAnsi="Times New Roman" w:cs="Times New Roman"/>
                      <w:i/>
                      <w:iCs/>
                      <w:color w:val="000000"/>
                      <w:kern w:val="0"/>
                      <w:sz w:val="24"/>
                      <w:szCs w:val="24"/>
                      <w:lang w:eastAsia="tr-TR"/>
                      <w14:ligatures w14:val="none"/>
                    </w:rPr>
                    <w:t xml:space="preserve"> edilmiş liflerden, kartondan yapılmış veya tamamen yahut kısmen bu maddelerle veya kağıtla kaplanmış seyahat çantaları, izole edilmiş yiyecek veya içecek torbaları, tuvalet çantaları, sırt çantaları, el çantaları, erzak çantaları, portföyler, para keseleri, harita ve kimlik mahfazaları, sigara kutuları, tabaka ve tütün kese ve kutuları, takım çantaları, spor çantaları, şişe mahfazaları, mücevher kutuları, </w:t>
                  </w:r>
                  <w:proofErr w:type="spellStart"/>
                  <w:r w:rsidRPr="000B748B">
                    <w:rPr>
                      <w:rFonts w:ascii="Times New Roman" w:eastAsia="Times New Roman" w:hAnsi="Times New Roman" w:cs="Times New Roman"/>
                      <w:i/>
                      <w:iCs/>
                      <w:color w:val="000000"/>
                      <w:kern w:val="0"/>
                      <w:sz w:val="24"/>
                      <w:szCs w:val="24"/>
                      <w:lang w:eastAsia="tr-TR"/>
                      <w14:ligatures w14:val="none"/>
                    </w:rPr>
                    <w:t>pudrabaharat</w:t>
                  </w:r>
                  <w:proofErr w:type="spellEnd"/>
                  <w:r w:rsidRPr="000B748B">
                    <w:rPr>
                      <w:rFonts w:ascii="Times New Roman" w:eastAsia="Times New Roman" w:hAnsi="Times New Roman" w:cs="Times New Roman"/>
                      <w:i/>
                      <w:iCs/>
                      <w:color w:val="000000"/>
                      <w:kern w:val="0"/>
                      <w:sz w:val="24"/>
                      <w:szCs w:val="24"/>
                      <w:lang w:eastAsia="tr-TR"/>
                      <w14:ligatures w14:val="none"/>
                    </w:rPr>
                    <w:t>- barut kutuları, bıçak kılıfları ve benzeri mahfazalar" </w:t>
                  </w:r>
                  <w:r w:rsidRPr="000B748B">
                    <w:rPr>
                      <w:rFonts w:ascii="Times New Roman" w:eastAsia="Times New Roman" w:hAnsi="Times New Roman" w:cs="Times New Roman"/>
                      <w:color w:val="000000"/>
                      <w:kern w:val="0"/>
                      <w:sz w:val="24"/>
                      <w:szCs w:val="24"/>
                      <w:lang w:eastAsia="tr-TR"/>
                      <w14:ligatures w14:val="none"/>
                    </w:rPr>
                    <w:t>tanımlanmış; bu tarife pozisyonuna ait</w:t>
                  </w:r>
                </w:p>
                <w:p w14:paraId="1536A53A"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xml:space="preserve">4202.92.98.90.00 GTİP </w:t>
                  </w:r>
                  <w:proofErr w:type="spellStart"/>
                  <w:r w:rsidRPr="000B748B">
                    <w:rPr>
                      <w:rFonts w:ascii="Times New Roman" w:eastAsia="Times New Roman" w:hAnsi="Times New Roman" w:cs="Times New Roman"/>
                      <w:color w:val="000000"/>
                      <w:kern w:val="0"/>
                      <w:sz w:val="24"/>
                      <w:szCs w:val="24"/>
                      <w:lang w:eastAsia="tr-TR"/>
                      <w14:ligatures w14:val="none"/>
                    </w:rPr>
                    <w:t>No.sunda</w:t>
                  </w:r>
                  <w:proofErr w:type="spellEnd"/>
                  <w:r w:rsidRPr="000B748B">
                    <w:rPr>
                      <w:rFonts w:ascii="Times New Roman" w:eastAsia="Times New Roman" w:hAnsi="Times New Roman" w:cs="Times New Roman"/>
                      <w:color w:val="000000"/>
                      <w:kern w:val="0"/>
                      <w:sz w:val="24"/>
                      <w:szCs w:val="24"/>
                      <w:lang w:eastAsia="tr-TR"/>
                      <w14:ligatures w14:val="none"/>
                    </w:rPr>
                    <w:t xml:space="preserve"> "Diğerleri" sınıflandırılmıştır.</w:t>
                  </w:r>
                </w:p>
                <w:p w14:paraId="6C6D65F4"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Öte yandan, 60 Seri No.lu KDV Sirkülerinin 5.8.6 bölümünde </w:t>
                  </w:r>
                  <w:r w:rsidRPr="000B748B">
                    <w:rPr>
                      <w:rFonts w:ascii="Times New Roman" w:eastAsia="Times New Roman" w:hAnsi="Times New Roman" w:cs="Times New Roman"/>
                      <w:i/>
                      <w:iCs/>
                      <w:color w:val="000000"/>
                      <w:kern w:val="0"/>
                      <w:sz w:val="24"/>
                      <w:szCs w:val="24"/>
                      <w:lang w:eastAsia="tr-TR"/>
                      <w14:ligatures w14:val="none"/>
                    </w:rPr>
                    <w:t>"her nevi maddeden, bavullar, valizler, okul ve evrak çantaları, el çantaları, bilgisayar çantaları, spor çantaları, erzak çantaları, sırt çantaları, portföylerin" </w:t>
                  </w:r>
                  <w:r w:rsidRPr="000B748B">
                    <w:rPr>
                      <w:rFonts w:ascii="Times New Roman" w:eastAsia="Times New Roman" w:hAnsi="Times New Roman" w:cs="Times New Roman"/>
                      <w:color w:val="000000"/>
                      <w:kern w:val="0"/>
                      <w:sz w:val="24"/>
                      <w:szCs w:val="24"/>
                      <w:lang w:eastAsia="tr-TR"/>
                      <w14:ligatures w14:val="none"/>
                    </w:rPr>
                    <w:t xml:space="preserve">(II) sayılı listenin 8 inci sırası kapsamında değerlendirilerek, bunlarının ithal ve tesliminin % 10 oranında KDV`ye tabi olduğu; ancak, bu pozisyon kapsamındaki cüzdan, gözlük kılıfları, dürbün mahfazaları, fotoğraf makinesi mahfazası, müzik aletleri mahfazaları, silah ve tabanca, bıçak kılıfları, sigara ve tabaka kutuları mahfazaları ve benzeri mahfazalar ile yorgan, battaniye, yatak örtüsü </w:t>
                  </w:r>
                  <w:proofErr w:type="spellStart"/>
                  <w:r w:rsidRPr="000B748B">
                    <w:rPr>
                      <w:rFonts w:ascii="Times New Roman" w:eastAsia="Times New Roman" w:hAnsi="Times New Roman" w:cs="Times New Roman"/>
                      <w:color w:val="000000"/>
                      <w:kern w:val="0"/>
                      <w:sz w:val="24"/>
                      <w:szCs w:val="24"/>
                      <w:lang w:eastAsia="tr-TR"/>
                      <w14:ligatures w14:val="none"/>
                    </w:rPr>
                    <w:t>vb.`nin</w:t>
                  </w:r>
                  <w:proofErr w:type="spellEnd"/>
                  <w:r w:rsidRPr="000B748B">
                    <w:rPr>
                      <w:rFonts w:ascii="Times New Roman" w:eastAsia="Times New Roman" w:hAnsi="Times New Roman" w:cs="Times New Roman"/>
                      <w:color w:val="000000"/>
                      <w:kern w:val="0"/>
                      <w:sz w:val="24"/>
                      <w:szCs w:val="24"/>
                      <w:lang w:eastAsia="tr-TR"/>
                      <w14:ligatures w14:val="none"/>
                    </w:rPr>
                    <w:t xml:space="preserve"> ambalajı mahiyetindeki plastik veya benzerlerinden çanta şeklindeki mahfazaları bu sıra kapsamında değerlendirilmediğinden bunların ithal ve tesliminin genel oranda (% 20) KDV`ye tabi bulunduğu açıklanmıştır.</w:t>
                  </w:r>
                </w:p>
                <w:p w14:paraId="3BED3136"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xml:space="preserve">Buna göre </w:t>
                  </w:r>
                  <w:proofErr w:type="spellStart"/>
                  <w:r w:rsidRPr="000B748B">
                    <w:rPr>
                      <w:rFonts w:ascii="Times New Roman" w:eastAsia="Times New Roman" w:hAnsi="Times New Roman" w:cs="Times New Roman"/>
                      <w:color w:val="000000"/>
                      <w:kern w:val="0"/>
                      <w:sz w:val="24"/>
                      <w:szCs w:val="24"/>
                      <w:lang w:eastAsia="tr-TR"/>
                      <w14:ligatures w14:val="none"/>
                    </w:rPr>
                    <w:t>TGTC`nin</w:t>
                  </w:r>
                  <w:proofErr w:type="spellEnd"/>
                  <w:r w:rsidRPr="000B748B">
                    <w:rPr>
                      <w:rFonts w:ascii="Times New Roman" w:eastAsia="Times New Roman" w:hAnsi="Times New Roman" w:cs="Times New Roman"/>
                      <w:color w:val="000000"/>
                      <w:kern w:val="0"/>
                      <w:sz w:val="24"/>
                      <w:szCs w:val="24"/>
                      <w:lang w:eastAsia="tr-TR"/>
                      <w14:ligatures w14:val="none"/>
                    </w:rPr>
                    <w:t xml:space="preserve"> 4202.92.98.90.00 GTİP </w:t>
                  </w:r>
                  <w:proofErr w:type="spellStart"/>
                  <w:r w:rsidRPr="000B748B">
                    <w:rPr>
                      <w:rFonts w:ascii="Times New Roman" w:eastAsia="Times New Roman" w:hAnsi="Times New Roman" w:cs="Times New Roman"/>
                      <w:color w:val="000000"/>
                      <w:kern w:val="0"/>
                      <w:sz w:val="24"/>
                      <w:szCs w:val="24"/>
                      <w:lang w:eastAsia="tr-TR"/>
                      <w14:ligatures w14:val="none"/>
                    </w:rPr>
                    <w:t>No.sunda</w:t>
                  </w:r>
                  <w:proofErr w:type="spellEnd"/>
                  <w:r w:rsidRPr="000B748B">
                    <w:rPr>
                      <w:rFonts w:ascii="Times New Roman" w:eastAsia="Times New Roman" w:hAnsi="Times New Roman" w:cs="Times New Roman"/>
                      <w:color w:val="000000"/>
                      <w:kern w:val="0"/>
                      <w:sz w:val="24"/>
                      <w:szCs w:val="24"/>
                      <w:lang w:eastAsia="tr-TR"/>
                      <w14:ligatures w14:val="none"/>
                    </w:rPr>
                    <w:t xml:space="preserve"> sınıflandırıldığı anlaşılan ve ticari hayatta "Alışveriş Çantası" olarak tanımlanan eşyanın; 2007/13033 sayılı BKK eki (II) sayılı liste kapsamında değerlendirilmesi mümkün olmadığından, ithal ve teslimlerinde genel oranda (</w:t>
                  </w:r>
                  <w:proofErr w:type="gramStart"/>
                  <w:r w:rsidRPr="000B748B">
                    <w:rPr>
                      <w:rFonts w:ascii="Times New Roman" w:eastAsia="Times New Roman" w:hAnsi="Times New Roman" w:cs="Times New Roman"/>
                      <w:color w:val="000000"/>
                      <w:kern w:val="0"/>
                      <w:sz w:val="24"/>
                      <w:szCs w:val="24"/>
                      <w:lang w:eastAsia="tr-TR"/>
                      <w14:ligatures w14:val="none"/>
                    </w:rPr>
                    <w:t>% 20</w:t>
                  </w:r>
                  <w:proofErr w:type="gramEnd"/>
                  <w:r w:rsidRPr="000B748B">
                    <w:rPr>
                      <w:rFonts w:ascii="Times New Roman" w:eastAsia="Times New Roman" w:hAnsi="Times New Roman" w:cs="Times New Roman"/>
                      <w:color w:val="000000"/>
                      <w:kern w:val="0"/>
                      <w:sz w:val="24"/>
                      <w:szCs w:val="24"/>
                      <w:lang w:eastAsia="tr-TR"/>
                      <w14:ligatures w14:val="none"/>
                    </w:rPr>
                    <w:t>) KDV uygulanması gerekmektedir.</w:t>
                  </w:r>
                </w:p>
                <w:p w14:paraId="1585A9EE" w14:textId="77777777" w:rsidR="000B748B" w:rsidRPr="000B748B" w:rsidRDefault="000B748B" w:rsidP="000B748B">
                  <w:pPr>
                    <w:spacing w:before="120" w:after="0" w:line="240" w:lineRule="auto"/>
                    <w:ind w:firstLine="709"/>
                    <w:jc w:val="both"/>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Bilgi edinilmesini ve gereğini arz ederim.</w:t>
                  </w:r>
                </w:p>
                <w:p w14:paraId="43D4C39C" w14:textId="77777777" w:rsidR="000B748B" w:rsidRPr="000B748B" w:rsidRDefault="000B748B" w:rsidP="000B748B">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546121B2" w14:textId="77777777" w:rsidR="000B748B" w:rsidRPr="000B748B" w:rsidRDefault="000B748B" w:rsidP="000B748B">
                  <w:pPr>
                    <w:spacing w:before="100" w:beforeAutospacing="1" w:after="0" w:line="240" w:lineRule="auto"/>
                    <w:jc w:val="center"/>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2D568454" w14:textId="77777777" w:rsidR="000B748B" w:rsidRPr="000B748B" w:rsidRDefault="000B748B" w:rsidP="000B748B">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Halil Çağdaş BARAN</w:t>
                  </w:r>
                </w:p>
                <w:p w14:paraId="6B1F5C1C" w14:textId="77777777" w:rsidR="000B748B" w:rsidRPr="000B748B" w:rsidRDefault="000B748B" w:rsidP="000B748B">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Bakan a.</w:t>
                  </w:r>
                </w:p>
                <w:p w14:paraId="2D1D96F5" w14:textId="77777777" w:rsidR="000B748B" w:rsidRPr="000B748B" w:rsidRDefault="000B748B" w:rsidP="000B748B">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Gelir İdaresi Daire Başkanı</w:t>
                  </w:r>
                </w:p>
                <w:p w14:paraId="63350759" w14:textId="77777777" w:rsidR="000B748B" w:rsidRPr="000B748B" w:rsidRDefault="000B748B" w:rsidP="000B748B">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0467D314" w14:textId="77777777" w:rsidR="000B748B" w:rsidRPr="000B748B" w:rsidRDefault="000B748B" w:rsidP="000B748B">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1E194F67" w14:textId="77777777" w:rsidR="000B748B" w:rsidRPr="000B748B" w:rsidRDefault="000B748B" w:rsidP="000B748B">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4C07F18B" w14:textId="77777777" w:rsidR="000B748B" w:rsidRPr="000B748B" w:rsidRDefault="000B748B" w:rsidP="000B748B">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p w14:paraId="67CA3424" w14:textId="77777777" w:rsidR="000B748B" w:rsidRPr="000B748B" w:rsidRDefault="000B748B" w:rsidP="000B748B">
                  <w:pPr>
                    <w:spacing w:before="100" w:beforeAutospacing="1" w:after="0" w:line="240" w:lineRule="auto"/>
                    <w:jc w:val="right"/>
                    <w:rPr>
                      <w:rFonts w:ascii="Arial" w:eastAsia="Times New Roman" w:hAnsi="Arial" w:cs="Arial"/>
                      <w:color w:val="000000"/>
                      <w:kern w:val="0"/>
                      <w:sz w:val="20"/>
                      <w:szCs w:val="20"/>
                      <w:lang w:eastAsia="tr-TR"/>
                      <w14:ligatures w14:val="none"/>
                    </w:rPr>
                  </w:pPr>
                  <w:r w:rsidRPr="000B748B">
                    <w:rPr>
                      <w:rFonts w:ascii="Times New Roman" w:eastAsia="Times New Roman" w:hAnsi="Times New Roman" w:cs="Times New Roman"/>
                      <w:color w:val="000000"/>
                      <w:kern w:val="0"/>
                      <w:sz w:val="24"/>
                      <w:szCs w:val="24"/>
                      <w:lang w:eastAsia="tr-TR"/>
                      <w14:ligatures w14:val="none"/>
                    </w:rPr>
                    <w:t> </w:t>
                  </w:r>
                </w:p>
              </w:tc>
            </w:tr>
          </w:tbl>
          <w:p w14:paraId="3A2DEBE5" w14:textId="77777777" w:rsidR="000B748B" w:rsidRPr="000B748B" w:rsidRDefault="000B748B" w:rsidP="000B748B">
            <w:pPr>
              <w:spacing w:after="0" w:line="240" w:lineRule="auto"/>
              <w:rPr>
                <w:rFonts w:ascii="Times New Roman" w:eastAsia="Times New Roman" w:hAnsi="Times New Roman" w:cs="Times New Roman"/>
                <w:kern w:val="0"/>
                <w:sz w:val="24"/>
                <w:szCs w:val="24"/>
                <w:lang w:eastAsia="tr-TR"/>
                <w14:ligatures w14:val="none"/>
              </w:rPr>
            </w:pPr>
          </w:p>
        </w:tc>
      </w:tr>
    </w:tbl>
    <w:p w14:paraId="63BD967C" w14:textId="65BC7F03" w:rsidR="000B748B" w:rsidRPr="000B748B" w:rsidRDefault="000B748B" w:rsidP="000B748B">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0B748B">
        <w:rPr>
          <w:rFonts w:ascii="Times New Roman" w:eastAsia="Times New Roman" w:hAnsi="Times New Roman" w:cs="Times New Roman"/>
          <w:color w:val="000000"/>
          <w:kern w:val="0"/>
          <w:sz w:val="27"/>
          <w:szCs w:val="27"/>
          <w:lang w:eastAsia="tr-TR"/>
          <w14:ligatures w14:val="none"/>
        </w:rPr>
        <w:lastRenderedPageBreak/>
        <w:br/>
      </w:r>
    </w:p>
    <w:p w14:paraId="2CA35D34"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99"/>
    <w:rsid w:val="000B748B"/>
    <w:rsid w:val="00321E8D"/>
    <w:rsid w:val="003B0C99"/>
    <w:rsid w:val="009A391C"/>
    <w:rsid w:val="00A442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C1B2"/>
  <w15:chartTrackingRefBased/>
  <w15:docId w15:val="{ECA77047-D056-4C01-B5EC-5D815381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B0C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3B0C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3B0C99"/>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3B0C99"/>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3B0C99"/>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3B0C9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B0C9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B0C9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B0C9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B0C99"/>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3B0C99"/>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3B0C99"/>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3B0C99"/>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3B0C99"/>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3B0C9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B0C9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B0C9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B0C99"/>
    <w:rPr>
      <w:rFonts w:eastAsiaTheme="majorEastAsia" w:cstheme="majorBidi"/>
      <w:color w:val="272727" w:themeColor="text1" w:themeTint="D8"/>
    </w:rPr>
  </w:style>
  <w:style w:type="paragraph" w:styleId="KonuBal">
    <w:name w:val="Title"/>
    <w:basedOn w:val="Normal"/>
    <w:next w:val="Normal"/>
    <w:link w:val="KonuBalChar"/>
    <w:uiPriority w:val="10"/>
    <w:qFormat/>
    <w:rsid w:val="003B0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B0C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B0C9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B0C9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B0C9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B0C99"/>
    <w:rPr>
      <w:i/>
      <w:iCs/>
      <w:color w:val="404040" w:themeColor="text1" w:themeTint="BF"/>
    </w:rPr>
  </w:style>
  <w:style w:type="paragraph" w:styleId="ListeParagraf">
    <w:name w:val="List Paragraph"/>
    <w:basedOn w:val="Normal"/>
    <w:uiPriority w:val="34"/>
    <w:qFormat/>
    <w:rsid w:val="003B0C99"/>
    <w:pPr>
      <w:ind w:left="720"/>
      <w:contextualSpacing/>
    </w:pPr>
  </w:style>
  <w:style w:type="character" w:styleId="GlVurgulama">
    <w:name w:val="Intense Emphasis"/>
    <w:basedOn w:val="VarsaylanParagrafYazTipi"/>
    <w:uiPriority w:val="21"/>
    <w:qFormat/>
    <w:rsid w:val="003B0C99"/>
    <w:rPr>
      <w:i/>
      <w:iCs/>
      <w:color w:val="2E74B5" w:themeColor="accent1" w:themeShade="BF"/>
    </w:rPr>
  </w:style>
  <w:style w:type="paragraph" w:styleId="GlAlnt">
    <w:name w:val="Intense Quote"/>
    <w:basedOn w:val="Normal"/>
    <w:next w:val="Normal"/>
    <w:link w:val="GlAlntChar"/>
    <w:uiPriority w:val="30"/>
    <w:qFormat/>
    <w:rsid w:val="003B0C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3B0C99"/>
    <w:rPr>
      <w:i/>
      <w:iCs/>
      <w:color w:val="2E74B5" w:themeColor="accent1" w:themeShade="BF"/>
    </w:rPr>
  </w:style>
  <w:style w:type="character" w:styleId="GlBavuru">
    <w:name w:val="Intense Reference"/>
    <w:basedOn w:val="VarsaylanParagrafYazTipi"/>
    <w:uiPriority w:val="32"/>
    <w:qFormat/>
    <w:rsid w:val="003B0C9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1317</Words>
  <Characters>7513</Characters>
  <Application>Microsoft Office Word</Application>
  <DocSecurity>0</DocSecurity>
  <Lines>62</Lines>
  <Paragraphs>17</Paragraphs>
  <ScaleCrop>false</ScaleCrop>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2026-02-19T13:55:00Z</dcterms:created>
  <dcterms:modified xsi:type="dcterms:W3CDTF">2026-02-19T13:55:00Z</dcterms:modified>
</cp:coreProperties>
</file>