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2C" w:rsidRDefault="00FA512C" w:rsidP="00FA512C">
      <w:r>
        <w:t>T.C.</w:t>
      </w:r>
    </w:p>
    <w:p w:rsidR="00FA512C" w:rsidRDefault="00FA512C" w:rsidP="00FA512C">
      <w:r>
        <w:t>TİCARET BAKANLIĞI</w:t>
      </w:r>
    </w:p>
    <w:p w:rsidR="00FA512C" w:rsidRDefault="00FA512C" w:rsidP="00FA512C">
      <w:r>
        <w:t>Gümrükler Genel Müdürlüğü</w:t>
      </w:r>
    </w:p>
    <w:p w:rsidR="00AF2F77" w:rsidRDefault="00AF2F77" w:rsidP="00FA512C">
      <w:r>
        <w:t>Sayı: E-40216608-109-00098297199</w:t>
      </w:r>
    </w:p>
    <w:p w:rsidR="00FA512C" w:rsidRDefault="00AF2F77" w:rsidP="00FA512C">
      <w:r>
        <w:t>Konu: Küşat</w:t>
      </w:r>
      <w:r w:rsidR="00FA512C">
        <w:t xml:space="preserve"> İşlemi</w:t>
      </w:r>
    </w:p>
    <w:p w:rsidR="00FA512C" w:rsidRDefault="00FA512C" w:rsidP="00FA512C">
      <w:r>
        <w:t>10.07.2024 / 98297199</w:t>
      </w:r>
      <w:bookmarkStart w:id="0" w:name="_GoBack"/>
      <w:bookmarkEnd w:id="0"/>
    </w:p>
    <w:p w:rsidR="00FA512C" w:rsidRDefault="00FA512C" w:rsidP="00FA512C">
      <w:r>
        <w:t>DAĞITIM YERLERİNE</w:t>
      </w:r>
    </w:p>
    <w:p w:rsidR="00FA512C" w:rsidRDefault="00FA512C" w:rsidP="00FA512C"/>
    <w:p w:rsidR="00FA512C" w:rsidRDefault="00FA512C" w:rsidP="00FA512C">
      <w:r>
        <w:t xml:space="preserve"> Genel Müdürlüğümüze intikal eden olaylardan; antrepolara alınması esnasında kullanılmamış olarak beyan edilen eşyanın, antrepo beyannamesi kapsamında antrepolara alınmasından sonra yapılan muayene neticesinde kullanılmış olduğunun tespit edilmesi üzerine ilgili mükelleflere cezai işlem tesis edildiği, mükelleflerin antrepo beyannamesi kapsamındaki eşyalarının kullanılmamış olduğunun ispat edilmesi amacıyla eşyadan numune alınarak ilgili sanayi odaları, üniversiteler ve sair kurumların teknik bilgiye haiz bilirkişilerince düzenlenen ve eşyanın kullanılmamış olduğunu gösteren raporların ibraz edilmesi taleplerinin reddedilerek, tesis edilen cezai işlemlerin kesinleştiği anlaşılmıştır.</w:t>
      </w:r>
    </w:p>
    <w:p w:rsidR="00FA512C" w:rsidRDefault="00FA512C" w:rsidP="00FA512C">
      <w:r>
        <w:t xml:space="preserve">Bilindiği üzere; Gümrük Kanununun 41 inci maddesinde "Talep üzerine, gümrükçe onaylanmış bir işlem veya kullanıma tabi tutulmasından önce, gümrüğe sunulan eşyanın incelenmesi veya bundan numune alınması yönünden ilgili ve yetkili kişilere izin verilebilir." hükmü, Gümrük Yönetmeliğinin 87 </w:t>
      </w:r>
      <w:proofErr w:type="spellStart"/>
      <w:r>
        <w:t>nci</w:t>
      </w:r>
      <w:proofErr w:type="spellEnd"/>
      <w:r>
        <w:t xml:space="preserve"> maddesinde "Kanunun 41 inci maddesi uyarınca gümrük idareleri, eşyanın gümrükçe onaylanmış bir işlem veya kullanıma tabi tutulmasından önce ilgili ve yetkili kişilerin talebi üzerine eşyadan numune alınmasına veya eşyanın incelenmesine izin verebilir. " ifadesi yer almaktadır.</w:t>
      </w:r>
    </w:p>
    <w:p w:rsidR="00FA512C" w:rsidRDefault="00FA512C" w:rsidP="00FA512C">
      <w:r>
        <w:t>Antrepodaki eşyanın incelenmesi ve eşyadan numune alınması konulu 2011/47 sayılı genelgede ise, antrepo rejimine tabi tutulan eşyanın gümrükçe onaylanmış yeni bir işlem veya kullanıma tabi tutulmasından önce; eşyanın doğru bir şekilde beyan edilmesini sağlamak, eşyanın evsafına uygun olup olmadığını belirlemek ya da satış suretiyle devri yapılacak eşyanın evsafını tespit etmek gibi nedenlerle ilgili ve yetkili kişilerin talebi üzerine eşyadan numune alınmasına veya eşyanın incelenmesine gümrük idarelerince izin verilmesinin mümkün olduğu belirtilmektedir.</w:t>
      </w:r>
    </w:p>
    <w:p w:rsidR="00FA512C" w:rsidRDefault="00FA512C" w:rsidP="00FA512C">
      <w:r>
        <w:t>Bu hususlar çerçevesinde; bahsi geçen hususlar hakkında oluşabilecek mağduriyetlerin önüne geçilebilmesini teminen, eşyaya ilişkin antrepo beyannamesi verilip eşyanın antrepoya alınmasından sonra, antrepo rejimine tabi tutulan eşyanın gümrükçe onaylanmış yeni bir işlem veya kullanıma tabi tutulmasından önce küşat işlemi izni verilmesi mümkün bulunmaktadır.</w:t>
      </w:r>
    </w:p>
    <w:p w:rsidR="00FA512C" w:rsidRDefault="00FA512C" w:rsidP="00FA512C"/>
    <w:p w:rsidR="00FA512C" w:rsidRDefault="00FA512C" w:rsidP="00FA512C">
      <w:r>
        <w:t>Bilgi ve gereğini rica ederim.</w:t>
      </w:r>
    </w:p>
    <w:p w:rsidR="00FA512C" w:rsidRDefault="00FA512C" w:rsidP="00FA512C">
      <w:r>
        <w:t>Mustafa GÜMÜŞ</w:t>
      </w:r>
    </w:p>
    <w:p w:rsidR="00FA512C" w:rsidRDefault="00FA512C" w:rsidP="00FA512C">
      <w:r>
        <w:t>Bakan a.</w:t>
      </w:r>
    </w:p>
    <w:p w:rsidR="00FA512C" w:rsidRDefault="00FA512C" w:rsidP="00FA512C">
      <w:r>
        <w:t>Genel Müdür</w:t>
      </w:r>
    </w:p>
    <w:p w:rsidR="00F50595" w:rsidRDefault="00FA512C" w:rsidP="00FA512C">
      <w:r>
        <w:t>Dağıtım: Tüm Gümrük ve Dış Ticaret Bölge Müdürlükleri</w:t>
      </w:r>
    </w:p>
    <w:sectPr w:rsidR="00F50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66"/>
    <w:rsid w:val="00AF2F77"/>
    <w:rsid w:val="00AF5166"/>
    <w:rsid w:val="00B44969"/>
    <w:rsid w:val="00F50595"/>
    <w:rsid w:val="00FA5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EEEF0-C015-41C1-826E-A3A4BC16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5</cp:revision>
  <dcterms:created xsi:type="dcterms:W3CDTF">2024-07-22T05:27:00Z</dcterms:created>
  <dcterms:modified xsi:type="dcterms:W3CDTF">2024-07-22T05:28:00Z</dcterms:modified>
</cp:coreProperties>
</file>