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AF" w:rsidRDefault="008628AF" w:rsidP="008628AF">
      <w:r>
        <w:t>T.C.</w:t>
      </w:r>
    </w:p>
    <w:p w:rsidR="008628AF" w:rsidRDefault="008628AF" w:rsidP="008628AF">
      <w:r>
        <w:t>TİCARET BAKANLIĞI</w:t>
      </w:r>
    </w:p>
    <w:p w:rsidR="008628AF" w:rsidRDefault="008628AF" w:rsidP="008628AF">
      <w:r>
        <w:t>Gümrükler Genel Müdürlüğü</w:t>
      </w:r>
    </w:p>
    <w:p w:rsidR="008628AF" w:rsidRDefault="005637B0" w:rsidP="008628AF">
      <w:r>
        <w:t>Sayı: E</w:t>
      </w:r>
      <w:r w:rsidR="008628AF">
        <w:t>-85593407-155.99-00098526056</w:t>
      </w:r>
    </w:p>
    <w:p w:rsidR="008628AF" w:rsidRDefault="005637B0" w:rsidP="008628AF">
      <w:r>
        <w:t>Konu: Avukatların</w:t>
      </w:r>
      <w:r w:rsidR="008628AF">
        <w:t xml:space="preserve"> ve </w:t>
      </w:r>
      <w:r w:rsidR="00BA0D40">
        <w:t>YG</w:t>
      </w:r>
      <w:r>
        <w:t>M’lerine</w:t>
      </w:r>
      <w:r w:rsidR="008628AF">
        <w:t xml:space="preserve"> Uzlaşma Toplantılarına</w:t>
      </w:r>
      <w:r w:rsidR="00E64A09">
        <w:t xml:space="preserve"> </w:t>
      </w:r>
      <w:r w:rsidR="008628AF">
        <w:t>Katılması</w:t>
      </w:r>
    </w:p>
    <w:p w:rsidR="008628AF" w:rsidRDefault="008628AF" w:rsidP="008628AF">
      <w:r>
        <w:t>08.07.2024 / 98526056</w:t>
      </w:r>
    </w:p>
    <w:p w:rsidR="008628AF" w:rsidRDefault="00E64A09" w:rsidP="008628AF">
      <w:r>
        <w:t>İ</w:t>
      </w:r>
      <w:r w:rsidR="008628AF">
        <w:t>STANBUL GÜMRÜK VE DIŞ TİCARET BÖLGE MÜDÜRLÜĞÜNE</w:t>
      </w:r>
      <w:bookmarkStart w:id="0" w:name="_GoBack"/>
      <w:bookmarkEnd w:id="0"/>
    </w:p>
    <w:p w:rsidR="008628AF" w:rsidRDefault="00E64A09" w:rsidP="008628AF">
      <w:r>
        <w:t>İlgi: 25</w:t>
      </w:r>
      <w:r w:rsidR="008628AF">
        <w:t>.06.2024 tarihli ve E-84888089-155.99-00098057320 sayılı yazınız.</w:t>
      </w:r>
    </w:p>
    <w:p w:rsidR="00E64A09" w:rsidRDefault="00E64A09" w:rsidP="008628AF"/>
    <w:p w:rsidR="008628AF" w:rsidRDefault="008628AF" w:rsidP="008628AF">
      <w:r>
        <w:t xml:space="preserve">İlgide kayıtlı yazınızda özetle; Bölge Müdürlüğünüzce uzlaşma görüşmelerine firmasınca yetki verilen A karneli gümrük müşavirleri veya firma temsilcilerinin katılması kabul edildiği, firma avukatlarının veya Yetkilendirilmiş Gümrük Müşavirlerinin (YGM) uzlaşma görüşmelerine katılma talebinin değerlendirilmediği; bununla birlikte, diğer Gümrük ve Dış Ticaret Bölge Müdürlükleri ile şifahen yapılan görüşmelerde söz konusu maddenin farklı şekilde uygulandığı, vekaletnamesi bulunan avukatların ve YGM'lerin uzlaşma görüşmelerine katılmasına, verilen teklifleri kabul etmesine veya reddetmesine, uzlaşma tutanaklarını imzalamasına izin verildiğinin bildirildiği belirtilerek avukatların ve YGM'lerin uzlaşma görüşmelerine katılıp katılamayacağı hususunda tereddüt </w:t>
      </w:r>
      <w:r w:rsidR="00E64A09">
        <w:t>hâsıl</w:t>
      </w:r>
      <w:r>
        <w:t xml:space="preserve"> olduğundan, uygulamada yeknesaklığın sağlanmasını teminen konunun değerlendirilmesi istenilmektedir.</w:t>
      </w:r>
    </w:p>
    <w:p w:rsidR="008628AF" w:rsidRDefault="008628AF" w:rsidP="008628AF">
      <w:r>
        <w:t>Bilindiği üzere Gümrük Uzlaşma Yönetmeliğinin 12'nci maddesinde yükümlünün kendisi, temsilcisi veya özel vekâletname verilmesi şartıyla gümrük müşaviri; veli ya da vasi veya aynı gümrük vergilerinin ödenmesinden yükümlü ile birlikte müştereken ve müteselsilen sorumlu olması halinde gümrük müşavirlerinin uzlaşma talebinde bulunabileceği düzenlenmiştir. Danıştay 7. Daire Başkanlığınca verilen 21/05/2018 tarihli ve E:2014/55, K:2018/2891 sayılı karar uyarınca avukatların uzlaşma talebinde bulunması mümkündür.</w:t>
      </w:r>
    </w:p>
    <w:p w:rsidR="008628AF" w:rsidRDefault="008628AF" w:rsidP="008628AF">
      <w:r>
        <w:t>Diğer yandan; anılan Yönetmeliğin "Uzlaşma görüşmelerinde bulunabilecek kişiler" başlıklı 15/1 maddesinde;</w:t>
      </w:r>
    </w:p>
    <w:p w:rsidR="008628AF" w:rsidRDefault="008628AF" w:rsidP="008628AF">
      <w:r>
        <w:t>"Uzlaşma komisyonu görüşmelerine yükümlünün veya veli ya da vasinin bizzat katılması esastır. Yükümlünün toplantıya katılmaması halinde, temsilcisi veya vekâletnamede özel yetki verilmesi şartıyla, gümrük müşaviri de yükümlü adına görüşmelere katılabilir ve tutanakları imzalayabilir. Ayrıca, aynı gümrük vergilerinin ödenmesinden yükümlü ile birlikte müştereken ve müteselsilen sorumlu olduğu durumlarda uzlaşma başvurusunda bulunan ve görüşmelere kendisi ve/veya yükümlü ile birlikte katılan gümrük müşaviri de tutanakları imzalayabilir." denilmektedir.</w:t>
      </w:r>
    </w:p>
    <w:p w:rsidR="008628AF" w:rsidRDefault="008628AF" w:rsidP="008628AF">
      <w:r>
        <w:t>Bu kapsamda uzlaşma tutanaklarını yükümlünün, velinin veya vasinin imzalaması esas olmakla beraber yükümlü adına temsilci veya vekâletnamede özel yetki verilmesi şartıyla gümrük müşaviri imzalayabilmektedir. Avukatların ve YGM'lerin uzlaşma toplantılarına sayılan kişilerin yanında katılımcı olarak girmesi mümkündür.</w:t>
      </w:r>
    </w:p>
    <w:p w:rsidR="008628AF" w:rsidRDefault="008628AF" w:rsidP="008628AF"/>
    <w:p w:rsidR="008628AF" w:rsidRDefault="008628AF" w:rsidP="008628AF">
      <w:r>
        <w:t>Bilgi ve gereğini rica ederim.</w:t>
      </w:r>
    </w:p>
    <w:p w:rsidR="008628AF" w:rsidRDefault="008628AF" w:rsidP="008628AF">
      <w:r>
        <w:t>Kadir SARIKAYA</w:t>
      </w:r>
    </w:p>
    <w:p w:rsidR="008628AF" w:rsidRDefault="008628AF" w:rsidP="008628AF">
      <w:r>
        <w:t>Bakan a.</w:t>
      </w:r>
    </w:p>
    <w:p w:rsidR="00D630DA" w:rsidRDefault="008628AF" w:rsidP="008628AF">
      <w:r>
        <w:t>Daire Başkanı</w:t>
      </w:r>
    </w:p>
    <w:sectPr w:rsidR="00D63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73"/>
    <w:rsid w:val="00473D73"/>
    <w:rsid w:val="005637B0"/>
    <w:rsid w:val="008628AF"/>
    <w:rsid w:val="00BA0D40"/>
    <w:rsid w:val="00D630DA"/>
    <w:rsid w:val="00E64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A213"/>
  <w15:chartTrackingRefBased/>
  <w15:docId w15:val="{62BD7DF1-1837-4B57-BEA7-30C1286F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5</cp:revision>
  <dcterms:created xsi:type="dcterms:W3CDTF">2024-07-22T05:38:00Z</dcterms:created>
  <dcterms:modified xsi:type="dcterms:W3CDTF">2024-07-22T05:46:00Z</dcterms:modified>
</cp:coreProperties>
</file>