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899" w:rsidRPr="00BF2899" w:rsidRDefault="00BF2899" w:rsidP="00BF2899">
      <w:pPr>
        <w:shd w:val="clear" w:color="auto" w:fill="CCFFFF"/>
        <w:spacing w:after="0" w:line="240" w:lineRule="auto"/>
        <w:jc w:val="center"/>
        <w:rPr>
          <w:rFonts w:ascii="Calibri" w:eastAsia="Times New Roman" w:hAnsi="Calibri" w:cs="Calibri"/>
          <w:color w:val="000000"/>
          <w:lang w:eastAsia="tr-TR"/>
        </w:rPr>
      </w:pPr>
      <w:bookmarkStart w:id="0" w:name="_GoBack"/>
      <w:bookmarkEnd w:id="0"/>
      <w:r w:rsidRPr="00BF2899">
        <w:rPr>
          <w:rFonts w:ascii="Times New Roman" w:eastAsia="Times New Roman" w:hAnsi="Times New Roman" w:cs="Times New Roman"/>
          <w:b/>
          <w:bCs/>
          <w:color w:val="000000"/>
          <w:lang w:eastAsia="tr-TR"/>
        </w:rPr>
        <w:t>T.C.</w:t>
      </w:r>
    </w:p>
    <w:p w:rsidR="00BF2899" w:rsidRPr="00BF2899" w:rsidRDefault="00BF2899" w:rsidP="00BF2899">
      <w:pPr>
        <w:shd w:val="clear" w:color="auto" w:fill="CCFFFF"/>
        <w:spacing w:after="0" w:line="240" w:lineRule="auto"/>
        <w:jc w:val="center"/>
        <w:rPr>
          <w:rFonts w:ascii="Calibri" w:eastAsia="Times New Roman" w:hAnsi="Calibri" w:cs="Calibri"/>
          <w:color w:val="000000"/>
          <w:lang w:eastAsia="tr-TR"/>
        </w:rPr>
      </w:pPr>
      <w:r w:rsidRPr="00BF2899">
        <w:rPr>
          <w:rFonts w:ascii="Times New Roman" w:eastAsia="Times New Roman" w:hAnsi="Times New Roman" w:cs="Times New Roman"/>
          <w:b/>
          <w:bCs/>
          <w:color w:val="000000"/>
          <w:lang w:eastAsia="tr-TR"/>
        </w:rPr>
        <w:t>TİARET BAKANLIĞI</w:t>
      </w:r>
    </w:p>
    <w:p w:rsidR="00BF2899" w:rsidRPr="00BF2899" w:rsidRDefault="00BF2899" w:rsidP="00BF2899">
      <w:pPr>
        <w:shd w:val="clear" w:color="auto" w:fill="CCFFFF"/>
        <w:spacing w:after="0" w:line="240" w:lineRule="auto"/>
        <w:jc w:val="center"/>
        <w:rPr>
          <w:rFonts w:ascii="Calibri" w:eastAsia="Times New Roman" w:hAnsi="Calibri" w:cs="Calibri"/>
          <w:color w:val="000000"/>
          <w:lang w:eastAsia="tr-TR"/>
        </w:rPr>
      </w:pPr>
      <w:r w:rsidRPr="00BF2899">
        <w:rPr>
          <w:rFonts w:ascii="Times New Roman" w:eastAsia="Times New Roman" w:hAnsi="Times New Roman" w:cs="Times New Roman"/>
          <w:b/>
          <w:bCs/>
          <w:color w:val="000000"/>
          <w:lang w:eastAsia="tr-TR"/>
        </w:rPr>
        <w:t>Gümrükler Genel Müdürlüğü</w:t>
      </w:r>
    </w:p>
    <w:p w:rsidR="00BF2899" w:rsidRPr="00BF2899" w:rsidRDefault="00BF2899" w:rsidP="00BF2899">
      <w:pPr>
        <w:shd w:val="clear" w:color="auto" w:fill="CCFFFF"/>
        <w:spacing w:before="120" w:after="0" w:line="240" w:lineRule="auto"/>
        <w:rPr>
          <w:rFonts w:ascii="Calibri" w:eastAsia="Times New Roman" w:hAnsi="Calibri" w:cs="Calibri"/>
          <w:color w:val="000000"/>
          <w:lang w:eastAsia="tr-TR"/>
        </w:rPr>
      </w:pPr>
      <w:proofErr w:type="gramStart"/>
      <w:r w:rsidRPr="00BF2899">
        <w:rPr>
          <w:rFonts w:ascii="Times New Roman" w:eastAsia="Times New Roman" w:hAnsi="Times New Roman" w:cs="Times New Roman"/>
          <w:b/>
          <w:bCs/>
          <w:color w:val="000000"/>
          <w:lang w:eastAsia="tr-TR"/>
        </w:rPr>
        <w:t>Sayı :</w:t>
      </w:r>
      <w:r w:rsidRPr="00BF2899">
        <w:rPr>
          <w:rFonts w:ascii="Times New Roman" w:eastAsia="Times New Roman" w:hAnsi="Times New Roman" w:cs="Times New Roman"/>
          <w:color w:val="000000"/>
          <w:lang w:eastAsia="tr-TR"/>
        </w:rPr>
        <w:t>E</w:t>
      </w:r>
      <w:proofErr w:type="gramEnd"/>
      <w:r w:rsidRPr="00BF2899">
        <w:rPr>
          <w:rFonts w:ascii="Times New Roman" w:eastAsia="Times New Roman" w:hAnsi="Times New Roman" w:cs="Times New Roman"/>
          <w:color w:val="000000"/>
          <w:lang w:eastAsia="tr-TR"/>
        </w:rPr>
        <w:t>-17474625 162.99-00109617216</w:t>
      </w:r>
    </w:p>
    <w:p w:rsidR="00BF2899" w:rsidRPr="00BF2899" w:rsidRDefault="00BF2899" w:rsidP="00BF2899">
      <w:pPr>
        <w:shd w:val="clear" w:color="auto" w:fill="CCFFFF"/>
        <w:spacing w:before="120" w:after="0" w:line="240" w:lineRule="auto"/>
        <w:rPr>
          <w:rFonts w:ascii="Calibri" w:eastAsia="Times New Roman" w:hAnsi="Calibri" w:cs="Calibri"/>
          <w:color w:val="000000"/>
          <w:lang w:eastAsia="tr-TR"/>
        </w:rPr>
      </w:pPr>
      <w:proofErr w:type="gramStart"/>
      <w:r w:rsidRPr="00BF2899">
        <w:rPr>
          <w:rFonts w:ascii="Times New Roman" w:eastAsia="Times New Roman" w:hAnsi="Times New Roman" w:cs="Times New Roman"/>
          <w:b/>
          <w:bCs/>
          <w:color w:val="000000"/>
          <w:lang w:eastAsia="tr-TR"/>
        </w:rPr>
        <w:t>Konu :</w:t>
      </w:r>
      <w:r w:rsidRPr="00BF2899">
        <w:rPr>
          <w:rFonts w:ascii="Times New Roman" w:eastAsia="Times New Roman" w:hAnsi="Times New Roman" w:cs="Times New Roman"/>
          <w:color w:val="000000"/>
          <w:lang w:eastAsia="tr-TR"/>
        </w:rPr>
        <w:t>BTB</w:t>
      </w:r>
      <w:proofErr w:type="gramEnd"/>
      <w:r w:rsidRPr="00BF2899">
        <w:rPr>
          <w:rFonts w:ascii="Times New Roman" w:eastAsia="Times New Roman" w:hAnsi="Times New Roman" w:cs="Times New Roman"/>
          <w:color w:val="000000"/>
          <w:lang w:eastAsia="tr-TR"/>
        </w:rPr>
        <w:t xml:space="preserve"> iptali</w:t>
      </w:r>
    </w:p>
    <w:p w:rsidR="00BF2899" w:rsidRPr="00BF2899" w:rsidRDefault="00BF2899" w:rsidP="00BF2899">
      <w:pPr>
        <w:shd w:val="clear" w:color="auto" w:fill="CCFFFF"/>
        <w:spacing w:before="120" w:after="0" w:line="240" w:lineRule="auto"/>
        <w:rPr>
          <w:rFonts w:ascii="Calibri" w:eastAsia="Times New Roman" w:hAnsi="Calibri" w:cs="Calibri"/>
          <w:color w:val="000000"/>
          <w:lang w:eastAsia="tr-TR"/>
        </w:rPr>
      </w:pPr>
      <w:r w:rsidRPr="00BF2899">
        <w:rPr>
          <w:rFonts w:ascii="Times New Roman" w:eastAsia="Times New Roman" w:hAnsi="Times New Roman" w:cs="Times New Roman"/>
          <w:color w:val="000000"/>
          <w:lang w:eastAsia="tr-TR"/>
        </w:rPr>
        <w:t> </w:t>
      </w:r>
    </w:p>
    <w:p w:rsidR="00BF2899" w:rsidRPr="00BF2899" w:rsidRDefault="00BF2899" w:rsidP="00BF2899">
      <w:pPr>
        <w:shd w:val="clear" w:color="auto" w:fill="CCFFFF"/>
        <w:spacing w:before="120" w:after="0" w:line="240" w:lineRule="auto"/>
        <w:rPr>
          <w:rFonts w:ascii="Calibri" w:eastAsia="Times New Roman" w:hAnsi="Calibri" w:cs="Calibri"/>
          <w:color w:val="000000"/>
          <w:lang w:eastAsia="tr-TR"/>
        </w:rPr>
      </w:pPr>
      <w:r w:rsidRPr="00BF2899">
        <w:rPr>
          <w:rFonts w:ascii="Times New Roman" w:eastAsia="Times New Roman" w:hAnsi="Times New Roman" w:cs="Times New Roman"/>
          <w:color w:val="000000"/>
          <w:lang w:eastAsia="tr-TR"/>
        </w:rPr>
        <w:t> </w:t>
      </w:r>
    </w:p>
    <w:p w:rsidR="00BF2899" w:rsidRPr="00BF2899" w:rsidRDefault="00BF2899" w:rsidP="00BF2899">
      <w:pPr>
        <w:shd w:val="clear" w:color="auto" w:fill="CCFFFF"/>
        <w:spacing w:before="120" w:after="0" w:line="240" w:lineRule="auto"/>
        <w:rPr>
          <w:rFonts w:ascii="Calibri" w:eastAsia="Times New Roman" w:hAnsi="Calibri" w:cs="Calibri"/>
          <w:color w:val="000000"/>
          <w:lang w:eastAsia="tr-TR"/>
        </w:rPr>
      </w:pPr>
      <w:r w:rsidRPr="00BF2899">
        <w:rPr>
          <w:rFonts w:ascii="Times New Roman" w:eastAsia="Times New Roman" w:hAnsi="Times New Roman" w:cs="Times New Roman"/>
          <w:color w:val="000000"/>
          <w:lang w:eastAsia="tr-TR"/>
        </w:rPr>
        <w:t> </w:t>
      </w:r>
    </w:p>
    <w:p w:rsidR="00BF2899" w:rsidRPr="00BF2899" w:rsidRDefault="00BF2899" w:rsidP="00BF2899">
      <w:pPr>
        <w:shd w:val="clear" w:color="auto" w:fill="CCFFFF"/>
        <w:spacing w:before="120" w:after="0" w:line="240" w:lineRule="auto"/>
        <w:jc w:val="center"/>
        <w:rPr>
          <w:rFonts w:ascii="Calibri" w:eastAsia="Times New Roman" w:hAnsi="Calibri" w:cs="Calibri"/>
          <w:color w:val="000000"/>
          <w:lang w:eastAsia="tr-TR"/>
        </w:rPr>
      </w:pPr>
      <w:r w:rsidRPr="00BF2899">
        <w:rPr>
          <w:rFonts w:ascii="Times New Roman" w:eastAsia="Times New Roman" w:hAnsi="Times New Roman" w:cs="Times New Roman"/>
          <w:b/>
          <w:bCs/>
          <w:color w:val="000000"/>
          <w:lang w:eastAsia="tr-TR"/>
        </w:rPr>
        <w:t>26.05.2025 / 109617216</w:t>
      </w:r>
    </w:p>
    <w:p w:rsidR="00BF2899" w:rsidRPr="00BF2899" w:rsidRDefault="00BF2899" w:rsidP="00BF2899">
      <w:pPr>
        <w:shd w:val="clear" w:color="auto" w:fill="CCFFFF"/>
        <w:spacing w:before="120" w:after="0" w:line="240" w:lineRule="auto"/>
        <w:jc w:val="center"/>
        <w:rPr>
          <w:rFonts w:ascii="Calibri" w:eastAsia="Times New Roman" w:hAnsi="Calibri" w:cs="Calibri"/>
          <w:color w:val="000000"/>
          <w:lang w:eastAsia="tr-TR"/>
        </w:rPr>
      </w:pPr>
      <w:r w:rsidRPr="00BF2899">
        <w:rPr>
          <w:rFonts w:ascii="Times New Roman" w:eastAsia="Times New Roman" w:hAnsi="Times New Roman" w:cs="Times New Roman"/>
          <w:b/>
          <w:bCs/>
          <w:color w:val="000000"/>
          <w:lang w:eastAsia="tr-TR"/>
        </w:rPr>
        <w:t>DAĞITIM YERLERİNE</w:t>
      </w:r>
    </w:p>
    <w:p w:rsidR="00BF2899" w:rsidRPr="00BF2899" w:rsidRDefault="00BF2899" w:rsidP="00BF2899">
      <w:pPr>
        <w:shd w:val="clear" w:color="auto" w:fill="CCFFFF"/>
        <w:spacing w:before="120" w:after="0" w:line="240" w:lineRule="auto"/>
        <w:rPr>
          <w:rFonts w:ascii="Calibri" w:eastAsia="Times New Roman" w:hAnsi="Calibri" w:cs="Calibri"/>
          <w:color w:val="000000"/>
          <w:lang w:eastAsia="tr-TR"/>
        </w:rPr>
      </w:pPr>
      <w:r w:rsidRPr="00BF2899">
        <w:rPr>
          <w:rFonts w:ascii="Times New Roman" w:eastAsia="Times New Roman" w:hAnsi="Times New Roman" w:cs="Times New Roman"/>
          <w:color w:val="000000"/>
          <w:lang w:eastAsia="tr-TR"/>
        </w:rPr>
        <w:t> </w:t>
      </w:r>
    </w:p>
    <w:p w:rsidR="00BF2899" w:rsidRPr="00BF2899" w:rsidRDefault="00BF2899" w:rsidP="00BF2899">
      <w:pPr>
        <w:shd w:val="clear" w:color="auto" w:fill="CCFFFF"/>
        <w:spacing w:before="120" w:after="0" w:line="240" w:lineRule="auto"/>
        <w:ind w:firstLine="709"/>
        <w:jc w:val="both"/>
        <w:rPr>
          <w:rFonts w:ascii="Calibri" w:eastAsia="Times New Roman" w:hAnsi="Calibri" w:cs="Calibri"/>
          <w:color w:val="000000"/>
          <w:lang w:eastAsia="tr-TR"/>
        </w:rPr>
      </w:pPr>
      <w:r w:rsidRPr="00BF2899">
        <w:rPr>
          <w:rFonts w:ascii="Times New Roman" w:eastAsia="Times New Roman" w:hAnsi="Times New Roman" w:cs="Times New Roman"/>
          <w:color w:val="000000"/>
          <w:lang w:eastAsia="tr-TR"/>
        </w:rPr>
        <w:t xml:space="preserve">Genel Müdürlüğümüz ve Gümrükler Muhafaza Genel Müdürlüğünce yapılan bir çalışma kapsamında Bölge Müdürlüğünüzce düzenlenen TR340000210146, TR160000200001 </w:t>
      </w:r>
      <w:proofErr w:type="spellStart"/>
      <w:r w:rsidRPr="00BF2899">
        <w:rPr>
          <w:rFonts w:ascii="Times New Roman" w:eastAsia="Times New Roman" w:hAnsi="Times New Roman" w:cs="Times New Roman"/>
          <w:color w:val="000000"/>
          <w:lang w:eastAsia="tr-TR"/>
        </w:rPr>
        <w:t>nolu</w:t>
      </w:r>
      <w:proofErr w:type="spellEnd"/>
      <w:r w:rsidRPr="00BF2899">
        <w:rPr>
          <w:rFonts w:ascii="Times New Roman" w:eastAsia="Times New Roman" w:hAnsi="Times New Roman" w:cs="Times New Roman"/>
          <w:color w:val="000000"/>
          <w:lang w:eastAsia="tr-TR"/>
        </w:rPr>
        <w:t xml:space="preserve"> Bağlayıcı Tarife Bilgisinin yeniden değerlendirilmesi gündeme gelmiştir.</w:t>
      </w:r>
    </w:p>
    <w:p w:rsidR="00BF2899" w:rsidRPr="00BF2899" w:rsidRDefault="00BF2899" w:rsidP="00BF2899">
      <w:pPr>
        <w:shd w:val="clear" w:color="auto" w:fill="CCFFFF"/>
        <w:spacing w:before="120" w:after="0" w:line="240" w:lineRule="auto"/>
        <w:ind w:firstLine="709"/>
        <w:jc w:val="both"/>
        <w:rPr>
          <w:rFonts w:ascii="Calibri" w:eastAsia="Times New Roman" w:hAnsi="Calibri" w:cs="Calibri"/>
          <w:color w:val="000000"/>
          <w:lang w:eastAsia="tr-TR"/>
        </w:rPr>
      </w:pPr>
      <w:r w:rsidRPr="00BF2899">
        <w:rPr>
          <w:rFonts w:ascii="Times New Roman" w:eastAsia="Times New Roman" w:hAnsi="Times New Roman" w:cs="Times New Roman"/>
          <w:color w:val="000000"/>
          <w:lang w:eastAsia="tr-TR"/>
        </w:rPr>
        <w:t>Bilindiği üzere su ısıtıcı (kettle vb.) cihazların rezistans ihtiva eden gövdeleri eşyanın esas unsurunun oluştuğu kabul edilerek bitmiş eşya olarak sınıflandırılmakta (TR070801, TR070786, TR070310, TR340000160212, TR340000160213) rezistans ihtiva etmeyen gövdeler aksam olarak sınıflandırılmaktadır. (TR410000170014)</w:t>
      </w:r>
    </w:p>
    <w:p w:rsidR="00BF2899" w:rsidRPr="00BF2899" w:rsidRDefault="00BF2899" w:rsidP="00BF2899">
      <w:pPr>
        <w:shd w:val="clear" w:color="auto" w:fill="CCFFFF"/>
        <w:spacing w:before="120" w:after="0" w:line="240" w:lineRule="auto"/>
        <w:ind w:firstLine="709"/>
        <w:jc w:val="both"/>
        <w:rPr>
          <w:rFonts w:ascii="Calibri" w:eastAsia="Times New Roman" w:hAnsi="Calibri" w:cs="Calibri"/>
          <w:color w:val="000000"/>
          <w:lang w:eastAsia="tr-TR"/>
        </w:rPr>
      </w:pPr>
      <w:r w:rsidRPr="00BF2899">
        <w:rPr>
          <w:rFonts w:ascii="Times New Roman" w:eastAsia="Times New Roman" w:hAnsi="Times New Roman" w:cs="Times New Roman"/>
          <w:color w:val="000000"/>
          <w:lang w:eastAsia="tr-TR"/>
        </w:rPr>
        <w:t xml:space="preserve">TR340000210146, TR160000200001 </w:t>
      </w:r>
      <w:proofErr w:type="spellStart"/>
      <w:r w:rsidRPr="00BF2899">
        <w:rPr>
          <w:rFonts w:ascii="Times New Roman" w:eastAsia="Times New Roman" w:hAnsi="Times New Roman" w:cs="Times New Roman"/>
          <w:color w:val="000000"/>
          <w:lang w:eastAsia="tr-TR"/>
        </w:rPr>
        <w:t>nolu</w:t>
      </w:r>
      <w:proofErr w:type="spellEnd"/>
      <w:r w:rsidRPr="00BF2899">
        <w:rPr>
          <w:rFonts w:ascii="Times New Roman" w:eastAsia="Times New Roman" w:hAnsi="Times New Roman" w:cs="Times New Roman"/>
          <w:color w:val="000000"/>
          <w:lang w:eastAsia="tr-TR"/>
        </w:rPr>
        <w:t xml:space="preserve"> BTB muhteviyatı eşyanın da rezistans ihtiva eden bir gövdeden oluştuğu, elektrik bağlantısı yapıldığında ısıtıcı görevini yerine getirdiği dikkate alındığında kahve yapmaya mahsus cihazın esas unsurunu oluşturduğu kanaati </w:t>
      </w:r>
      <w:proofErr w:type="gramStart"/>
      <w:r w:rsidRPr="00BF2899">
        <w:rPr>
          <w:rFonts w:ascii="Times New Roman" w:eastAsia="Times New Roman" w:hAnsi="Times New Roman" w:cs="Times New Roman"/>
          <w:color w:val="000000"/>
          <w:lang w:eastAsia="tr-TR"/>
        </w:rPr>
        <w:t>hasıl</w:t>
      </w:r>
      <w:proofErr w:type="gramEnd"/>
      <w:r w:rsidRPr="00BF2899">
        <w:rPr>
          <w:rFonts w:ascii="Times New Roman" w:eastAsia="Times New Roman" w:hAnsi="Times New Roman" w:cs="Times New Roman"/>
          <w:color w:val="000000"/>
          <w:lang w:eastAsia="tr-TR"/>
        </w:rPr>
        <w:t xml:space="preserve"> olmuştur. Diğer bir ifadeyle söz konusu hazne her ne kadar kahve pişirici cihazın diğer parçalarını barındırmasa da (elektronik kontrol ünitesi ve içine yerleştirildiği gövde) yukarıda bahsedilen BTB örnekleri ve </w:t>
      </w:r>
      <w:proofErr w:type="gramStart"/>
      <w:r w:rsidRPr="00BF2899">
        <w:rPr>
          <w:rFonts w:ascii="Times New Roman" w:eastAsia="Times New Roman" w:hAnsi="Times New Roman" w:cs="Times New Roman"/>
          <w:color w:val="000000"/>
          <w:lang w:eastAsia="tr-TR"/>
        </w:rPr>
        <w:t>kriter</w:t>
      </w:r>
      <w:proofErr w:type="gramEnd"/>
      <w:r w:rsidRPr="00BF2899">
        <w:rPr>
          <w:rFonts w:ascii="Times New Roman" w:eastAsia="Times New Roman" w:hAnsi="Times New Roman" w:cs="Times New Roman"/>
          <w:color w:val="000000"/>
          <w:lang w:eastAsia="tr-TR"/>
        </w:rPr>
        <w:t xml:space="preserve"> çerçevesinde esas işlevi yerine getirdiği düşünülmektedir.</w:t>
      </w:r>
    </w:p>
    <w:p w:rsidR="00BF2899" w:rsidRPr="00BF2899" w:rsidRDefault="00BF2899" w:rsidP="00BF2899">
      <w:pPr>
        <w:shd w:val="clear" w:color="auto" w:fill="CCFFFF"/>
        <w:spacing w:before="120" w:after="0" w:line="240" w:lineRule="auto"/>
        <w:ind w:firstLine="709"/>
        <w:jc w:val="both"/>
        <w:rPr>
          <w:rFonts w:ascii="Calibri" w:eastAsia="Times New Roman" w:hAnsi="Calibri" w:cs="Calibri"/>
          <w:color w:val="000000"/>
          <w:lang w:eastAsia="tr-TR"/>
        </w:rPr>
      </w:pPr>
      <w:r w:rsidRPr="00BF2899">
        <w:rPr>
          <w:rFonts w:ascii="Times New Roman" w:eastAsia="Times New Roman" w:hAnsi="Times New Roman" w:cs="Times New Roman"/>
          <w:color w:val="000000"/>
          <w:lang w:eastAsia="tr-TR"/>
        </w:rPr>
        <w:t xml:space="preserve">Bu itibarla geçmiş </w:t>
      </w:r>
      <w:proofErr w:type="spellStart"/>
      <w:r w:rsidRPr="00BF2899">
        <w:rPr>
          <w:rFonts w:ascii="Times New Roman" w:eastAsia="Times New Roman" w:hAnsi="Times New Roman" w:cs="Times New Roman"/>
          <w:color w:val="000000"/>
          <w:lang w:eastAsia="tr-TR"/>
        </w:rPr>
        <w:t>BTB'lerden</w:t>
      </w:r>
      <w:proofErr w:type="spellEnd"/>
      <w:r w:rsidRPr="00BF2899">
        <w:rPr>
          <w:rFonts w:ascii="Times New Roman" w:eastAsia="Times New Roman" w:hAnsi="Times New Roman" w:cs="Times New Roman"/>
          <w:color w:val="000000"/>
          <w:lang w:eastAsia="tr-TR"/>
        </w:rPr>
        <w:t xml:space="preserve"> hareketle rezistans ihtiva eden bir kettle gövdesi nasıl bitmiş kettle olarak sınıflandırılıyorsa, yine rezistans ihtiva eden bir kahve cezvesi de bitmiş kahve makinası olarak sınıflandırılmalıdır. Zira aksi durumda aynı yapıdaki iki üründen biri kettle cihazına ait olduğunda bitmiş eşya, kahve makinasına ait olduğunda aksam-parça olarak sınıflandırılmış olacaktır ki bu durum da uygulanabilir değildir. Bu nedenle söz konusu eşyanın kahve makinası olarak 8516.71.00.00.11 </w:t>
      </w:r>
      <w:proofErr w:type="spellStart"/>
      <w:r w:rsidRPr="00BF2899">
        <w:rPr>
          <w:rFonts w:ascii="Times New Roman" w:eastAsia="Times New Roman" w:hAnsi="Times New Roman" w:cs="Times New Roman"/>
          <w:color w:val="000000"/>
          <w:lang w:eastAsia="tr-TR"/>
        </w:rPr>
        <w:fldChar w:fldCharType="begin"/>
      </w:r>
      <w:r w:rsidRPr="00BF2899">
        <w:rPr>
          <w:rFonts w:ascii="Times New Roman" w:eastAsia="Times New Roman" w:hAnsi="Times New Roman" w:cs="Times New Roman"/>
          <w:color w:val="000000"/>
          <w:lang w:eastAsia="tr-TR"/>
        </w:rPr>
        <w:instrText xml:space="preserve"> HYPERLINK "https://www.gumrukkulliyati.com/index.php?id=docs/gumruk_mevzuati/dosyalar/tarife_ve_izahname/izahname/fasil_metinleri/85.htm" \l "p16" \t "_blank" </w:instrText>
      </w:r>
      <w:r w:rsidRPr="00BF2899">
        <w:rPr>
          <w:rFonts w:ascii="Times New Roman" w:eastAsia="Times New Roman" w:hAnsi="Times New Roman" w:cs="Times New Roman"/>
          <w:color w:val="000000"/>
          <w:lang w:eastAsia="tr-TR"/>
        </w:rPr>
        <w:fldChar w:fldCharType="separate"/>
      </w:r>
      <w:r w:rsidRPr="00BF2899">
        <w:rPr>
          <w:rFonts w:ascii="Times New Roman" w:eastAsia="Times New Roman" w:hAnsi="Times New Roman" w:cs="Times New Roman"/>
          <w:color w:val="0563C1"/>
          <w:u w:val="single"/>
          <w:lang w:eastAsia="tr-TR"/>
        </w:rPr>
        <w:t>GTİP'inde</w:t>
      </w:r>
      <w:proofErr w:type="spellEnd"/>
      <w:r w:rsidRPr="00BF2899">
        <w:rPr>
          <w:rFonts w:ascii="Times New Roman" w:eastAsia="Times New Roman" w:hAnsi="Times New Roman" w:cs="Times New Roman"/>
          <w:color w:val="000000"/>
          <w:lang w:eastAsia="tr-TR"/>
        </w:rPr>
        <w:fldChar w:fldCharType="end"/>
      </w:r>
      <w:r w:rsidRPr="00BF2899">
        <w:rPr>
          <w:rFonts w:ascii="Times New Roman" w:eastAsia="Times New Roman" w:hAnsi="Times New Roman" w:cs="Times New Roman"/>
          <w:color w:val="000000"/>
          <w:lang w:eastAsia="tr-TR"/>
        </w:rPr>
        <w:t xml:space="preserve"> sınıflandırılması gerektiği tespit edilmiş ve söz konusu </w:t>
      </w:r>
      <w:proofErr w:type="spellStart"/>
      <w:r w:rsidRPr="00BF2899">
        <w:rPr>
          <w:rFonts w:ascii="Times New Roman" w:eastAsia="Times New Roman" w:hAnsi="Times New Roman" w:cs="Times New Roman"/>
          <w:color w:val="000000"/>
          <w:lang w:eastAsia="tr-TR"/>
        </w:rPr>
        <w:t>BTB'ler</w:t>
      </w:r>
      <w:proofErr w:type="spellEnd"/>
      <w:r w:rsidRPr="00BF2899">
        <w:rPr>
          <w:rFonts w:ascii="Times New Roman" w:eastAsia="Times New Roman" w:hAnsi="Times New Roman" w:cs="Times New Roman"/>
          <w:color w:val="000000"/>
          <w:lang w:eastAsia="tr-TR"/>
        </w:rPr>
        <w:t xml:space="preserve"> 26.05.2025 tarihinde iptal edilmiştir.</w:t>
      </w:r>
    </w:p>
    <w:p w:rsidR="00BF2899" w:rsidRPr="00BF2899" w:rsidRDefault="00BF2899" w:rsidP="00BF2899">
      <w:pPr>
        <w:shd w:val="clear" w:color="auto" w:fill="CCFFFF"/>
        <w:spacing w:before="120" w:after="0" w:line="240" w:lineRule="auto"/>
        <w:ind w:firstLine="709"/>
        <w:jc w:val="both"/>
        <w:rPr>
          <w:rFonts w:ascii="Calibri" w:eastAsia="Times New Roman" w:hAnsi="Calibri" w:cs="Calibri"/>
          <w:color w:val="000000"/>
          <w:lang w:eastAsia="tr-TR"/>
        </w:rPr>
      </w:pPr>
      <w:r w:rsidRPr="00BF2899">
        <w:rPr>
          <w:rFonts w:ascii="Times New Roman" w:eastAsia="Times New Roman" w:hAnsi="Times New Roman" w:cs="Times New Roman"/>
          <w:color w:val="000000"/>
          <w:lang w:eastAsia="tr-TR"/>
        </w:rPr>
        <w:t>Bilgi edinilmesini ve ilgilisine gerekli bildirimin yapılması hususunda gereğini rica ederim.</w:t>
      </w:r>
    </w:p>
    <w:p w:rsidR="00BF2899" w:rsidRPr="00BF2899" w:rsidRDefault="00BF2899" w:rsidP="00BF2899">
      <w:pPr>
        <w:shd w:val="clear" w:color="auto" w:fill="CCFFFF"/>
        <w:spacing w:after="0" w:line="240" w:lineRule="auto"/>
        <w:rPr>
          <w:rFonts w:ascii="Calibri" w:eastAsia="Times New Roman" w:hAnsi="Calibri" w:cs="Calibri"/>
          <w:color w:val="000000"/>
          <w:lang w:eastAsia="tr-TR"/>
        </w:rPr>
      </w:pPr>
      <w:r w:rsidRPr="00BF2899">
        <w:rPr>
          <w:rFonts w:ascii="Times New Roman" w:eastAsia="Times New Roman" w:hAnsi="Times New Roman" w:cs="Times New Roman"/>
          <w:color w:val="000000"/>
          <w:lang w:eastAsia="tr-TR"/>
        </w:rPr>
        <w:t> </w:t>
      </w:r>
    </w:p>
    <w:p w:rsidR="00BF2899" w:rsidRPr="00BF2899" w:rsidRDefault="00BF2899" w:rsidP="00BF2899">
      <w:pPr>
        <w:shd w:val="clear" w:color="auto" w:fill="CCFFFF"/>
        <w:spacing w:after="0" w:line="240" w:lineRule="auto"/>
        <w:rPr>
          <w:rFonts w:ascii="Calibri" w:eastAsia="Times New Roman" w:hAnsi="Calibri" w:cs="Calibri"/>
          <w:color w:val="000000"/>
          <w:lang w:eastAsia="tr-TR"/>
        </w:rPr>
      </w:pPr>
      <w:r w:rsidRPr="00BF2899">
        <w:rPr>
          <w:rFonts w:ascii="Times New Roman" w:eastAsia="Times New Roman" w:hAnsi="Times New Roman" w:cs="Times New Roman"/>
          <w:color w:val="000000"/>
          <w:lang w:eastAsia="tr-TR"/>
        </w:rPr>
        <w:t> </w:t>
      </w:r>
    </w:p>
    <w:p w:rsidR="00BF2899" w:rsidRPr="00BF2899" w:rsidRDefault="00BF2899" w:rsidP="00BF2899">
      <w:pPr>
        <w:shd w:val="clear" w:color="auto" w:fill="CCFFFF"/>
        <w:spacing w:after="0" w:line="240" w:lineRule="auto"/>
        <w:jc w:val="right"/>
        <w:rPr>
          <w:rFonts w:ascii="Calibri" w:eastAsia="Times New Roman" w:hAnsi="Calibri" w:cs="Calibri"/>
          <w:color w:val="000000"/>
          <w:lang w:eastAsia="tr-TR"/>
        </w:rPr>
      </w:pPr>
      <w:r w:rsidRPr="00BF2899">
        <w:rPr>
          <w:rFonts w:ascii="Times New Roman" w:eastAsia="Times New Roman" w:hAnsi="Times New Roman" w:cs="Times New Roman"/>
          <w:color w:val="000000"/>
          <w:lang w:eastAsia="tr-TR"/>
        </w:rPr>
        <w:t>Tarık MAVİLİ</w:t>
      </w:r>
    </w:p>
    <w:p w:rsidR="00BF2899" w:rsidRPr="00BF2899" w:rsidRDefault="00BF2899" w:rsidP="00BF2899">
      <w:pPr>
        <w:shd w:val="clear" w:color="auto" w:fill="CCFFFF"/>
        <w:spacing w:after="0" w:line="240" w:lineRule="auto"/>
        <w:jc w:val="right"/>
        <w:rPr>
          <w:rFonts w:ascii="Calibri" w:eastAsia="Times New Roman" w:hAnsi="Calibri" w:cs="Calibri"/>
          <w:color w:val="000000"/>
          <w:lang w:eastAsia="tr-TR"/>
        </w:rPr>
      </w:pPr>
      <w:r w:rsidRPr="00BF2899">
        <w:rPr>
          <w:rFonts w:ascii="Times New Roman" w:eastAsia="Times New Roman" w:hAnsi="Times New Roman" w:cs="Times New Roman"/>
          <w:color w:val="000000"/>
          <w:lang w:eastAsia="tr-TR"/>
        </w:rPr>
        <w:t>Bakan a.</w:t>
      </w:r>
    </w:p>
    <w:p w:rsidR="00BF2899" w:rsidRPr="00BF2899" w:rsidRDefault="00BF2899" w:rsidP="00BF2899">
      <w:pPr>
        <w:shd w:val="clear" w:color="auto" w:fill="CCFFFF"/>
        <w:spacing w:after="0" w:line="240" w:lineRule="auto"/>
        <w:jc w:val="right"/>
        <w:rPr>
          <w:rFonts w:ascii="Calibri" w:eastAsia="Times New Roman" w:hAnsi="Calibri" w:cs="Calibri"/>
          <w:color w:val="000000"/>
          <w:lang w:eastAsia="tr-TR"/>
        </w:rPr>
      </w:pPr>
      <w:r w:rsidRPr="00BF2899">
        <w:rPr>
          <w:rFonts w:ascii="Times New Roman" w:eastAsia="Times New Roman" w:hAnsi="Times New Roman" w:cs="Times New Roman"/>
          <w:color w:val="000000"/>
          <w:lang w:eastAsia="tr-TR"/>
        </w:rPr>
        <w:t>Daire Başkanı</w:t>
      </w:r>
    </w:p>
    <w:p w:rsidR="00BF2899" w:rsidRPr="00BF2899" w:rsidRDefault="00BF2899" w:rsidP="00BF2899">
      <w:pPr>
        <w:shd w:val="clear" w:color="auto" w:fill="CCFFFF"/>
        <w:spacing w:after="0" w:line="240" w:lineRule="auto"/>
        <w:rPr>
          <w:rFonts w:ascii="Calibri" w:eastAsia="Times New Roman" w:hAnsi="Calibri" w:cs="Calibri"/>
          <w:color w:val="000000"/>
          <w:lang w:eastAsia="tr-TR"/>
        </w:rPr>
      </w:pPr>
      <w:r w:rsidRPr="00BF2899">
        <w:rPr>
          <w:rFonts w:ascii="Times New Roman" w:eastAsia="Times New Roman" w:hAnsi="Times New Roman" w:cs="Times New Roman"/>
          <w:color w:val="000000"/>
          <w:lang w:eastAsia="tr-TR"/>
        </w:rPr>
        <w:t> </w:t>
      </w:r>
    </w:p>
    <w:p w:rsidR="00BF2899" w:rsidRPr="00BF2899" w:rsidRDefault="00BF2899" w:rsidP="00BF2899">
      <w:pPr>
        <w:shd w:val="clear" w:color="auto" w:fill="CCFFFF"/>
        <w:spacing w:after="0" w:line="240" w:lineRule="auto"/>
        <w:rPr>
          <w:rFonts w:ascii="Calibri" w:eastAsia="Times New Roman" w:hAnsi="Calibri" w:cs="Calibri"/>
          <w:color w:val="000000"/>
          <w:lang w:eastAsia="tr-TR"/>
        </w:rPr>
      </w:pPr>
      <w:r w:rsidRPr="00BF2899">
        <w:rPr>
          <w:rFonts w:ascii="Times New Roman" w:eastAsia="Times New Roman" w:hAnsi="Times New Roman" w:cs="Times New Roman"/>
          <w:b/>
          <w:bCs/>
          <w:color w:val="000000"/>
          <w:lang w:eastAsia="tr-TR"/>
        </w:rPr>
        <w:t>Dağıtım:</w:t>
      </w:r>
    </w:p>
    <w:p w:rsidR="00BF2899" w:rsidRPr="00BF2899" w:rsidRDefault="00BF2899" w:rsidP="00BF2899">
      <w:pPr>
        <w:shd w:val="clear" w:color="auto" w:fill="CCFFFF"/>
        <w:spacing w:after="0" w:line="240" w:lineRule="auto"/>
        <w:rPr>
          <w:rFonts w:ascii="Calibri" w:eastAsia="Times New Roman" w:hAnsi="Calibri" w:cs="Calibri"/>
          <w:color w:val="000000"/>
          <w:lang w:eastAsia="tr-TR"/>
        </w:rPr>
      </w:pPr>
      <w:r w:rsidRPr="00BF2899">
        <w:rPr>
          <w:rFonts w:ascii="Times New Roman" w:eastAsia="Times New Roman" w:hAnsi="Times New Roman" w:cs="Times New Roman"/>
          <w:color w:val="000000"/>
          <w:lang w:eastAsia="tr-TR"/>
        </w:rPr>
        <w:t>İstanbul Gümrük ve Dış Ticaret Bölge Müdürlüğüne</w:t>
      </w:r>
    </w:p>
    <w:p w:rsidR="00BF2899" w:rsidRPr="00BF2899" w:rsidRDefault="00BF2899" w:rsidP="00BF2899">
      <w:pPr>
        <w:shd w:val="clear" w:color="auto" w:fill="CCFFFF"/>
        <w:spacing w:after="0" w:line="240" w:lineRule="auto"/>
        <w:rPr>
          <w:rFonts w:ascii="Calibri" w:eastAsia="Times New Roman" w:hAnsi="Calibri" w:cs="Calibri"/>
          <w:color w:val="000000"/>
          <w:lang w:eastAsia="tr-TR"/>
        </w:rPr>
      </w:pPr>
      <w:r w:rsidRPr="00BF2899">
        <w:rPr>
          <w:rFonts w:ascii="Times New Roman" w:eastAsia="Times New Roman" w:hAnsi="Times New Roman" w:cs="Times New Roman"/>
          <w:color w:val="000000"/>
          <w:lang w:eastAsia="tr-TR"/>
        </w:rPr>
        <w:t>Uludağ Gümrük ve Dış Ticaret Bölge Müdürlüğüne</w:t>
      </w:r>
    </w:p>
    <w:p w:rsidR="00BF2899" w:rsidRDefault="00BF2899"/>
    <w:tbl>
      <w:tblPr>
        <w:tblW w:w="5000" w:type="pct"/>
        <w:tblCellMar>
          <w:left w:w="0" w:type="dxa"/>
          <w:right w:w="0" w:type="dxa"/>
        </w:tblCellMar>
        <w:tblLook w:val="04A0" w:firstRow="1" w:lastRow="0" w:firstColumn="1" w:lastColumn="0" w:noHBand="0" w:noVBand="1"/>
      </w:tblPr>
      <w:tblGrid>
        <w:gridCol w:w="12720"/>
        <w:gridCol w:w="300"/>
        <w:gridCol w:w="15"/>
        <w:gridCol w:w="300"/>
        <w:gridCol w:w="6000"/>
      </w:tblGrid>
      <w:tr w:rsidR="00BF2899" w:rsidRPr="00BF2899" w:rsidTr="00BF2899">
        <w:tc>
          <w:tcPr>
            <w:tcW w:w="0" w:type="auto"/>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3809"/>
            </w:tblGrid>
            <w:tr w:rsidR="00BF2899" w:rsidRPr="00BF2899">
              <w:tc>
                <w:tcPr>
                  <w:tcW w:w="50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855"/>
                    <w:gridCol w:w="1954"/>
                  </w:tblGrid>
                  <w:tr w:rsidR="00BF2899" w:rsidRPr="00BF2899">
                    <w:tc>
                      <w:tcPr>
                        <w:tcW w:w="2500" w:type="pct"/>
                        <w:tcBorders>
                          <w:top w:val="nil"/>
                          <w:left w:val="nil"/>
                          <w:bottom w:val="nil"/>
                          <w:right w:val="nil"/>
                        </w:tcBorders>
                        <w:hideMark/>
                      </w:tcPr>
                      <w:p w:rsidR="00BF2899" w:rsidRPr="00BF2899" w:rsidRDefault="00BF2899" w:rsidP="00BF2899">
                        <w:pPr>
                          <w:spacing w:before="120" w:after="100" w:afterAutospacing="1" w:line="240" w:lineRule="auto"/>
                          <w:rPr>
                            <w:rFonts w:ascii="Arial" w:eastAsia="Times New Roman" w:hAnsi="Arial" w:cs="Arial"/>
                            <w:b/>
                            <w:bCs/>
                            <w:sz w:val="23"/>
                            <w:szCs w:val="23"/>
                            <w:lang w:eastAsia="tr-TR"/>
                          </w:rPr>
                        </w:pPr>
                        <w:r w:rsidRPr="00BF2899">
                          <w:rPr>
                            <w:rFonts w:ascii="Arial" w:eastAsia="Times New Roman" w:hAnsi="Arial" w:cs="Arial"/>
                            <w:b/>
                            <w:bCs/>
                            <w:sz w:val="23"/>
                            <w:szCs w:val="23"/>
                            <w:lang w:eastAsia="tr-TR"/>
                          </w:rPr>
                          <w:t>TR.340000.21.0146</w:t>
                        </w:r>
                      </w:p>
                    </w:tc>
                    <w:tc>
                      <w:tcPr>
                        <w:tcW w:w="2500" w:type="pct"/>
                        <w:tcBorders>
                          <w:top w:val="nil"/>
                          <w:left w:val="nil"/>
                          <w:bottom w:val="nil"/>
                          <w:right w:val="nil"/>
                        </w:tcBorders>
                        <w:hideMark/>
                      </w:tcPr>
                      <w:tbl>
                        <w:tblPr>
                          <w:tblW w:w="0" w:type="auto"/>
                          <w:tblBorders>
                            <w:top w:val="outset" w:sz="6" w:space="0" w:color="888888"/>
                            <w:left w:val="outset" w:sz="6" w:space="0" w:color="888888"/>
                            <w:bottom w:val="outset" w:sz="6" w:space="0" w:color="888888"/>
                            <w:right w:val="outset" w:sz="6" w:space="0" w:color="888888"/>
                          </w:tblBorders>
                          <w:tblCellMar>
                            <w:top w:w="75" w:type="dxa"/>
                            <w:left w:w="75" w:type="dxa"/>
                            <w:bottom w:w="75" w:type="dxa"/>
                            <w:right w:w="75" w:type="dxa"/>
                          </w:tblCellMar>
                          <w:tblLook w:val="04A0" w:firstRow="1" w:lastRow="0" w:firstColumn="1" w:lastColumn="0" w:noHBand="0" w:noVBand="1"/>
                        </w:tblPr>
                        <w:tblGrid>
                          <w:gridCol w:w="1783"/>
                          <w:gridCol w:w="155"/>
                        </w:tblGrid>
                        <w:tr w:rsidR="00BF2899" w:rsidRPr="00BF2899">
                          <w:tc>
                            <w:tcPr>
                              <w:tcW w:w="2010" w:type="dxa"/>
                              <w:tcBorders>
                                <w:top w:val="outset" w:sz="6" w:space="0" w:color="888888"/>
                                <w:left w:val="outset" w:sz="6" w:space="0" w:color="888888"/>
                                <w:bottom w:val="outset" w:sz="6" w:space="0" w:color="888888"/>
                                <w:right w:val="outset" w:sz="6" w:space="0" w:color="888888"/>
                              </w:tcBorders>
                              <w:vAlign w:val="center"/>
                              <w:hideMark/>
                            </w:tcPr>
                            <w:p w:rsidR="00BF2899" w:rsidRPr="00BF2899" w:rsidRDefault="00BF2899" w:rsidP="00BF2899">
                              <w:pPr>
                                <w:spacing w:after="0" w:line="240" w:lineRule="auto"/>
                                <w:jc w:val="center"/>
                                <w:rPr>
                                  <w:rFonts w:ascii="Times New Roman" w:eastAsia="Times New Roman" w:hAnsi="Times New Roman" w:cs="Times New Roman"/>
                                  <w:sz w:val="24"/>
                                  <w:szCs w:val="24"/>
                                  <w:lang w:eastAsia="tr-TR"/>
                                </w:rPr>
                              </w:pPr>
                              <w:r w:rsidRPr="00BF2899">
                                <w:rPr>
                                  <w:rFonts w:ascii="Arial" w:eastAsia="Times New Roman" w:hAnsi="Arial" w:cs="Arial"/>
                                  <w:b/>
                                  <w:bCs/>
                                  <w:color w:val="DD0000"/>
                                  <w:sz w:val="23"/>
                                  <w:szCs w:val="23"/>
                                  <w:lang w:eastAsia="tr-TR"/>
                                </w:rPr>
                                <w:t>8516.90.00.00.19</w:t>
                              </w:r>
                            </w:p>
                          </w:tc>
                          <w:tc>
                            <w:tcPr>
                              <w:tcW w:w="450" w:type="dxa"/>
                              <w:tcBorders>
                                <w:top w:val="outset" w:sz="6" w:space="0" w:color="888888"/>
                                <w:left w:val="outset" w:sz="6" w:space="0" w:color="888888"/>
                                <w:bottom w:val="outset" w:sz="6" w:space="0" w:color="888888"/>
                                <w:right w:val="outset" w:sz="6" w:space="0" w:color="888888"/>
                              </w:tcBorders>
                              <w:vAlign w:val="center"/>
                              <w:hideMark/>
                            </w:tcPr>
                            <w:p w:rsidR="00BF2899" w:rsidRPr="00BF2899" w:rsidRDefault="00BF2899" w:rsidP="00BF2899">
                              <w:pPr>
                                <w:spacing w:after="0" w:line="240" w:lineRule="auto"/>
                                <w:jc w:val="center"/>
                                <w:rPr>
                                  <w:rFonts w:ascii="Times New Roman" w:eastAsia="Times New Roman" w:hAnsi="Times New Roman" w:cs="Times New Roman"/>
                                  <w:sz w:val="24"/>
                                  <w:szCs w:val="24"/>
                                  <w:lang w:eastAsia="tr-TR"/>
                                </w:rPr>
                              </w:pPr>
                            </w:p>
                          </w:tc>
                        </w:tr>
                      </w:tbl>
                      <w:p w:rsidR="00BF2899" w:rsidRPr="00BF2899" w:rsidRDefault="00BF2899" w:rsidP="00BF2899">
                        <w:pPr>
                          <w:spacing w:after="0" w:line="240" w:lineRule="auto"/>
                          <w:rPr>
                            <w:rFonts w:ascii="Times New Roman" w:eastAsia="Times New Roman" w:hAnsi="Times New Roman" w:cs="Times New Roman"/>
                            <w:sz w:val="24"/>
                            <w:szCs w:val="24"/>
                            <w:lang w:eastAsia="tr-TR"/>
                          </w:rPr>
                        </w:pPr>
                      </w:p>
                    </w:tc>
                  </w:tr>
                  <w:tr w:rsidR="00BF2899" w:rsidRPr="00BF2899">
                    <w:trPr>
                      <w:trHeight w:val="150"/>
                    </w:trPr>
                    <w:tc>
                      <w:tcPr>
                        <w:tcW w:w="0" w:type="auto"/>
                        <w:gridSpan w:val="2"/>
                        <w:tcBorders>
                          <w:top w:val="nil"/>
                          <w:left w:val="nil"/>
                          <w:bottom w:val="nil"/>
                          <w:right w:val="nil"/>
                        </w:tcBorders>
                        <w:vAlign w:val="center"/>
                        <w:hideMark/>
                      </w:tcPr>
                      <w:p w:rsidR="00BF2899" w:rsidRPr="00BF2899" w:rsidRDefault="00BF2899" w:rsidP="00BF2899">
                        <w:pPr>
                          <w:spacing w:after="0" w:line="240" w:lineRule="auto"/>
                          <w:rPr>
                            <w:rFonts w:ascii="Times New Roman" w:eastAsia="Times New Roman" w:hAnsi="Times New Roman" w:cs="Times New Roman"/>
                            <w:sz w:val="20"/>
                            <w:szCs w:val="20"/>
                            <w:lang w:eastAsia="tr-TR"/>
                          </w:rPr>
                        </w:pPr>
                      </w:p>
                    </w:tc>
                  </w:tr>
                  <w:tr w:rsidR="00BF2899" w:rsidRPr="00BF2899">
                    <w:tc>
                      <w:tcPr>
                        <w:tcW w:w="0" w:type="auto"/>
                        <w:gridSpan w:val="2"/>
                        <w:tcBorders>
                          <w:top w:val="nil"/>
                          <w:left w:val="nil"/>
                          <w:bottom w:val="nil"/>
                          <w:right w:val="nil"/>
                        </w:tcBorders>
                        <w:hideMark/>
                      </w:tcPr>
                      <w:p w:rsidR="00BF2899" w:rsidRPr="00BF2899" w:rsidRDefault="00BF2899" w:rsidP="00BF2899">
                        <w:pPr>
                          <w:spacing w:after="0" w:line="240" w:lineRule="auto"/>
                          <w:rPr>
                            <w:rFonts w:ascii="Times New Roman" w:eastAsia="Times New Roman" w:hAnsi="Times New Roman" w:cs="Times New Roman"/>
                            <w:sz w:val="24"/>
                            <w:szCs w:val="24"/>
                            <w:lang w:eastAsia="tr-TR"/>
                          </w:rPr>
                        </w:pPr>
                        <w:r w:rsidRPr="00BF2899">
                          <w:rPr>
                            <w:rFonts w:ascii="Arial" w:eastAsia="Times New Roman" w:hAnsi="Arial" w:cs="Arial"/>
                            <w:b/>
                            <w:bCs/>
                            <w:color w:val="DD0000"/>
                            <w:sz w:val="23"/>
                            <w:szCs w:val="23"/>
                            <w:lang w:eastAsia="tr-TR"/>
                          </w:rPr>
                          <w:t xml:space="preserve">YÜRÜRLÜKTEN KALDIRILMIŞTIR  Veriliş </w:t>
                        </w:r>
                        <w:proofErr w:type="gramStart"/>
                        <w:r w:rsidRPr="00BF2899">
                          <w:rPr>
                            <w:rFonts w:ascii="Arial" w:eastAsia="Times New Roman" w:hAnsi="Arial" w:cs="Arial"/>
                            <w:b/>
                            <w:bCs/>
                            <w:color w:val="DD0000"/>
                            <w:sz w:val="23"/>
                            <w:szCs w:val="23"/>
                            <w:lang w:eastAsia="tr-TR"/>
                          </w:rPr>
                          <w:t>Tarihi : 12</w:t>
                        </w:r>
                        <w:proofErr w:type="gramEnd"/>
                        <w:r w:rsidRPr="00BF2899">
                          <w:rPr>
                            <w:rFonts w:ascii="Arial" w:eastAsia="Times New Roman" w:hAnsi="Arial" w:cs="Arial"/>
                            <w:b/>
                            <w:bCs/>
                            <w:color w:val="DD0000"/>
                            <w:sz w:val="23"/>
                            <w:szCs w:val="23"/>
                            <w:lang w:eastAsia="tr-TR"/>
                          </w:rPr>
                          <w:t>.07.2021</w:t>
                        </w:r>
                      </w:p>
                    </w:tc>
                  </w:tr>
                </w:tbl>
                <w:p w:rsidR="00BF2899" w:rsidRPr="00BF2899" w:rsidRDefault="00BF2899" w:rsidP="00BF2899">
                  <w:pPr>
                    <w:spacing w:after="0" w:line="240" w:lineRule="auto"/>
                    <w:rPr>
                      <w:rFonts w:ascii="Times New Roman" w:eastAsia="Times New Roman" w:hAnsi="Times New Roman" w:cs="Times New Roman"/>
                      <w:sz w:val="24"/>
                      <w:szCs w:val="24"/>
                      <w:lang w:eastAsia="tr-TR"/>
                    </w:rPr>
                  </w:pPr>
                </w:p>
              </w:tc>
            </w:tr>
            <w:tr w:rsidR="00BF2899" w:rsidRPr="00BF2899">
              <w:trPr>
                <w:trHeight w:val="300"/>
              </w:trPr>
              <w:tc>
                <w:tcPr>
                  <w:tcW w:w="5000" w:type="pct"/>
                  <w:tcBorders>
                    <w:top w:val="nil"/>
                    <w:left w:val="nil"/>
                    <w:bottom w:val="nil"/>
                    <w:right w:val="nil"/>
                  </w:tcBorders>
                  <w:vAlign w:val="center"/>
                  <w:hideMark/>
                </w:tcPr>
                <w:p w:rsidR="00BF2899" w:rsidRPr="00BF2899" w:rsidRDefault="00BF2899" w:rsidP="00BF2899">
                  <w:pPr>
                    <w:spacing w:after="0" w:line="240" w:lineRule="auto"/>
                    <w:rPr>
                      <w:rFonts w:ascii="Times New Roman" w:eastAsia="Times New Roman" w:hAnsi="Times New Roman" w:cs="Times New Roman"/>
                      <w:sz w:val="20"/>
                      <w:szCs w:val="20"/>
                      <w:lang w:eastAsia="tr-TR"/>
                    </w:rPr>
                  </w:pPr>
                </w:p>
              </w:tc>
            </w:tr>
            <w:tr w:rsidR="00BF2899" w:rsidRPr="00BF2899">
              <w:trPr>
                <w:trHeight w:val="15"/>
              </w:trPr>
              <w:tc>
                <w:tcPr>
                  <w:tcW w:w="5000" w:type="pct"/>
                  <w:tcBorders>
                    <w:top w:val="nil"/>
                    <w:left w:val="nil"/>
                    <w:bottom w:val="nil"/>
                    <w:right w:val="nil"/>
                  </w:tcBorders>
                  <w:shd w:val="clear" w:color="auto" w:fill="D4D4D4"/>
                  <w:vAlign w:val="center"/>
                  <w:hideMark/>
                </w:tcPr>
                <w:p w:rsidR="00BF2899" w:rsidRPr="00BF2899" w:rsidRDefault="00BF2899" w:rsidP="00BF2899">
                  <w:pPr>
                    <w:spacing w:after="0" w:line="240" w:lineRule="auto"/>
                    <w:rPr>
                      <w:rFonts w:ascii="Times New Roman" w:eastAsia="Times New Roman" w:hAnsi="Times New Roman" w:cs="Times New Roman"/>
                      <w:sz w:val="20"/>
                      <w:szCs w:val="20"/>
                      <w:lang w:eastAsia="tr-TR"/>
                    </w:rPr>
                  </w:pPr>
                </w:p>
              </w:tc>
            </w:tr>
            <w:tr w:rsidR="00BF2899" w:rsidRPr="00BF2899">
              <w:trPr>
                <w:trHeight w:val="300"/>
              </w:trPr>
              <w:tc>
                <w:tcPr>
                  <w:tcW w:w="5000" w:type="pct"/>
                  <w:tcBorders>
                    <w:top w:val="nil"/>
                    <w:left w:val="nil"/>
                    <w:bottom w:val="nil"/>
                    <w:right w:val="nil"/>
                  </w:tcBorders>
                  <w:vAlign w:val="center"/>
                  <w:hideMark/>
                </w:tcPr>
                <w:p w:rsidR="00BF2899" w:rsidRPr="00BF2899" w:rsidRDefault="00BF2899" w:rsidP="00BF2899">
                  <w:pPr>
                    <w:spacing w:after="0" w:line="240" w:lineRule="auto"/>
                    <w:rPr>
                      <w:rFonts w:ascii="Times New Roman" w:eastAsia="Times New Roman" w:hAnsi="Times New Roman" w:cs="Times New Roman"/>
                      <w:sz w:val="24"/>
                      <w:szCs w:val="24"/>
                      <w:lang w:eastAsia="tr-TR"/>
                    </w:rPr>
                  </w:pPr>
                  <w:r w:rsidRPr="00BF2899">
                    <w:rPr>
                      <w:rFonts w:ascii="Times New Roman" w:eastAsia="Times New Roman" w:hAnsi="Times New Roman" w:cs="Times New Roman"/>
                      <w:sz w:val="24"/>
                      <w:szCs w:val="24"/>
                      <w:lang w:eastAsia="tr-TR"/>
                    </w:rPr>
                    <w:t> </w:t>
                  </w:r>
                </w:p>
              </w:tc>
            </w:tr>
            <w:tr w:rsidR="00BF2899" w:rsidRPr="00BF2899">
              <w:tc>
                <w:tcPr>
                  <w:tcW w:w="5000" w:type="pct"/>
                  <w:tcBorders>
                    <w:top w:val="nil"/>
                    <w:left w:val="nil"/>
                    <w:bottom w:val="nil"/>
                    <w:right w:val="nil"/>
                  </w:tcBorders>
                  <w:vAlign w:val="center"/>
                  <w:hideMark/>
                </w:tcPr>
                <w:p w:rsidR="00BF2899" w:rsidRPr="00BF2899" w:rsidRDefault="00BF2899" w:rsidP="00BF2899">
                  <w:pPr>
                    <w:spacing w:after="0" w:line="240" w:lineRule="auto"/>
                    <w:rPr>
                      <w:rFonts w:ascii="Arial" w:eastAsia="Times New Roman" w:hAnsi="Arial" w:cs="Arial"/>
                      <w:sz w:val="21"/>
                      <w:szCs w:val="21"/>
                      <w:lang w:eastAsia="tr-TR"/>
                    </w:rPr>
                  </w:pPr>
                  <w:r w:rsidRPr="00BF2899">
                    <w:rPr>
                      <w:rFonts w:ascii="Arial" w:eastAsia="Times New Roman" w:hAnsi="Arial" w:cs="Arial"/>
                      <w:b/>
                      <w:bCs/>
                      <w:color w:val="CC0000"/>
                      <w:sz w:val="21"/>
                      <w:szCs w:val="21"/>
                      <w:lang w:eastAsia="tr-TR"/>
                    </w:rPr>
                    <w:t>Eşya Tanımı</w:t>
                  </w:r>
                  <w:r w:rsidRPr="00BF2899">
                    <w:rPr>
                      <w:rFonts w:ascii="Arial" w:eastAsia="Times New Roman" w:hAnsi="Arial" w:cs="Arial"/>
                      <w:sz w:val="21"/>
                      <w:szCs w:val="21"/>
                      <w:lang w:eastAsia="tr-TR"/>
                    </w:rPr>
                    <w:br/>
                  </w:r>
                  <w:r w:rsidRPr="00BF2899">
                    <w:rPr>
                      <w:rFonts w:ascii="Arial" w:eastAsia="Times New Roman" w:hAnsi="Arial" w:cs="Arial"/>
                      <w:sz w:val="21"/>
                      <w:szCs w:val="21"/>
                      <w:lang w:eastAsia="tr-TR"/>
                    </w:rPr>
                    <w:br/>
                    <w:t>Kahve makinalarında kullanılan ısıtıcı rezistans içeren, kullanım yerine göre hazır ebat ve boyda olan kahve makinası gövdesi</w:t>
                  </w:r>
                </w:p>
              </w:tc>
            </w:tr>
            <w:tr w:rsidR="00BF2899" w:rsidRPr="00BF2899">
              <w:trPr>
                <w:trHeight w:val="300"/>
              </w:trPr>
              <w:tc>
                <w:tcPr>
                  <w:tcW w:w="5000" w:type="pct"/>
                  <w:tcBorders>
                    <w:top w:val="nil"/>
                    <w:left w:val="nil"/>
                    <w:bottom w:val="nil"/>
                    <w:right w:val="nil"/>
                  </w:tcBorders>
                  <w:vAlign w:val="center"/>
                  <w:hideMark/>
                </w:tcPr>
                <w:p w:rsidR="00BF2899" w:rsidRPr="00BF2899" w:rsidRDefault="00BF2899" w:rsidP="00BF2899">
                  <w:pPr>
                    <w:spacing w:after="0" w:line="240" w:lineRule="auto"/>
                    <w:rPr>
                      <w:rFonts w:ascii="Arial" w:eastAsia="Times New Roman" w:hAnsi="Arial" w:cs="Arial"/>
                      <w:sz w:val="21"/>
                      <w:szCs w:val="21"/>
                      <w:lang w:eastAsia="tr-TR"/>
                    </w:rPr>
                  </w:pPr>
                </w:p>
              </w:tc>
            </w:tr>
            <w:tr w:rsidR="00BF2899" w:rsidRPr="00BF2899">
              <w:trPr>
                <w:trHeight w:val="15"/>
              </w:trPr>
              <w:tc>
                <w:tcPr>
                  <w:tcW w:w="5000" w:type="pct"/>
                  <w:tcBorders>
                    <w:top w:val="nil"/>
                    <w:left w:val="nil"/>
                    <w:bottom w:val="nil"/>
                    <w:right w:val="nil"/>
                  </w:tcBorders>
                  <w:shd w:val="clear" w:color="auto" w:fill="D4D4D4"/>
                  <w:vAlign w:val="center"/>
                  <w:hideMark/>
                </w:tcPr>
                <w:p w:rsidR="00BF2899" w:rsidRPr="00BF2899" w:rsidRDefault="00BF2899" w:rsidP="00BF2899">
                  <w:pPr>
                    <w:spacing w:after="0" w:line="240" w:lineRule="auto"/>
                    <w:rPr>
                      <w:rFonts w:ascii="Times New Roman" w:eastAsia="Times New Roman" w:hAnsi="Times New Roman" w:cs="Times New Roman"/>
                      <w:sz w:val="20"/>
                      <w:szCs w:val="20"/>
                      <w:lang w:eastAsia="tr-TR"/>
                    </w:rPr>
                  </w:pPr>
                </w:p>
              </w:tc>
            </w:tr>
            <w:tr w:rsidR="00BF2899" w:rsidRPr="00BF2899">
              <w:trPr>
                <w:trHeight w:val="300"/>
              </w:trPr>
              <w:tc>
                <w:tcPr>
                  <w:tcW w:w="5000" w:type="pct"/>
                  <w:tcBorders>
                    <w:top w:val="nil"/>
                    <w:left w:val="nil"/>
                    <w:bottom w:val="nil"/>
                    <w:right w:val="nil"/>
                  </w:tcBorders>
                  <w:vAlign w:val="center"/>
                  <w:hideMark/>
                </w:tcPr>
                <w:p w:rsidR="00BF2899" w:rsidRPr="00BF2899" w:rsidRDefault="00BF2899" w:rsidP="00BF2899">
                  <w:pPr>
                    <w:spacing w:after="0" w:line="240" w:lineRule="auto"/>
                    <w:rPr>
                      <w:rFonts w:ascii="Times New Roman" w:eastAsia="Times New Roman" w:hAnsi="Times New Roman" w:cs="Times New Roman"/>
                      <w:sz w:val="24"/>
                      <w:szCs w:val="24"/>
                      <w:lang w:eastAsia="tr-TR"/>
                    </w:rPr>
                  </w:pPr>
                  <w:r w:rsidRPr="00BF2899">
                    <w:rPr>
                      <w:rFonts w:ascii="Times New Roman" w:eastAsia="Times New Roman" w:hAnsi="Times New Roman" w:cs="Times New Roman"/>
                      <w:sz w:val="24"/>
                      <w:szCs w:val="24"/>
                      <w:lang w:eastAsia="tr-TR"/>
                    </w:rPr>
                    <w:t> </w:t>
                  </w:r>
                </w:p>
              </w:tc>
            </w:tr>
            <w:tr w:rsidR="00BF2899" w:rsidRPr="00BF2899">
              <w:tc>
                <w:tcPr>
                  <w:tcW w:w="5000" w:type="pct"/>
                  <w:tcBorders>
                    <w:top w:val="nil"/>
                    <w:left w:val="nil"/>
                    <w:bottom w:val="nil"/>
                    <w:right w:val="nil"/>
                  </w:tcBorders>
                  <w:vAlign w:val="center"/>
                  <w:hideMark/>
                </w:tcPr>
                <w:p w:rsidR="00BF2899" w:rsidRPr="00BF2899" w:rsidRDefault="00BF2899" w:rsidP="00BF2899">
                  <w:pPr>
                    <w:spacing w:after="0" w:line="240" w:lineRule="auto"/>
                    <w:rPr>
                      <w:rFonts w:ascii="Arial" w:eastAsia="Times New Roman" w:hAnsi="Arial" w:cs="Arial"/>
                      <w:sz w:val="21"/>
                      <w:szCs w:val="21"/>
                      <w:lang w:eastAsia="tr-TR"/>
                    </w:rPr>
                  </w:pPr>
                  <w:r w:rsidRPr="00BF2899">
                    <w:rPr>
                      <w:rFonts w:ascii="Arial" w:eastAsia="Times New Roman" w:hAnsi="Arial" w:cs="Arial"/>
                      <w:b/>
                      <w:bCs/>
                      <w:color w:val="CC0000"/>
                      <w:sz w:val="21"/>
                      <w:szCs w:val="21"/>
                      <w:lang w:eastAsia="tr-TR"/>
                    </w:rPr>
                    <w:t>Gerekçe ve/veya Mülga-İptal Notları</w:t>
                  </w:r>
                  <w:r w:rsidRPr="00BF2899">
                    <w:rPr>
                      <w:rFonts w:ascii="Arial" w:eastAsia="Times New Roman" w:hAnsi="Arial" w:cs="Arial"/>
                      <w:sz w:val="21"/>
                      <w:szCs w:val="21"/>
                      <w:lang w:eastAsia="tr-TR"/>
                    </w:rPr>
                    <w:br/>
                  </w:r>
                  <w:r w:rsidRPr="00BF2899">
                    <w:rPr>
                      <w:rFonts w:ascii="Arial" w:eastAsia="Times New Roman" w:hAnsi="Arial" w:cs="Arial"/>
                      <w:sz w:val="21"/>
                      <w:szCs w:val="21"/>
                      <w:lang w:eastAsia="tr-TR"/>
                    </w:rPr>
                    <w:br/>
                    <w:t xml:space="preserve">Genel Yorum Kuralları (1) ve (6), 85. Fasıl notları ile XVI Bölüm, 85.16 pozisyon notları. (26.05.2025/109617216 GGM yazılarında; elektrik bağlantısı yapıldığında ısıtıcı görevini yerine getirdiği dikkate alındığında kahve yapmaya mahsus cihazın esas unsuru oluşturduğu kanaati </w:t>
                  </w:r>
                  <w:proofErr w:type="gramStart"/>
                  <w:r w:rsidRPr="00BF2899">
                    <w:rPr>
                      <w:rFonts w:ascii="Arial" w:eastAsia="Times New Roman" w:hAnsi="Arial" w:cs="Arial"/>
                      <w:sz w:val="21"/>
                      <w:szCs w:val="21"/>
                      <w:lang w:eastAsia="tr-TR"/>
                    </w:rPr>
                    <w:t>hasıl</w:t>
                  </w:r>
                  <w:proofErr w:type="gramEnd"/>
                  <w:r w:rsidRPr="00BF2899">
                    <w:rPr>
                      <w:rFonts w:ascii="Arial" w:eastAsia="Times New Roman" w:hAnsi="Arial" w:cs="Arial"/>
                      <w:sz w:val="21"/>
                      <w:szCs w:val="21"/>
                      <w:lang w:eastAsia="tr-TR"/>
                    </w:rPr>
                    <w:t xml:space="preserve"> olduğu belirtilerek 8516.71.00.00.11 </w:t>
                  </w:r>
                  <w:proofErr w:type="spellStart"/>
                  <w:r w:rsidRPr="00BF2899">
                    <w:rPr>
                      <w:rFonts w:ascii="Arial" w:eastAsia="Times New Roman" w:hAnsi="Arial" w:cs="Arial"/>
                      <w:sz w:val="21"/>
                      <w:szCs w:val="21"/>
                      <w:lang w:eastAsia="tr-TR"/>
                    </w:rPr>
                    <w:t>GTİP`inde</w:t>
                  </w:r>
                  <w:proofErr w:type="spellEnd"/>
                  <w:r w:rsidRPr="00BF2899">
                    <w:rPr>
                      <w:rFonts w:ascii="Arial" w:eastAsia="Times New Roman" w:hAnsi="Arial" w:cs="Arial"/>
                      <w:sz w:val="21"/>
                      <w:szCs w:val="21"/>
                      <w:lang w:eastAsia="tr-TR"/>
                    </w:rPr>
                    <w:t xml:space="preserve"> sınıflandırılması gerektiği tespit edilmiş ve söz konusu </w:t>
                  </w:r>
                  <w:proofErr w:type="spellStart"/>
                  <w:r w:rsidRPr="00BF2899">
                    <w:rPr>
                      <w:rFonts w:ascii="Arial" w:eastAsia="Times New Roman" w:hAnsi="Arial" w:cs="Arial"/>
                      <w:sz w:val="21"/>
                      <w:szCs w:val="21"/>
                      <w:lang w:eastAsia="tr-TR"/>
                    </w:rPr>
                    <w:t>BTB`ler</w:t>
                  </w:r>
                  <w:proofErr w:type="spellEnd"/>
                  <w:r w:rsidRPr="00BF2899">
                    <w:rPr>
                      <w:rFonts w:ascii="Arial" w:eastAsia="Times New Roman" w:hAnsi="Arial" w:cs="Arial"/>
                      <w:sz w:val="21"/>
                      <w:szCs w:val="21"/>
                      <w:lang w:eastAsia="tr-TR"/>
                    </w:rPr>
                    <w:t xml:space="preserve"> 26.05.2025 tarihinde iptal edilmiştir.)</w:t>
                  </w:r>
                </w:p>
              </w:tc>
            </w:tr>
            <w:tr w:rsidR="00BF2899" w:rsidRPr="00BF2899">
              <w:trPr>
                <w:trHeight w:val="300"/>
              </w:trPr>
              <w:tc>
                <w:tcPr>
                  <w:tcW w:w="5000" w:type="pct"/>
                  <w:tcBorders>
                    <w:top w:val="nil"/>
                    <w:left w:val="nil"/>
                    <w:bottom w:val="nil"/>
                    <w:right w:val="nil"/>
                  </w:tcBorders>
                  <w:vAlign w:val="center"/>
                  <w:hideMark/>
                </w:tcPr>
                <w:p w:rsidR="00BF2899" w:rsidRPr="00BF2899" w:rsidRDefault="00BF2899" w:rsidP="00BF2899">
                  <w:pPr>
                    <w:spacing w:after="0" w:line="240" w:lineRule="auto"/>
                    <w:rPr>
                      <w:rFonts w:ascii="Arial" w:eastAsia="Times New Roman" w:hAnsi="Arial" w:cs="Arial"/>
                      <w:sz w:val="21"/>
                      <w:szCs w:val="21"/>
                      <w:lang w:eastAsia="tr-TR"/>
                    </w:rPr>
                  </w:pPr>
                </w:p>
              </w:tc>
            </w:tr>
            <w:tr w:rsidR="00BF2899" w:rsidRPr="00BF2899">
              <w:trPr>
                <w:trHeight w:val="15"/>
              </w:trPr>
              <w:tc>
                <w:tcPr>
                  <w:tcW w:w="5000" w:type="pct"/>
                  <w:tcBorders>
                    <w:top w:val="nil"/>
                    <w:left w:val="nil"/>
                    <w:bottom w:val="nil"/>
                    <w:right w:val="nil"/>
                  </w:tcBorders>
                  <w:shd w:val="clear" w:color="auto" w:fill="D4D4D4"/>
                  <w:vAlign w:val="center"/>
                  <w:hideMark/>
                </w:tcPr>
                <w:p w:rsidR="00BF2899" w:rsidRPr="00BF2899" w:rsidRDefault="00BF2899" w:rsidP="00BF2899">
                  <w:pPr>
                    <w:spacing w:after="0" w:line="240" w:lineRule="auto"/>
                    <w:rPr>
                      <w:rFonts w:ascii="Times New Roman" w:eastAsia="Times New Roman" w:hAnsi="Times New Roman" w:cs="Times New Roman"/>
                      <w:sz w:val="20"/>
                      <w:szCs w:val="20"/>
                      <w:lang w:eastAsia="tr-TR"/>
                    </w:rPr>
                  </w:pPr>
                </w:p>
              </w:tc>
            </w:tr>
            <w:tr w:rsidR="00BF2899" w:rsidRPr="00BF2899">
              <w:trPr>
                <w:trHeight w:val="300"/>
              </w:trPr>
              <w:tc>
                <w:tcPr>
                  <w:tcW w:w="5000" w:type="pct"/>
                  <w:tcBorders>
                    <w:top w:val="nil"/>
                    <w:left w:val="nil"/>
                    <w:bottom w:val="nil"/>
                    <w:right w:val="nil"/>
                  </w:tcBorders>
                  <w:vAlign w:val="center"/>
                  <w:hideMark/>
                </w:tcPr>
                <w:p w:rsidR="00BF2899" w:rsidRPr="00BF2899" w:rsidRDefault="00BF2899" w:rsidP="00BF2899">
                  <w:pPr>
                    <w:spacing w:after="0" w:line="240" w:lineRule="auto"/>
                    <w:rPr>
                      <w:rFonts w:ascii="Times New Roman" w:eastAsia="Times New Roman" w:hAnsi="Times New Roman" w:cs="Times New Roman"/>
                      <w:sz w:val="24"/>
                      <w:szCs w:val="24"/>
                      <w:lang w:eastAsia="tr-TR"/>
                    </w:rPr>
                  </w:pPr>
                  <w:r w:rsidRPr="00BF2899">
                    <w:rPr>
                      <w:rFonts w:ascii="Times New Roman" w:eastAsia="Times New Roman" w:hAnsi="Times New Roman" w:cs="Times New Roman"/>
                      <w:sz w:val="24"/>
                      <w:szCs w:val="24"/>
                      <w:lang w:eastAsia="tr-TR"/>
                    </w:rPr>
                    <w:t> </w:t>
                  </w:r>
                </w:p>
              </w:tc>
            </w:tr>
            <w:tr w:rsidR="00BF2899" w:rsidRPr="00BF2899">
              <w:tc>
                <w:tcPr>
                  <w:tcW w:w="50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2009"/>
                    <w:gridCol w:w="1800"/>
                  </w:tblGrid>
                  <w:tr w:rsidR="00BF2899" w:rsidRPr="00BF2899">
                    <w:tc>
                      <w:tcPr>
                        <w:tcW w:w="0" w:type="auto"/>
                        <w:tcBorders>
                          <w:top w:val="nil"/>
                          <w:left w:val="nil"/>
                          <w:bottom w:val="nil"/>
                          <w:right w:val="nil"/>
                        </w:tcBorders>
                        <w:vAlign w:val="center"/>
                        <w:hideMark/>
                      </w:tcPr>
                      <w:p w:rsidR="00BF2899" w:rsidRPr="00BF2899" w:rsidRDefault="00BF2899" w:rsidP="00BF2899">
                        <w:pPr>
                          <w:spacing w:after="0" w:line="240" w:lineRule="auto"/>
                          <w:rPr>
                            <w:rFonts w:ascii="Times New Roman" w:eastAsia="Times New Roman" w:hAnsi="Times New Roman" w:cs="Times New Roman"/>
                            <w:sz w:val="24"/>
                            <w:szCs w:val="24"/>
                            <w:lang w:eastAsia="tr-TR"/>
                          </w:rPr>
                        </w:pPr>
                        <w:r w:rsidRPr="00BF2899">
                          <w:rPr>
                            <w:rFonts w:ascii="Arial" w:eastAsia="Times New Roman" w:hAnsi="Arial" w:cs="Arial"/>
                            <w:b/>
                            <w:bCs/>
                            <w:sz w:val="24"/>
                            <w:szCs w:val="24"/>
                            <w:lang w:eastAsia="tr-TR"/>
                          </w:rPr>
                          <w:t xml:space="preserve">Tarife Cetveli </w:t>
                        </w:r>
                        <w:proofErr w:type="spellStart"/>
                        <w:r w:rsidRPr="00BF2899">
                          <w:rPr>
                            <w:rFonts w:ascii="Arial" w:eastAsia="Times New Roman" w:hAnsi="Arial" w:cs="Arial"/>
                            <w:b/>
                            <w:bCs/>
                            <w:sz w:val="24"/>
                            <w:szCs w:val="24"/>
                            <w:lang w:eastAsia="tr-TR"/>
                          </w:rPr>
                          <w:t>isttistik</w:t>
                        </w:r>
                        <w:proofErr w:type="spellEnd"/>
                        <w:r w:rsidRPr="00BF2899">
                          <w:rPr>
                            <w:rFonts w:ascii="Arial" w:eastAsia="Times New Roman" w:hAnsi="Arial" w:cs="Arial"/>
                            <w:b/>
                            <w:bCs/>
                            <w:sz w:val="24"/>
                            <w:szCs w:val="24"/>
                            <w:lang w:eastAsia="tr-TR"/>
                          </w:rPr>
                          <w:t xml:space="preserve"> pozisyon metni</w:t>
                        </w:r>
                      </w:p>
                    </w:tc>
                    <w:tc>
                      <w:tcPr>
                        <w:tcW w:w="1800" w:type="dxa"/>
                        <w:tcBorders>
                          <w:top w:val="nil"/>
                          <w:left w:val="nil"/>
                          <w:bottom w:val="nil"/>
                          <w:right w:val="nil"/>
                        </w:tcBorders>
                        <w:vAlign w:val="center"/>
                        <w:hideMark/>
                      </w:tcPr>
                      <w:p w:rsidR="00BF2899" w:rsidRPr="00BF2899" w:rsidRDefault="00BF2899" w:rsidP="00BF2899">
                        <w:pPr>
                          <w:shd w:val="clear" w:color="auto" w:fill="0395E2"/>
                          <w:spacing w:after="0" w:line="240" w:lineRule="auto"/>
                          <w:ind w:left="-1650"/>
                          <w:jc w:val="center"/>
                          <w:rPr>
                            <w:rFonts w:ascii="Arial" w:eastAsia="Times New Roman" w:hAnsi="Arial" w:cs="Arial"/>
                            <w:color w:val="FFFFFF"/>
                            <w:sz w:val="23"/>
                            <w:szCs w:val="23"/>
                            <w:lang w:eastAsia="tr-TR"/>
                          </w:rPr>
                        </w:pPr>
                        <w:r w:rsidRPr="00BF2899">
                          <w:rPr>
                            <w:rFonts w:ascii="Arial" w:eastAsia="Times New Roman" w:hAnsi="Arial" w:cs="Arial"/>
                            <w:color w:val="FFFFFF"/>
                            <w:sz w:val="23"/>
                            <w:szCs w:val="23"/>
                            <w:lang w:eastAsia="tr-TR"/>
                          </w:rPr>
                          <w:t>Kopyala</w:t>
                        </w:r>
                      </w:p>
                    </w:tc>
                  </w:tr>
                </w:tbl>
                <w:p w:rsidR="00BF2899" w:rsidRPr="00BF2899" w:rsidRDefault="00BF2899" w:rsidP="00BF2899">
                  <w:pPr>
                    <w:spacing w:after="0" w:line="240" w:lineRule="auto"/>
                    <w:rPr>
                      <w:rFonts w:ascii="Arial" w:eastAsia="Times New Roman" w:hAnsi="Arial" w:cs="Arial"/>
                      <w:sz w:val="21"/>
                      <w:szCs w:val="21"/>
                      <w:lang w:eastAsia="tr-TR"/>
                    </w:rPr>
                  </w:pPr>
                </w:p>
                <w:p w:rsidR="00BF2899" w:rsidRPr="00BF2899" w:rsidRDefault="00BF2899" w:rsidP="00BF2899">
                  <w:pPr>
                    <w:spacing w:after="0" w:line="240" w:lineRule="auto"/>
                    <w:rPr>
                      <w:rFonts w:ascii="Arial" w:eastAsia="Times New Roman" w:hAnsi="Arial" w:cs="Arial"/>
                      <w:sz w:val="21"/>
                      <w:szCs w:val="21"/>
                      <w:lang w:eastAsia="tr-TR"/>
                    </w:rPr>
                  </w:pPr>
                  <w:proofErr w:type="gramStart"/>
                  <w:r w:rsidRPr="00BF2899">
                    <w:rPr>
                      <w:rFonts w:ascii="Arial" w:eastAsia="Times New Roman" w:hAnsi="Arial" w:cs="Arial"/>
                      <w:b/>
                      <w:bCs/>
                      <w:sz w:val="21"/>
                      <w:szCs w:val="21"/>
                      <w:lang w:eastAsia="tr-TR"/>
                    </w:rPr>
                    <w:t>8516.90.00.00.19</w:t>
                  </w:r>
                  <w:r w:rsidRPr="00BF2899">
                    <w:rPr>
                      <w:rFonts w:ascii="Arial" w:eastAsia="Times New Roman" w:hAnsi="Arial" w:cs="Arial"/>
                      <w:sz w:val="21"/>
                      <w:szCs w:val="21"/>
                      <w:lang w:eastAsia="tr-TR"/>
                    </w:rPr>
                    <w:br/>
                  </w:r>
                  <w:r w:rsidRPr="00BF2899">
                    <w:rPr>
                      <w:rFonts w:ascii="Arial" w:eastAsia="Times New Roman" w:hAnsi="Arial" w:cs="Arial"/>
                      <w:sz w:val="21"/>
                      <w:szCs w:val="21"/>
                      <w:lang w:eastAsia="tr-TR"/>
                    </w:rPr>
                    <w:br/>
                    <w:t>Elektrikli makina ve cihazlar ve bunların aksam ve parçaları; ses kaydetmeye ve kaydedilen sesi tekrar vermeye mahsus cihazlar; televizyon görüntü ve seslerinin kaydedilmesine ve kaydedilen görüntü ve sesin tekrar verilmesine mahsus cihazlar ve bunların aksam, parça ve aksesuarı</w:t>
                  </w:r>
                  <w:r w:rsidRPr="00BF2899">
                    <w:rPr>
                      <w:rFonts w:ascii="Arial" w:eastAsia="Times New Roman" w:hAnsi="Arial" w:cs="Arial"/>
                      <w:sz w:val="21"/>
                      <w:szCs w:val="21"/>
                      <w:lang w:eastAsia="tr-TR"/>
                    </w:rPr>
                    <w:br/>
                    <w:t xml:space="preserve">Elektrikli anında veya depolu su ısıtıcılar ve daldırma tipi ısıtıcılar; herhangi bir mahallin veya toprak ve benzeri yerlerin ısıtılmasına mahsus elektrikli cihazlar; berber işleri için </w:t>
                  </w:r>
                  <w:proofErr w:type="spellStart"/>
                  <w:r w:rsidRPr="00BF2899">
                    <w:rPr>
                      <w:rFonts w:ascii="Arial" w:eastAsia="Times New Roman" w:hAnsi="Arial" w:cs="Arial"/>
                      <w:sz w:val="21"/>
                      <w:szCs w:val="21"/>
                      <w:lang w:eastAsia="tr-TR"/>
                    </w:rPr>
                    <w:t>elektrotermik</w:t>
                  </w:r>
                  <w:proofErr w:type="spellEnd"/>
                  <w:r w:rsidRPr="00BF2899">
                    <w:rPr>
                      <w:rFonts w:ascii="Arial" w:eastAsia="Times New Roman" w:hAnsi="Arial" w:cs="Arial"/>
                      <w:sz w:val="21"/>
                      <w:szCs w:val="21"/>
                      <w:lang w:eastAsia="tr-TR"/>
                    </w:rPr>
                    <w:t xml:space="preserve"> cihazlar (örneğin; saç kurutucular, saç kıvırma cihazları, saç kıvırma maşala </w:t>
                  </w:r>
                  <w:proofErr w:type="spellStart"/>
                  <w:r w:rsidRPr="00BF2899">
                    <w:rPr>
                      <w:rFonts w:ascii="Arial" w:eastAsia="Times New Roman" w:hAnsi="Arial" w:cs="Arial"/>
                      <w:sz w:val="21"/>
                      <w:szCs w:val="21"/>
                      <w:lang w:eastAsia="tr-TR"/>
                    </w:rPr>
                    <w:t>rını</w:t>
                  </w:r>
                  <w:proofErr w:type="spellEnd"/>
                  <w:r w:rsidRPr="00BF2899">
                    <w:rPr>
                      <w:rFonts w:ascii="Arial" w:eastAsia="Times New Roman" w:hAnsi="Arial" w:cs="Arial"/>
                      <w:sz w:val="21"/>
                      <w:szCs w:val="21"/>
                      <w:lang w:eastAsia="tr-TR"/>
                    </w:rPr>
                    <w:t xml:space="preserve"> ısıtma cihazları) ve el kurutma makinaları; elektrikli ütüler; ev işlerinde kullanılan diğer </w:t>
                  </w:r>
                  <w:proofErr w:type="spellStart"/>
                  <w:r w:rsidRPr="00BF2899">
                    <w:rPr>
                      <w:rFonts w:ascii="Arial" w:eastAsia="Times New Roman" w:hAnsi="Arial" w:cs="Arial"/>
                      <w:sz w:val="21"/>
                      <w:szCs w:val="21"/>
                      <w:lang w:eastAsia="tr-TR"/>
                    </w:rPr>
                    <w:t>elektrotermik</w:t>
                  </w:r>
                  <w:proofErr w:type="spellEnd"/>
                  <w:r w:rsidRPr="00BF2899">
                    <w:rPr>
                      <w:rFonts w:ascii="Arial" w:eastAsia="Times New Roman" w:hAnsi="Arial" w:cs="Arial"/>
                      <w:sz w:val="21"/>
                      <w:szCs w:val="21"/>
                      <w:lang w:eastAsia="tr-TR"/>
                    </w:rPr>
                    <w:t xml:space="preserve"> cihazlar; elektrikli ısıtıcı rezistanslar (85.45 pozisyonundakiler hariç) :</w:t>
                  </w:r>
                  <w:r w:rsidRPr="00BF2899">
                    <w:rPr>
                      <w:rFonts w:ascii="Arial" w:eastAsia="Times New Roman" w:hAnsi="Arial" w:cs="Arial"/>
                      <w:sz w:val="21"/>
                      <w:szCs w:val="21"/>
                      <w:lang w:eastAsia="tr-TR"/>
                    </w:rPr>
                    <w:br/>
                    <w:t>- Aksam ve parçalar</w:t>
                  </w:r>
                  <w:r w:rsidRPr="00BF2899">
                    <w:rPr>
                      <w:rFonts w:ascii="Arial" w:eastAsia="Times New Roman" w:hAnsi="Arial" w:cs="Arial"/>
                      <w:sz w:val="21"/>
                      <w:szCs w:val="21"/>
                      <w:lang w:eastAsia="tr-TR"/>
                    </w:rPr>
                    <w:br/>
                    <w:t>- - Diğerleri</w:t>
                  </w:r>
                  <w:proofErr w:type="gramEnd"/>
                </w:p>
              </w:tc>
            </w:tr>
            <w:tr w:rsidR="00BF2899" w:rsidRPr="00BF2899">
              <w:trPr>
                <w:trHeight w:val="300"/>
              </w:trPr>
              <w:tc>
                <w:tcPr>
                  <w:tcW w:w="5000" w:type="pct"/>
                  <w:tcBorders>
                    <w:top w:val="nil"/>
                    <w:left w:val="nil"/>
                    <w:bottom w:val="nil"/>
                    <w:right w:val="nil"/>
                  </w:tcBorders>
                  <w:vAlign w:val="center"/>
                  <w:hideMark/>
                </w:tcPr>
                <w:p w:rsidR="00BF2899" w:rsidRPr="00BF2899" w:rsidRDefault="00BF2899" w:rsidP="00BF2899">
                  <w:pPr>
                    <w:spacing w:after="0" w:line="240" w:lineRule="auto"/>
                    <w:rPr>
                      <w:rFonts w:ascii="Times New Roman" w:eastAsia="Times New Roman" w:hAnsi="Times New Roman" w:cs="Times New Roman"/>
                      <w:sz w:val="24"/>
                      <w:szCs w:val="24"/>
                      <w:lang w:eastAsia="tr-TR"/>
                    </w:rPr>
                  </w:pPr>
                  <w:r w:rsidRPr="00BF2899">
                    <w:rPr>
                      <w:rFonts w:ascii="Times New Roman" w:eastAsia="Times New Roman" w:hAnsi="Times New Roman" w:cs="Times New Roman"/>
                      <w:sz w:val="24"/>
                      <w:szCs w:val="24"/>
                      <w:lang w:eastAsia="tr-TR"/>
                    </w:rPr>
                    <w:t> </w:t>
                  </w:r>
                </w:p>
              </w:tc>
            </w:tr>
          </w:tbl>
          <w:p w:rsidR="00BF2899" w:rsidRPr="00BF2899" w:rsidRDefault="00BF2899" w:rsidP="00BF2899">
            <w:pPr>
              <w:spacing w:after="0" w:line="240" w:lineRule="auto"/>
              <w:rPr>
                <w:rFonts w:ascii="Arial" w:eastAsia="Times New Roman" w:hAnsi="Arial" w:cs="Arial"/>
                <w:sz w:val="24"/>
                <w:szCs w:val="24"/>
                <w:lang w:eastAsia="tr-TR"/>
              </w:rPr>
            </w:pPr>
          </w:p>
        </w:tc>
        <w:tc>
          <w:tcPr>
            <w:tcW w:w="300" w:type="dxa"/>
            <w:tcBorders>
              <w:top w:val="nil"/>
              <w:left w:val="nil"/>
              <w:bottom w:val="nil"/>
              <w:right w:val="nil"/>
            </w:tcBorders>
            <w:hideMark/>
          </w:tcPr>
          <w:p w:rsidR="00BF2899" w:rsidRPr="00BF2899" w:rsidRDefault="00BF2899" w:rsidP="00BF2899">
            <w:pPr>
              <w:spacing w:after="0" w:line="240" w:lineRule="auto"/>
              <w:rPr>
                <w:rFonts w:ascii="Arial" w:eastAsia="Times New Roman" w:hAnsi="Arial" w:cs="Arial"/>
                <w:sz w:val="24"/>
                <w:szCs w:val="24"/>
                <w:lang w:eastAsia="tr-TR"/>
              </w:rPr>
            </w:pPr>
            <w:r w:rsidRPr="00BF2899">
              <w:rPr>
                <w:rFonts w:ascii="Arial" w:eastAsia="Times New Roman" w:hAnsi="Arial" w:cs="Arial"/>
                <w:sz w:val="24"/>
                <w:szCs w:val="24"/>
                <w:lang w:eastAsia="tr-TR"/>
              </w:rPr>
              <w:t> </w:t>
            </w:r>
          </w:p>
        </w:tc>
        <w:tc>
          <w:tcPr>
            <w:tcW w:w="15" w:type="dxa"/>
            <w:tcBorders>
              <w:top w:val="nil"/>
              <w:left w:val="nil"/>
              <w:bottom w:val="nil"/>
              <w:right w:val="nil"/>
            </w:tcBorders>
            <w:shd w:val="clear" w:color="auto" w:fill="D4D4D4"/>
            <w:hideMark/>
          </w:tcPr>
          <w:p w:rsidR="00BF2899" w:rsidRPr="00BF2899" w:rsidRDefault="00BF2899" w:rsidP="00BF2899">
            <w:pPr>
              <w:spacing w:after="0" w:line="240" w:lineRule="auto"/>
              <w:rPr>
                <w:rFonts w:ascii="Arial" w:eastAsia="Times New Roman" w:hAnsi="Arial" w:cs="Arial"/>
                <w:sz w:val="24"/>
                <w:szCs w:val="24"/>
                <w:lang w:eastAsia="tr-TR"/>
              </w:rPr>
            </w:pPr>
          </w:p>
        </w:tc>
        <w:tc>
          <w:tcPr>
            <w:tcW w:w="300" w:type="dxa"/>
            <w:tcBorders>
              <w:top w:val="nil"/>
              <w:left w:val="nil"/>
              <w:bottom w:val="nil"/>
              <w:right w:val="nil"/>
            </w:tcBorders>
            <w:hideMark/>
          </w:tcPr>
          <w:p w:rsidR="00BF2899" w:rsidRPr="00BF2899" w:rsidRDefault="00BF2899" w:rsidP="00BF2899">
            <w:pPr>
              <w:spacing w:after="0" w:line="240" w:lineRule="auto"/>
              <w:rPr>
                <w:rFonts w:ascii="Arial" w:eastAsia="Times New Roman" w:hAnsi="Arial" w:cs="Arial"/>
                <w:sz w:val="24"/>
                <w:szCs w:val="24"/>
                <w:lang w:eastAsia="tr-TR"/>
              </w:rPr>
            </w:pPr>
            <w:r w:rsidRPr="00BF2899">
              <w:rPr>
                <w:rFonts w:ascii="Arial" w:eastAsia="Times New Roman" w:hAnsi="Arial" w:cs="Arial"/>
                <w:sz w:val="24"/>
                <w:szCs w:val="24"/>
                <w:lang w:eastAsia="tr-TR"/>
              </w:rPr>
              <w:t> </w:t>
            </w:r>
          </w:p>
        </w:tc>
        <w:tc>
          <w:tcPr>
            <w:tcW w:w="6000" w:type="dxa"/>
            <w:tcBorders>
              <w:top w:val="nil"/>
              <w:left w:val="nil"/>
              <w:bottom w:val="nil"/>
              <w:right w:val="nil"/>
            </w:tcBorders>
            <w:hideMark/>
          </w:tcPr>
          <w:p w:rsidR="00BF2899" w:rsidRPr="00BF2899" w:rsidRDefault="00BF2899" w:rsidP="00BF2899">
            <w:pPr>
              <w:spacing w:after="0" w:line="240" w:lineRule="auto"/>
              <w:rPr>
                <w:rFonts w:ascii="Arial" w:eastAsia="Times New Roman" w:hAnsi="Arial" w:cs="Arial"/>
                <w:sz w:val="24"/>
                <w:szCs w:val="24"/>
                <w:lang w:eastAsia="tr-TR"/>
              </w:rPr>
            </w:pPr>
            <w:r w:rsidRPr="00BF2899">
              <w:rPr>
                <w:rFonts w:ascii="Arial" w:eastAsia="Times New Roman" w:hAnsi="Arial" w:cs="Arial"/>
                <w:noProof/>
                <w:color w:val="000000"/>
                <w:sz w:val="24"/>
                <w:szCs w:val="24"/>
                <w:lang w:eastAsia="tr-TR"/>
              </w:rPr>
              <w:drawing>
                <wp:inline distT="0" distB="0" distL="0" distR="0">
                  <wp:extent cx="3810000" cy="3609975"/>
                  <wp:effectExtent l="0" t="0" r="0" b="9525"/>
                  <wp:docPr id="1" name="Resim 1" descr="https://www.gumrukkulliyati.com/btbler/340000.21.0146.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umrukkulliyati.com/btbler/340000.21.0146.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609975"/>
                          </a:xfrm>
                          <a:prstGeom prst="rect">
                            <a:avLst/>
                          </a:prstGeom>
                          <a:noFill/>
                          <a:ln>
                            <a:noFill/>
                          </a:ln>
                        </pic:spPr>
                      </pic:pic>
                    </a:graphicData>
                  </a:graphic>
                </wp:inline>
              </w:drawing>
            </w:r>
          </w:p>
        </w:tc>
      </w:tr>
      <w:tr w:rsidR="00BF2899" w:rsidRPr="00BF2899" w:rsidTr="00BF2899">
        <w:tc>
          <w:tcPr>
            <w:tcW w:w="0" w:type="auto"/>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4147"/>
            </w:tblGrid>
            <w:tr w:rsidR="00BF2899" w:rsidRPr="00BF2899">
              <w:tc>
                <w:tcPr>
                  <w:tcW w:w="50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2034"/>
                    <w:gridCol w:w="2113"/>
                  </w:tblGrid>
                  <w:tr w:rsidR="00BF2899" w:rsidRPr="00BF2899">
                    <w:tc>
                      <w:tcPr>
                        <w:tcW w:w="2500" w:type="pct"/>
                        <w:tcBorders>
                          <w:top w:val="nil"/>
                          <w:left w:val="nil"/>
                          <w:bottom w:val="nil"/>
                          <w:right w:val="nil"/>
                        </w:tcBorders>
                        <w:hideMark/>
                      </w:tcPr>
                      <w:p w:rsidR="00BF2899" w:rsidRPr="00BF2899" w:rsidRDefault="00BF2899" w:rsidP="00BF2899">
                        <w:pPr>
                          <w:spacing w:before="120" w:after="100" w:afterAutospacing="1" w:line="240" w:lineRule="auto"/>
                          <w:rPr>
                            <w:rFonts w:ascii="Arial" w:eastAsia="Times New Roman" w:hAnsi="Arial" w:cs="Arial"/>
                            <w:b/>
                            <w:bCs/>
                            <w:sz w:val="23"/>
                            <w:szCs w:val="23"/>
                            <w:lang w:eastAsia="tr-TR"/>
                          </w:rPr>
                        </w:pPr>
                        <w:r w:rsidRPr="00BF2899">
                          <w:rPr>
                            <w:rFonts w:ascii="Arial" w:eastAsia="Times New Roman" w:hAnsi="Arial" w:cs="Arial"/>
                            <w:b/>
                            <w:bCs/>
                            <w:sz w:val="23"/>
                            <w:szCs w:val="23"/>
                            <w:lang w:eastAsia="tr-TR"/>
                          </w:rPr>
                          <w:t>TR.160000.20.0001</w:t>
                        </w:r>
                      </w:p>
                    </w:tc>
                    <w:tc>
                      <w:tcPr>
                        <w:tcW w:w="2500" w:type="pct"/>
                        <w:tcBorders>
                          <w:top w:val="nil"/>
                          <w:left w:val="nil"/>
                          <w:bottom w:val="nil"/>
                          <w:right w:val="nil"/>
                        </w:tcBorders>
                        <w:hideMark/>
                      </w:tcPr>
                      <w:tbl>
                        <w:tblPr>
                          <w:tblW w:w="0" w:type="auto"/>
                          <w:tblBorders>
                            <w:top w:val="outset" w:sz="6" w:space="0" w:color="888888"/>
                            <w:left w:val="outset" w:sz="6" w:space="0" w:color="888888"/>
                            <w:bottom w:val="outset" w:sz="6" w:space="0" w:color="888888"/>
                            <w:right w:val="outset" w:sz="6" w:space="0" w:color="888888"/>
                          </w:tblBorders>
                          <w:tblCellMar>
                            <w:top w:w="75" w:type="dxa"/>
                            <w:left w:w="75" w:type="dxa"/>
                            <w:bottom w:w="75" w:type="dxa"/>
                            <w:right w:w="75" w:type="dxa"/>
                          </w:tblCellMar>
                          <w:tblLook w:val="04A0" w:firstRow="1" w:lastRow="0" w:firstColumn="1" w:lastColumn="0" w:noHBand="0" w:noVBand="1"/>
                        </w:tblPr>
                        <w:tblGrid>
                          <w:gridCol w:w="1941"/>
                          <w:gridCol w:w="156"/>
                        </w:tblGrid>
                        <w:tr w:rsidR="00BF2899" w:rsidRPr="00BF2899">
                          <w:tc>
                            <w:tcPr>
                              <w:tcW w:w="2010" w:type="dxa"/>
                              <w:tcBorders>
                                <w:top w:val="outset" w:sz="6" w:space="0" w:color="888888"/>
                                <w:left w:val="outset" w:sz="6" w:space="0" w:color="888888"/>
                                <w:bottom w:val="outset" w:sz="6" w:space="0" w:color="888888"/>
                                <w:right w:val="outset" w:sz="6" w:space="0" w:color="888888"/>
                              </w:tcBorders>
                              <w:vAlign w:val="center"/>
                              <w:hideMark/>
                            </w:tcPr>
                            <w:p w:rsidR="00BF2899" w:rsidRPr="00BF2899" w:rsidRDefault="00BF2899" w:rsidP="00BF2899">
                              <w:pPr>
                                <w:spacing w:after="0" w:line="240" w:lineRule="auto"/>
                                <w:jc w:val="center"/>
                                <w:rPr>
                                  <w:rFonts w:ascii="Times New Roman" w:eastAsia="Times New Roman" w:hAnsi="Times New Roman" w:cs="Times New Roman"/>
                                  <w:sz w:val="24"/>
                                  <w:szCs w:val="24"/>
                                  <w:lang w:eastAsia="tr-TR"/>
                                </w:rPr>
                              </w:pPr>
                              <w:r w:rsidRPr="00BF2899">
                                <w:rPr>
                                  <w:rFonts w:ascii="Arial" w:eastAsia="Times New Roman" w:hAnsi="Arial" w:cs="Arial"/>
                                  <w:b/>
                                  <w:bCs/>
                                  <w:color w:val="DD0000"/>
                                  <w:sz w:val="23"/>
                                  <w:szCs w:val="23"/>
                                  <w:lang w:eastAsia="tr-TR"/>
                                </w:rPr>
                                <w:t>8516.90.00.00.19</w:t>
                              </w:r>
                            </w:p>
                          </w:tc>
                          <w:tc>
                            <w:tcPr>
                              <w:tcW w:w="450" w:type="dxa"/>
                              <w:tcBorders>
                                <w:top w:val="outset" w:sz="6" w:space="0" w:color="888888"/>
                                <w:left w:val="outset" w:sz="6" w:space="0" w:color="888888"/>
                                <w:bottom w:val="outset" w:sz="6" w:space="0" w:color="888888"/>
                                <w:right w:val="outset" w:sz="6" w:space="0" w:color="888888"/>
                              </w:tcBorders>
                              <w:vAlign w:val="center"/>
                              <w:hideMark/>
                            </w:tcPr>
                            <w:p w:rsidR="00BF2899" w:rsidRPr="00BF2899" w:rsidRDefault="00BF2899" w:rsidP="00BF2899">
                              <w:pPr>
                                <w:spacing w:after="0" w:line="240" w:lineRule="auto"/>
                                <w:jc w:val="center"/>
                                <w:rPr>
                                  <w:rFonts w:ascii="Times New Roman" w:eastAsia="Times New Roman" w:hAnsi="Times New Roman" w:cs="Times New Roman"/>
                                  <w:sz w:val="24"/>
                                  <w:szCs w:val="24"/>
                                  <w:lang w:eastAsia="tr-TR"/>
                                </w:rPr>
                              </w:pPr>
                            </w:p>
                          </w:tc>
                        </w:tr>
                      </w:tbl>
                      <w:p w:rsidR="00BF2899" w:rsidRPr="00BF2899" w:rsidRDefault="00BF2899" w:rsidP="00BF2899">
                        <w:pPr>
                          <w:spacing w:after="0" w:line="240" w:lineRule="auto"/>
                          <w:rPr>
                            <w:rFonts w:ascii="Times New Roman" w:eastAsia="Times New Roman" w:hAnsi="Times New Roman" w:cs="Times New Roman"/>
                            <w:sz w:val="24"/>
                            <w:szCs w:val="24"/>
                            <w:lang w:eastAsia="tr-TR"/>
                          </w:rPr>
                        </w:pPr>
                      </w:p>
                    </w:tc>
                  </w:tr>
                  <w:tr w:rsidR="00BF2899" w:rsidRPr="00BF2899">
                    <w:trPr>
                      <w:trHeight w:val="150"/>
                    </w:trPr>
                    <w:tc>
                      <w:tcPr>
                        <w:tcW w:w="0" w:type="auto"/>
                        <w:gridSpan w:val="2"/>
                        <w:tcBorders>
                          <w:top w:val="nil"/>
                          <w:left w:val="nil"/>
                          <w:bottom w:val="nil"/>
                          <w:right w:val="nil"/>
                        </w:tcBorders>
                        <w:vAlign w:val="center"/>
                        <w:hideMark/>
                      </w:tcPr>
                      <w:p w:rsidR="00BF2899" w:rsidRPr="00BF2899" w:rsidRDefault="00BF2899" w:rsidP="00BF2899">
                        <w:pPr>
                          <w:spacing w:after="0" w:line="240" w:lineRule="auto"/>
                          <w:rPr>
                            <w:rFonts w:ascii="Times New Roman" w:eastAsia="Times New Roman" w:hAnsi="Times New Roman" w:cs="Times New Roman"/>
                            <w:sz w:val="20"/>
                            <w:szCs w:val="20"/>
                            <w:lang w:eastAsia="tr-TR"/>
                          </w:rPr>
                        </w:pPr>
                      </w:p>
                    </w:tc>
                  </w:tr>
                  <w:tr w:rsidR="00BF2899" w:rsidRPr="00BF2899">
                    <w:tc>
                      <w:tcPr>
                        <w:tcW w:w="0" w:type="auto"/>
                        <w:gridSpan w:val="2"/>
                        <w:tcBorders>
                          <w:top w:val="nil"/>
                          <w:left w:val="nil"/>
                          <w:bottom w:val="nil"/>
                          <w:right w:val="nil"/>
                        </w:tcBorders>
                        <w:hideMark/>
                      </w:tcPr>
                      <w:p w:rsidR="00BF2899" w:rsidRPr="00BF2899" w:rsidRDefault="00BF2899" w:rsidP="00BF2899">
                        <w:pPr>
                          <w:spacing w:after="0" w:line="240" w:lineRule="auto"/>
                          <w:rPr>
                            <w:rFonts w:ascii="Times New Roman" w:eastAsia="Times New Roman" w:hAnsi="Times New Roman" w:cs="Times New Roman"/>
                            <w:sz w:val="24"/>
                            <w:szCs w:val="24"/>
                            <w:lang w:eastAsia="tr-TR"/>
                          </w:rPr>
                        </w:pPr>
                        <w:r w:rsidRPr="00BF2899">
                          <w:rPr>
                            <w:rFonts w:ascii="Arial" w:eastAsia="Times New Roman" w:hAnsi="Arial" w:cs="Arial"/>
                            <w:b/>
                            <w:bCs/>
                            <w:color w:val="DD0000"/>
                            <w:sz w:val="23"/>
                            <w:szCs w:val="23"/>
                            <w:lang w:eastAsia="tr-TR"/>
                          </w:rPr>
                          <w:t xml:space="preserve">YÜRÜRLÜKTEN KALDIRILMIŞTIR  Veriliş </w:t>
                        </w:r>
                        <w:proofErr w:type="gramStart"/>
                        <w:r w:rsidRPr="00BF2899">
                          <w:rPr>
                            <w:rFonts w:ascii="Arial" w:eastAsia="Times New Roman" w:hAnsi="Arial" w:cs="Arial"/>
                            <w:b/>
                            <w:bCs/>
                            <w:color w:val="DD0000"/>
                            <w:sz w:val="23"/>
                            <w:szCs w:val="23"/>
                            <w:lang w:eastAsia="tr-TR"/>
                          </w:rPr>
                          <w:t>Tarihi : 07</w:t>
                        </w:r>
                        <w:proofErr w:type="gramEnd"/>
                        <w:r w:rsidRPr="00BF2899">
                          <w:rPr>
                            <w:rFonts w:ascii="Arial" w:eastAsia="Times New Roman" w:hAnsi="Arial" w:cs="Arial"/>
                            <w:b/>
                            <w:bCs/>
                            <w:color w:val="DD0000"/>
                            <w:sz w:val="23"/>
                            <w:szCs w:val="23"/>
                            <w:lang w:eastAsia="tr-TR"/>
                          </w:rPr>
                          <w:t>.01.2020</w:t>
                        </w:r>
                      </w:p>
                    </w:tc>
                  </w:tr>
                </w:tbl>
                <w:p w:rsidR="00BF2899" w:rsidRPr="00BF2899" w:rsidRDefault="00BF2899" w:rsidP="00BF2899">
                  <w:pPr>
                    <w:spacing w:after="0" w:line="240" w:lineRule="auto"/>
                    <w:rPr>
                      <w:rFonts w:ascii="Times New Roman" w:eastAsia="Times New Roman" w:hAnsi="Times New Roman" w:cs="Times New Roman"/>
                      <w:sz w:val="24"/>
                      <w:szCs w:val="24"/>
                      <w:lang w:eastAsia="tr-TR"/>
                    </w:rPr>
                  </w:pPr>
                </w:p>
              </w:tc>
            </w:tr>
            <w:tr w:rsidR="00BF2899" w:rsidRPr="00BF2899">
              <w:trPr>
                <w:trHeight w:val="300"/>
              </w:trPr>
              <w:tc>
                <w:tcPr>
                  <w:tcW w:w="5000" w:type="pct"/>
                  <w:tcBorders>
                    <w:top w:val="nil"/>
                    <w:left w:val="nil"/>
                    <w:bottom w:val="nil"/>
                    <w:right w:val="nil"/>
                  </w:tcBorders>
                  <w:vAlign w:val="center"/>
                  <w:hideMark/>
                </w:tcPr>
                <w:p w:rsidR="00BF2899" w:rsidRPr="00BF2899" w:rsidRDefault="00BF2899" w:rsidP="00BF2899">
                  <w:pPr>
                    <w:spacing w:after="0" w:line="240" w:lineRule="auto"/>
                    <w:rPr>
                      <w:rFonts w:ascii="Times New Roman" w:eastAsia="Times New Roman" w:hAnsi="Times New Roman" w:cs="Times New Roman"/>
                      <w:sz w:val="20"/>
                      <w:szCs w:val="20"/>
                      <w:lang w:eastAsia="tr-TR"/>
                    </w:rPr>
                  </w:pPr>
                </w:p>
              </w:tc>
            </w:tr>
            <w:tr w:rsidR="00BF2899" w:rsidRPr="00BF2899">
              <w:trPr>
                <w:trHeight w:val="15"/>
              </w:trPr>
              <w:tc>
                <w:tcPr>
                  <w:tcW w:w="5000" w:type="pct"/>
                  <w:tcBorders>
                    <w:top w:val="nil"/>
                    <w:left w:val="nil"/>
                    <w:bottom w:val="nil"/>
                    <w:right w:val="nil"/>
                  </w:tcBorders>
                  <w:shd w:val="clear" w:color="auto" w:fill="D4D4D4"/>
                  <w:vAlign w:val="center"/>
                  <w:hideMark/>
                </w:tcPr>
                <w:p w:rsidR="00BF2899" w:rsidRPr="00BF2899" w:rsidRDefault="00BF2899" w:rsidP="00BF2899">
                  <w:pPr>
                    <w:spacing w:after="0" w:line="240" w:lineRule="auto"/>
                    <w:rPr>
                      <w:rFonts w:ascii="Times New Roman" w:eastAsia="Times New Roman" w:hAnsi="Times New Roman" w:cs="Times New Roman"/>
                      <w:sz w:val="20"/>
                      <w:szCs w:val="20"/>
                      <w:lang w:eastAsia="tr-TR"/>
                    </w:rPr>
                  </w:pPr>
                </w:p>
              </w:tc>
            </w:tr>
            <w:tr w:rsidR="00BF2899" w:rsidRPr="00BF2899">
              <w:trPr>
                <w:trHeight w:val="300"/>
              </w:trPr>
              <w:tc>
                <w:tcPr>
                  <w:tcW w:w="5000" w:type="pct"/>
                  <w:tcBorders>
                    <w:top w:val="nil"/>
                    <w:left w:val="nil"/>
                    <w:bottom w:val="nil"/>
                    <w:right w:val="nil"/>
                  </w:tcBorders>
                  <w:vAlign w:val="center"/>
                  <w:hideMark/>
                </w:tcPr>
                <w:p w:rsidR="00BF2899" w:rsidRPr="00BF2899" w:rsidRDefault="00BF2899" w:rsidP="00BF2899">
                  <w:pPr>
                    <w:spacing w:after="0" w:line="240" w:lineRule="auto"/>
                    <w:rPr>
                      <w:rFonts w:ascii="Times New Roman" w:eastAsia="Times New Roman" w:hAnsi="Times New Roman" w:cs="Times New Roman"/>
                      <w:sz w:val="24"/>
                      <w:szCs w:val="24"/>
                      <w:lang w:eastAsia="tr-TR"/>
                    </w:rPr>
                  </w:pPr>
                  <w:r w:rsidRPr="00BF2899">
                    <w:rPr>
                      <w:rFonts w:ascii="Times New Roman" w:eastAsia="Times New Roman" w:hAnsi="Times New Roman" w:cs="Times New Roman"/>
                      <w:sz w:val="24"/>
                      <w:szCs w:val="24"/>
                      <w:lang w:eastAsia="tr-TR"/>
                    </w:rPr>
                    <w:t> </w:t>
                  </w:r>
                </w:p>
              </w:tc>
            </w:tr>
            <w:tr w:rsidR="00BF2899" w:rsidRPr="00BF2899">
              <w:tc>
                <w:tcPr>
                  <w:tcW w:w="5000" w:type="pct"/>
                  <w:tcBorders>
                    <w:top w:val="nil"/>
                    <w:left w:val="nil"/>
                    <w:bottom w:val="nil"/>
                    <w:right w:val="nil"/>
                  </w:tcBorders>
                  <w:vAlign w:val="center"/>
                  <w:hideMark/>
                </w:tcPr>
                <w:p w:rsidR="00BF2899" w:rsidRPr="00BF2899" w:rsidRDefault="00BF2899" w:rsidP="00BF2899">
                  <w:pPr>
                    <w:spacing w:after="0" w:line="240" w:lineRule="auto"/>
                    <w:rPr>
                      <w:rFonts w:ascii="Arial" w:eastAsia="Times New Roman" w:hAnsi="Arial" w:cs="Arial"/>
                      <w:sz w:val="21"/>
                      <w:szCs w:val="21"/>
                      <w:lang w:eastAsia="tr-TR"/>
                    </w:rPr>
                  </w:pPr>
                  <w:r w:rsidRPr="00BF2899">
                    <w:rPr>
                      <w:rFonts w:ascii="Arial" w:eastAsia="Times New Roman" w:hAnsi="Arial" w:cs="Arial"/>
                      <w:b/>
                      <w:bCs/>
                      <w:color w:val="CC0000"/>
                      <w:sz w:val="21"/>
                      <w:szCs w:val="21"/>
                      <w:lang w:eastAsia="tr-TR"/>
                    </w:rPr>
                    <w:t>Eşya Tanımı</w:t>
                  </w:r>
                  <w:r w:rsidRPr="00BF2899">
                    <w:rPr>
                      <w:rFonts w:ascii="Arial" w:eastAsia="Times New Roman" w:hAnsi="Arial" w:cs="Arial"/>
                      <w:sz w:val="21"/>
                      <w:szCs w:val="21"/>
                      <w:lang w:eastAsia="tr-TR"/>
                    </w:rPr>
                    <w:br/>
                  </w:r>
                  <w:r w:rsidRPr="00BF2899">
                    <w:rPr>
                      <w:rFonts w:ascii="Arial" w:eastAsia="Times New Roman" w:hAnsi="Arial" w:cs="Arial"/>
                      <w:sz w:val="21"/>
                      <w:szCs w:val="21"/>
                      <w:lang w:eastAsia="tr-TR"/>
                    </w:rPr>
                    <w:br/>
                    <w:t>Kahve Makinasında kullanılan ısıtıcı rezistans içeren ısıtma haznesi olup, içinden elektrik geçtiği zaman çok kızan neviden olan levhadan ve üzerindeki ısıtma haznesinden meydana gelmiştir. Kullanım yerine göre hazır ebatta ve boydadır. Isıtma haznesi, kahve makinesinde kullanılmak amacıyla özel olarak imal edilmiştir. Söz konusu rezistans alüminyum ısıtıcı kabına monte edilmiş halde olup, bağlantı noktaları hazır ve elektrik bağlantı parçaları montelidir.</w:t>
                  </w:r>
                </w:p>
              </w:tc>
            </w:tr>
            <w:tr w:rsidR="00BF2899" w:rsidRPr="00BF2899">
              <w:trPr>
                <w:trHeight w:val="300"/>
              </w:trPr>
              <w:tc>
                <w:tcPr>
                  <w:tcW w:w="5000" w:type="pct"/>
                  <w:tcBorders>
                    <w:top w:val="nil"/>
                    <w:left w:val="nil"/>
                    <w:bottom w:val="nil"/>
                    <w:right w:val="nil"/>
                  </w:tcBorders>
                  <w:vAlign w:val="center"/>
                  <w:hideMark/>
                </w:tcPr>
                <w:p w:rsidR="00BF2899" w:rsidRPr="00BF2899" w:rsidRDefault="00BF2899" w:rsidP="00BF2899">
                  <w:pPr>
                    <w:spacing w:after="0" w:line="240" w:lineRule="auto"/>
                    <w:rPr>
                      <w:rFonts w:ascii="Arial" w:eastAsia="Times New Roman" w:hAnsi="Arial" w:cs="Arial"/>
                      <w:sz w:val="21"/>
                      <w:szCs w:val="21"/>
                      <w:lang w:eastAsia="tr-TR"/>
                    </w:rPr>
                  </w:pPr>
                </w:p>
              </w:tc>
            </w:tr>
            <w:tr w:rsidR="00BF2899" w:rsidRPr="00BF2899">
              <w:trPr>
                <w:trHeight w:val="15"/>
              </w:trPr>
              <w:tc>
                <w:tcPr>
                  <w:tcW w:w="5000" w:type="pct"/>
                  <w:tcBorders>
                    <w:top w:val="nil"/>
                    <w:left w:val="nil"/>
                    <w:bottom w:val="nil"/>
                    <w:right w:val="nil"/>
                  </w:tcBorders>
                  <w:shd w:val="clear" w:color="auto" w:fill="D4D4D4"/>
                  <w:vAlign w:val="center"/>
                  <w:hideMark/>
                </w:tcPr>
                <w:p w:rsidR="00BF2899" w:rsidRPr="00BF2899" w:rsidRDefault="00BF2899" w:rsidP="00BF2899">
                  <w:pPr>
                    <w:spacing w:after="0" w:line="240" w:lineRule="auto"/>
                    <w:rPr>
                      <w:rFonts w:ascii="Times New Roman" w:eastAsia="Times New Roman" w:hAnsi="Times New Roman" w:cs="Times New Roman"/>
                      <w:sz w:val="20"/>
                      <w:szCs w:val="20"/>
                      <w:lang w:eastAsia="tr-TR"/>
                    </w:rPr>
                  </w:pPr>
                </w:p>
              </w:tc>
            </w:tr>
            <w:tr w:rsidR="00BF2899" w:rsidRPr="00BF2899">
              <w:trPr>
                <w:trHeight w:val="300"/>
              </w:trPr>
              <w:tc>
                <w:tcPr>
                  <w:tcW w:w="5000" w:type="pct"/>
                  <w:tcBorders>
                    <w:top w:val="nil"/>
                    <w:left w:val="nil"/>
                    <w:bottom w:val="nil"/>
                    <w:right w:val="nil"/>
                  </w:tcBorders>
                  <w:vAlign w:val="center"/>
                  <w:hideMark/>
                </w:tcPr>
                <w:p w:rsidR="00BF2899" w:rsidRPr="00BF2899" w:rsidRDefault="00BF2899" w:rsidP="00BF2899">
                  <w:pPr>
                    <w:spacing w:after="0" w:line="240" w:lineRule="auto"/>
                    <w:rPr>
                      <w:rFonts w:ascii="Times New Roman" w:eastAsia="Times New Roman" w:hAnsi="Times New Roman" w:cs="Times New Roman"/>
                      <w:sz w:val="24"/>
                      <w:szCs w:val="24"/>
                      <w:lang w:eastAsia="tr-TR"/>
                    </w:rPr>
                  </w:pPr>
                  <w:r w:rsidRPr="00BF2899">
                    <w:rPr>
                      <w:rFonts w:ascii="Times New Roman" w:eastAsia="Times New Roman" w:hAnsi="Times New Roman" w:cs="Times New Roman"/>
                      <w:sz w:val="24"/>
                      <w:szCs w:val="24"/>
                      <w:lang w:eastAsia="tr-TR"/>
                    </w:rPr>
                    <w:t> </w:t>
                  </w:r>
                </w:p>
              </w:tc>
            </w:tr>
            <w:tr w:rsidR="00BF2899" w:rsidRPr="00BF2899">
              <w:tc>
                <w:tcPr>
                  <w:tcW w:w="5000" w:type="pct"/>
                  <w:tcBorders>
                    <w:top w:val="nil"/>
                    <w:left w:val="nil"/>
                    <w:bottom w:val="nil"/>
                    <w:right w:val="nil"/>
                  </w:tcBorders>
                  <w:vAlign w:val="center"/>
                  <w:hideMark/>
                </w:tcPr>
                <w:p w:rsidR="00BF2899" w:rsidRPr="00BF2899" w:rsidRDefault="00BF2899" w:rsidP="00BF2899">
                  <w:pPr>
                    <w:spacing w:after="0" w:line="240" w:lineRule="auto"/>
                    <w:rPr>
                      <w:rFonts w:ascii="Arial" w:eastAsia="Times New Roman" w:hAnsi="Arial" w:cs="Arial"/>
                      <w:sz w:val="21"/>
                      <w:szCs w:val="21"/>
                      <w:lang w:eastAsia="tr-TR"/>
                    </w:rPr>
                  </w:pPr>
                  <w:r w:rsidRPr="00BF2899">
                    <w:rPr>
                      <w:rFonts w:ascii="Arial" w:eastAsia="Times New Roman" w:hAnsi="Arial" w:cs="Arial"/>
                      <w:b/>
                      <w:bCs/>
                      <w:color w:val="CC0000"/>
                      <w:sz w:val="21"/>
                      <w:szCs w:val="21"/>
                      <w:lang w:eastAsia="tr-TR"/>
                    </w:rPr>
                    <w:t>Gerekçe ve/veya Mülga-İptal Notları</w:t>
                  </w:r>
                  <w:r w:rsidRPr="00BF2899">
                    <w:rPr>
                      <w:rFonts w:ascii="Arial" w:eastAsia="Times New Roman" w:hAnsi="Arial" w:cs="Arial"/>
                      <w:sz w:val="21"/>
                      <w:szCs w:val="21"/>
                      <w:lang w:eastAsia="tr-TR"/>
                    </w:rPr>
                    <w:br/>
                  </w:r>
                  <w:r w:rsidRPr="00BF2899">
                    <w:rPr>
                      <w:rFonts w:ascii="Arial" w:eastAsia="Times New Roman" w:hAnsi="Arial" w:cs="Arial"/>
                      <w:sz w:val="21"/>
                      <w:szCs w:val="21"/>
                      <w:lang w:eastAsia="tr-TR"/>
                    </w:rPr>
                    <w:br/>
                    <w:t xml:space="preserve">Tarifenin Yorumu ile İlgili Genel Kurallar (1) ve (6), 85. Fasıl Notları ile XVI Bölüm, 85.16 Pozisyon Notları. (26.05.2025/109617216 GGM yazılarında; elektrik bağlantısı yapıldığında ısıtıcı görevini yerine getirdiği dikkate alındığında kahve yapmaya mahsus cihazın esas unsuru oluşturduğu kanaati </w:t>
                  </w:r>
                  <w:proofErr w:type="gramStart"/>
                  <w:r w:rsidRPr="00BF2899">
                    <w:rPr>
                      <w:rFonts w:ascii="Arial" w:eastAsia="Times New Roman" w:hAnsi="Arial" w:cs="Arial"/>
                      <w:sz w:val="21"/>
                      <w:szCs w:val="21"/>
                      <w:lang w:eastAsia="tr-TR"/>
                    </w:rPr>
                    <w:t>hasıl</w:t>
                  </w:r>
                  <w:proofErr w:type="gramEnd"/>
                  <w:r w:rsidRPr="00BF2899">
                    <w:rPr>
                      <w:rFonts w:ascii="Arial" w:eastAsia="Times New Roman" w:hAnsi="Arial" w:cs="Arial"/>
                      <w:sz w:val="21"/>
                      <w:szCs w:val="21"/>
                      <w:lang w:eastAsia="tr-TR"/>
                    </w:rPr>
                    <w:t xml:space="preserve"> olduğu belirtilerek 8516.71.00.00.11 </w:t>
                  </w:r>
                  <w:proofErr w:type="spellStart"/>
                  <w:r w:rsidRPr="00BF2899">
                    <w:rPr>
                      <w:rFonts w:ascii="Arial" w:eastAsia="Times New Roman" w:hAnsi="Arial" w:cs="Arial"/>
                      <w:sz w:val="21"/>
                      <w:szCs w:val="21"/>
                      <w:lang w:eastAsia="tr-TR"/>
                    </w:rPr>
                    <w:t>GTİP`inde</w:t>
                  </w:r>
                  <w:proofErr w:type="spellEnd"/>
                  <w:r w:rsidRPr="00BF2899">
                    <w:rPr>
                      <w:rFonts w:ascii="Arial" w:eastAsia="Times New Roman" w:hAnsi="Arial" w:cs="Arial"/>
                      <w:sz w:val="21"/>
                      <w:szCs w:val="21"/>
                      <w:lang w:eastAsia="tr-TR"/>
                    </w:rPr>
                    <w:t xml:space="preserve"> sınıflandırılması gerektiği tespit edilmiş ve söz konusu </w:t>
                  </w:r>
                  <w:proofErr w:type="spellStart"/>
                  <w:r w:rsidRPr="00BF2899">
                    <w:rPr>
                      <w:rFonts w:ascii="Arial" w:eastAsia="Times New Roman" w:hAnsi="Arial" w:cs="Arial"/>
                      <w:sz w:val="21"/>
                      <w:szCs w:val="21"/>
                      <w:lang w:eastAsia="tr-TR"/>
                    </w:rPr>
                    <w:t>BTB`ler</w:t>
                  </w:r>
                  <w:proofErr w:type="spellEnd"/>
                  <w:r w:rsidRPr="00BF2899">
                    <w:rPr>
                      <w:rFonts w:ascii="Arial" w:eastAsia="Times New Roman" w:hAnsi="Arial" w:cs="Arial"/>
                      <w:sz w:val="21"/>
                      <w:szCs w:val="21"/>
                      <w:lang w:eastAsia="tr-TR"/>
                    </w:rPr>
                    <w:t xml:space="preserve"> 26.05.2025 tarihinde iptal edilmiştir.)</w:t>
                  </w:r>
                </w:p>
              </w:tc>
            </w:tr>
            <w:tr w:rsidR="00BF2899" w:rsidRPr="00BF2899">
              <w:trPr>
                <w:trHeight w:val="300"/>
              </w:trPr>
              <w:tc>
                <w:tcPr>
                  <w:tcW w:w="5000" w:type="pct"/>
                  <w:tcBorders>
                    <w:top w:val="nil"/>
                    <w:left w:val="nil"/>
                    <w:bottom w:val="nil"/>
                    <w:right w:val="nil"/>
                  </w:tcBorders>
                  <w:vAlign w:val="center"/>
                  <w:hideMark/>
                </w:tcPr>
                <w:p w:rsidR="00BF2899" w:rsidRPr="00BF2899" w:rsidRDefault="00BF2899" w:rsidP="00BF2899">
                  <w:pPr>
                    <w:spacing w:after="0" w:line="240" w:lineRule="auto"/>
                    <w:rPr>
                      <w:rFonts w:ascii="Arial" w:eastAsia="Times New Roman" w:hAnsi="Arial" w:cs="Arial"/>
                      <w:sz w:val="21"/>
                      <w:szCs w:val="21"/>
                      <w:lang w:eastAsia="tr-TR"/>
                    </w:rPr>
                  </w:pPr>
                </w:p>
              </w:tc>
            </w:tr>
            <w:tr w:rsidR="00BF2899" w:rsidRPr="00BF2899">
              <w:trPr>
                <w:trHeight w:val="15"/>
              </w:trPr>
              <w:tc>
                <w:tcPr>
                  <w:tcW w:w="5000" w:type="pct"/>
                  <w:tcBorders>
                    <w:top w:val="nil"/>
                    <w:left w:val="nil"/>
                    <w:bottom w:val="nil"/>
                    <w:right w:val="nil"/>
                  </w:tcBorders>
                  <w:shd w:val="clear" w:color="auto" w:fill="D4D4D4"/>
                  <w:vAlign w:val="center"/>
                  <w:hideMark/>
                </w:tcPr>
                <w:p w:rsidR="00BF2899" w:rsidRPr="00BF2899" w:rsidRDefault="00BF2899" w:rsidP="00BF2899">
                  <w:pPr>
                    <w:spacing w:after="0" w:line="240" w:lineRule="auto"/>
                    <w:rPr>
                      <w:rFonts w:ascii="Times New Roman" w:eastAsia="Times New Roman" w:hAnsi="Times New Roman" w:cs="Times New Roman"/>
                      <w:sz w:val="20"/>
                      <w:szCs w:val="20"/>
                      <w:lang w:eastAsia="tr-TR"/>
                    </w:rPr>
                  </w:pPr>
                </w:p>
              </w:tc>
            </w:tr>
            <w:tr w:rsidR="00BF2899" w:rsidRPr="00BF2899">
              <w:trPr>
                <w:trHeight w:val="300"/>
              </w:trPr>
              <w:tc>
                <w:tcPr>
                  <w:tcW w:w="5000" w:type="pct"/>
                  <w:tcBorders>
                    <w:top w:val="nil"/>
                    <w:left w:val="nil"/>
                    <w:bottom w:val="nil"/>
                    <w:right w:val="nil"/>
                  </w:tcBorders>
                  <w:vAlign w:val="center"/>
                  <w:hideMark/>
                </w:tcPr>
                <w:p w:rsidR="00BF2899" w:rsidRPr="00BF2899" w:rsidRDefault="00BF2899" w:rsidP="00BF2899">
                  <w:pPr>
                    <w:spacing w:after="0" w:line="240" w:lineRule="auto"/>
                    <w:rPr>
                      <w:rFonts w:ascii="Times New Roman" w:eastAsia="Times New Roman" w:hAnsi="Times New Roman" w:cs="Times New Roman"/>
                      <w:sz w:val="24"/>
                      <w:szCs w:val="24"/>
                      <w:lang w:eastAsia="tr-TR"/>
                    </w:rPr>
                  </w:pPr>
                  <w:r w:rsidRPr="00BF2899">
                    <w:rPr>
                      <w:rFonts w:ascii="Times New Roman" w:eastAsia="Times New Roman" w:hAnsi="Times New Roman" w:cs="Times New Roman"/>
                      <w:sz w:val="24"/>
                      <w:szCs w:val="24"/>
                      <w:lang w:eastAsia="tr-TR"/>
                    </w:rPr>
                    <w:t> </w:t>
                  </w:r>
                </w:p>
              </w:tc>
            </w:tr>
            <w:tr w:rsidR="00BF2899" w:rsidRPr="00BF2899">
              <w:tc>
                <w:tcPr>
                  <w:tcW w:w="50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2347"/>
                    <w:gridCol w:w="1800"/>
                  </w:tblGrid>
                  <w:tr w:rsidR="00BF2899" w:rsidRPr="00BF2899">
                    <w:tc>
                      <w:tcPr>
                        <w:tcW w:w="0" w:type="auto"/>
                        <w:tcBorders>
                          <w:top w:val="nil"/>
                          <w:left w:val="nil"/>
                          <w:bottom w:val="nil"/>
                          <w:right w:val="nil"/>
                        </w:tcBorders>
                        <w:vAlign w:val="center"/>
                        <w:hideMark/>
                      </w:tcPr>
                      <w:p w:rsidR="00BF2899" w:rsidRPr="00BF2899" w:rsidRDefault="00BF2899" w:rsidP="00BF2899">
                        <w:pPr>
                          <w:spacing w:after="0" w:line="240" w:lineRule="auto"/>
                          <w:rPr>
                            <w:rFonts w:ascii="Times New Roman" w:eastAsia="Times New Roman" w:hAnsi="Times New Roman" w:cs="Times New Roman"/>
                            <w:sz w:val="24"/>
                            <w:szCs w:val="24"/>
                            <w:lang w:eastAsia="tr-TR"/>
                          </w:rPr>
                        </w:pPr>
                        <w:r w:rsidRPr="00BF2899">
                          <w:rPr>
                            <w:rFonts w:ascii="Arial" w:eastAsia="Times New Roman" w:hAnsi="Arial" w:cs="Arial"/>
                            <w:b/>
                            <w:bCs/>
                            <w:sz w:val="24"/>
                            <w:szCs w:val="24"/>
                            <w:lang w:eastAsia="tr-TR"/>
                          </w:rPr>
                          <w:t xml:space="preserve">Tarife Cetveli </w:t>
                        </w:r>
                        <w:proofErr w:type="spellStart"/>
                        <w:r w:rsidRPr="00BF2899">
                          <w:rPr>
                            <w:rFonts w:ascii="Arial" w:eastAsia="Times New Roman" w:hAnsi="Arial" w:cs="Arial"/>
                            <w:b/>
                            <w:bCs/>
                            <w:sz w:val="24"/>
                            <w:szCs w:val="24"/>
                            <w:lang w:eastAsia="tr-TR"/>
                          </w:rPr>
                          <w:t>isttistik</w:t>
                        </w:r>
                        <w:proofErr w:type="spellEnd"/>
                        <w:r w:rsidRPr="00BF2899">
                          <w:rPr>
                            <w:rFonts w:ascii="Arial" w:eastAsia="Times New Roman" w:hAnsi="Arial" w:cs="Arial"/>
                            <w:b/>
                            <w:bCs/>
                            <w:sz w:val="24"/>
                            <w:szCs w:val="24"/>
                            <w:lang w:eastAsia="tr-TR"/>
                          </w:rPr>
                          <w:t xml:space="preserve"> pozisyon metni</w:t>
                        </w:r>
                      </w:p>
                    </w:tc>
                    <w:tc>
                      <w:tcPr>
                        <w:tcW w:w="1800" w:type="dxa"/>
                        <w:tcBorders>
                          <w:top w:val="nil"/>
                          <w:left w:val="nil"/>
                          <w:bottom w:val="nil"/>
                          <w:right w:val="nil"/>
                        </w:tcBorders>
                        <w:vAlign w:val="center"/>
                        <w:hideMark/>
                      </w:tcPr>
                      <w:p w:rsidR="00BF2899" w:rsidRPr="00BF2899" w:rsidRDefault="00BF2899" w:rsidP="00BF2899">
                        <w:pPr>
                          <w:shd w:val="clear" w:color="auto" w:fill="0395E2"/>
                          <w:spacing w:after="0" w:line="240" w:lineRule="auto"/>
                          <w:ind w:left="-1650"/>
                          <w:jc w:val="center"/>
                          <w:rPr>
                            <w:rFonts w:ascii="Arial" w:eastAsia="Times New Roman" w:hAnsi="Arial" w:cs="Arial"/>
                            <w:color w:val="FFFFFF"/>
                            <w:sz w:val="23"/>
                            <w:szCs w:val="23"/>
                            <w:lang w:eastAsia="tr-TR"/>
                          </w:rPr>
                        </w:pPr>
                        <w:r w:rsidRPr="00BF2899">
                          <w:rPr>
                            <w:rFonts w:ascii="Arial" w:eastAsia="Times New Roman" w:hAnsi="Arial" w:cs="Arial"/>
                            <w:color w:val="FFFFFF"/>
                            <w:sz w:val="23"/>
                            <w:szCs w:val="23"/>
                            <w:lang w:eastAsia="tr-TR"/>
                          </w:rPr>
                          <w:t>Kopyala</w:t>
                        </w:r>
                      </w:p>
                    </w:tc>
                  </w:tr>
                </w:tbl>
                <w:p w:rsidR="00BF2899" w:rsidRPr="00BF2899" w:rsidRDefault="00BF2899" w:rsidP="00BF2899">
                  <w:pPr>
                    <w:spacing w:after="0" w:line="240" w:lineRule="auto"/>
                    <w:rPr>
                      <w:rFonts w:ascii="Arial" w:eastAsia="Times New Roman" w:hAnsi="Arial" w:cs="Arial"/>
                      <w:sz w:val="21"/>
                      <w:szCs w:val="21"/>
                      <w:lang w:eastAsia="tr-TR"/>
                    </w:rPr>
                  </w:pPr>
                </w:p>
                <w:p w:rsidR="00BF2899" w:rsidRPr="00BF2899" w:rsidRDefault="00BF2899" w:rsidP="00BF2899">
                  <w:pPr>
                    <w:spacing w:after="0" w:line="240" w:lineRule="auto"/>
                    <w:rPr>
                      <w:rFonts w:ascii="Arial" w:eastAsia="Times New Roman" w:hAnsi="Arial" w:cs="Arial"/>
                      <w:sz w:val="21"/>
                      <w:szCs w:val="21"/>
                      <w:lang w:eastAsia="tr-TR"/>
                    </w:rPr>
                  </w:pPr>
                  <w:proofErr w:type="gramStart"/>
                  <w:r w:rsidRPr="00BF2899">
                    <w:rPr>
                      <w:rFonts w:ascii="Arial" w:eastAsia="Times New Roman" w:hAnsi="Arial" w:cs="Arial"/>
                      <w:b/>
                      <w:bCs/>
                      <w:sz w:val="21"/>
                      <w:szCs w:val="21"/>
                      <w:lang w:eastAsia="tr-TR"/>
                    </w:rPr>
                    <w:t>8516.90.00.00.19</w:t>
                  </w:r>
                  <w:r w:rsidRPr="00BF2899">
                    <w:rPr>
                      <w:rFonts w:ascii="Arial" w:eastAsia="Times New Roman" w:hAnsi="Arial" w:cs="Arial"/>
                      <w:sz w:val="21"/>
                      <w:szCs w:val="21"/>
                      <w:lang w:eastAsia="tr-TR"/>
                    </w:rPr>
                    <w:br/>
                  </w:r>
                  <w:r w:rsidRPr="00BF2899">
                    <w:rPr>
                      <w:rFonts w:ascii="Arial" w:eastAsia="Times New Roman" w:hAnsi="Arial" w:cs="Arial"/>
                      <w:sz w:val="21"/>
                      <w:szCs w:val="21"/>
                      <w:lang w:eastAsia="tr-TR"/>
                    </w:rPr>
                    <w:br/>
                    <w:t>Elektrikli makina ve cihazlar ve bunların aksam ve parçaları; ses kaydetmeye ve kaydedilen sesi tekrar vermeye mahsus cihazlar; televizyon görüntü ve seslerinin kaydedilmesine ve kaydedilen görüntü ve sesin tekrar verilmesine mahsus cihazlar ve bunların aksam, parça ve aksesuarı</w:t>
                  </w:r>
                  <w:r w:rsidRPr="00BF2899">
                    <w:rPr>
                      <w:rFonts w:ascii="Arial" w:eastAsia="Times New Roman" w:hAnsi="Arial" w:cs="Arial"/>
                      <w:sz w:val="21"/>
                      <w:szCs w:val="21"/>
                      <w:lang w:eastAsia="tr-TR"/>
                    </w:rPr>
                    <w:br/>
                    <w:t xml:space="preserve">Elektrikli anında veya depolu su ısıtıcılar ve daldırma tipi ısıtıcılar; herhangi bir mahallin veya toprak ve benzeri yerlerin ısıtılmasına mahsus elektrikli cihazlar; berber işleri için </w:t>
                  </w:r>
                  <w:proofErr w:type="spellStart"/>
                  <w:r w:rsidRPr="00BF2899">
                    <w:rPr>
                      <w:rFonts w:ascii="Arial" w:eastAsia="Times New Roman" w:hAnsi="Arial" w:cs="Arial"/>
                      <w:sz w:val="21"/>
                      <w:szCs w:val="21"/>
                      <w:lang w:eastAsia="tr-TR"/>
                    </w:rPr>
                    <w:t>elektrotermik</w:t>
                  </w:r>
                  <w:proofErr w:type="spellEnd"/>
                  <w:r w:rsidRPr="00BF2899">
                    <w:rPr>
                      <w:rFonts w:ascii="Arial" w:eastAsia="Times New Roman" w:hAnsi="Arial" w:cs="Arial"/>
                      <w:sz w:val="21"/>
                      <w:szCs w:val="21"/>
                      <w:lang w:eastAsia="tr-TR"/>
                    </w:rPr>
                    <w:t xml:space="preserve"> cihazlar (örneğin; saç kurutucular, saç kıvırma cihazları, saç kıvırma maşala- </w:t>
                  </w:r>
                  <w:proofErr w:type="spellStart"/>
                  <w:r w:rsidRPr="00BF2899">
                    <w:rPr>
                      <w:rFonts w:ascii="Arial" w:eastAsia="Times New Roman" w:hAnsi="Arial" w:cs="Arial"/>
                      <w:sz w:val="21"/>
                      <w:szCs w:val="21"/>
                      <w:lang w:eastAsia="tr-TR"/>
                    </w:rPr>
                    <w:t>rını</w:t>
                  </w:r>
                  <w:proofErr w:type="spellEnd"/>
                  <w:r w:rsidRPr="00BF2899">
                    <w:rPr>
                      <w:rFonts w:ascii="Arial" w:eastAsia="Times New Roman" w:hAnsi="Arial" w:cs="Arial"/>
                      <w:sz w:val="21"/>
                      <w:szCs w:val="21"/>
                      <w:lang w:eastAsia="tr-TR"/>
                    </w:rPr>
                    <w:t xml:space="preserve"> ısıtma cihazları) ve el kurutma makinaları; elektrikli ütüler; ev işlerinde kullanılan diğer </w:t>
                  </w:r>
                  <w:proofErr w:type="spellStart"/>
                  <w:r w:rsidRPr="00BF2899">
                    <w:rPr>
                      <w:rFonts w:ascii="Arial" w:eastAsia="Times New Roman" w:hAnsi="Arial" w:cs="Arial"/>
                      <w:sz w:val="21"/>
                      <w:szCs w:val="21"/>
                      <w:lang w:eastAsia="tr-TR"/>
                    </w:rPr>
                    <w:t>elektrotermik</w:t>
                  </w:r>
                  <w:proofErr w:type="spellEnd"/>
                  <w:r w:rsidRPr="00BF2899">
                    <w:rPr>
                      <w:rFonts w:ascii="Arial" w:eastAsia="Times New Roman" w:hAnsi="Arial" w:cs="Arial"/>
                      <w:sz w:val="21"/>
                      <w:szCs w:val="21"/>
                      <w:lang w:eastAsia="tr-TR"/>
                    </w:rPr>
                    <w:t xml:space="preserve"> cihazlar; elektrikli ısıtıcı rezistanslar (85.45 pozisyonundakiler hariç):</w:t>
                  </w:r>
                  <w:r w:rsidRPr="00BF2899">
                    <w:rPr>
                      <w:rFonts w:ascii="Arial" w:eastAsia="Times New Roman" w:hAnsi="Arial" w:cs="Arial"/>
                      <w:sz w:val="21"/>
                      <w:szCs w:val="21"/>
                      <w:lang w:eastAsia="tr-TR"/>
                    </w:rPr>
                    <w:br/>
                    <w:t>- Aksam ve parçalar</w:t>
                  </w:r>
                  <w:r w:rsidRPr="00BF2899">
                    <w:rPr>
                      <w:rFonts w:ascii="Arial" w:eastAsia="Times New Roman" w:hAnsi="Arial" w:cs="Arial"/>
                      <w:sz w:val="21"/>
                      <w:szCs w:val="21"/>
                      <w:lang w:eastAsia="tr-TR"/>
                    </w:rPr>
                    <w:br/>
                    <w:t>- - Diğerleri</w:t>
                  </w:r>
                  <w:proofErr w:type="gramEnd"/>
                </w:p>
              </w:tc>
            </w:tr>
            <w:tr w:rsidR="00BF2899" w:rsidRPr="00BF2899">
              <w:trPr>
                <w:trHeight w:val="300"/>
              </w:trPr>
              <w:tc>
                <w:tcPr>
                  <w:tcW w:w="5000" w:type="pct"/>
                  <w:tcBorders>
                    <w:top w:val="nil"/>
                    <w:left w:val="nil"/>
                    <w:bottom w:val="nil"/>
                    <w:right w:val="nil"/>
                  </w:tcBorders>
                  <w:vAlign w:val="center"/>
                  <w:hideMark/>
                </w:tcPr>
                <w:p w:rsidR="00BF2899" w:rsidRPr="00BF2899" w:rsidRDefault="00BF2899" w:rsidP="00BF2899">
                  <w:pPr>
                    <w:spacing w:after="0" w:line="240" w:lineRule="auto"/>
                    <w:rPr>
                      <w:rFonts w:ascii="Times New Roman" w:eastAsia="Times New Roman" w:hAnsi="Times New Roman" w:cs="Times New Roman"/>
                      <w:sz w:val="24"/>
                      <w:szCs w:val="24"/>
                      <w:lang w:eastAsia="tr-TR"/>
                    </w:rPr>
                  </w:pPr>
                  <w:r w:rsidRPr="00BF2899">
                    <w:rPr>
                      <w:rFonts w:ascii="Times New Roman" w:eastAsia="Times New Roman" w:hAnsi="Times New Roman" w:cs="Times New Roman"/>
                      <w:sz w:val="24"/>
                      <w:szCs w:val="24"/>
                      <w:lang w:eastAsia="tr-TR"/>
                    </w:rPr>
                    <w:t> </w:t>
                  </w:r>
                </w:p>
              </w:tc>
            </w:tr>
          </w:tbl>
          <w:p w:rsidR="00BF2899" w:rsidRPr="00BF2899" w:rsidRDefault="00BF2899" w:rsidP="00BF2899">
            <w:pPr>
              <w:spacing w:after="0" w:line="240" w:lineRule="auto"/>
              <w:rPr>
                <w:rFonts w:ascii="Arial" w:eastAsia="Times New Roman" w:hAnsi="Arial" w:cs="Arial"/>
                <w:sz w:val="24"/>
                <w:szCs w:val="24"/>
                <w:lang w:eastAsia="tr-TR"/>
              </w:rPr>
            </w:pPr>
          </w:p>
        </w:tc>
        <w:tc>
          <w:tcPr>
            <w:tcW w:w="300" w:type="dxa"/>
            <w:tcBorders>
              <w:top w:val="nil"/>
              <w:left w:val="nil"/>
              <w:bottom w:val="nil"/>
              <w:right w:val="nil"/>
            </w:tcBorders>
            <w:hideMark/>
          </w:tcPr>
          <w:p w:rsidR="00BF2899" w:rsidRPr="00BF2899" w:rsidRDefault="00BF2899" w:rsidP="00BF2899">
            <w:pPr>
              <w:spacing w:after="0" w:line="240" w:lineRule="auto"/>
              <w:rPr>
                <w:rFonts w:ascii="Arial" w:eastAsia="Times New Roman" w:hAnsi="Arial" w:cs="Arial"/>
                <w:sz w:val="24"/>
                <w:szCs w:val="24"/>
                <w:lang w:eastAsia="tr-TR"/>
              </w:rPr>
            </w:pPr>
            <w:r w:rsidRPr="00BF2899">
              <w:rPr>
                <w:rFonts w:ascii="Arial" w:eastAsia="Times New Roman" w:hAnsi="Arial" w:cs="Arial"/>
                <w:sz w:val="24"/>
                <w:szCs w:val="24"/>
                <w:lang w:eastAsia="tr-TR"/>
              </w:rPr>
              <w:t> </w:t>
            </w:r>
          </w:p>
        </w:tc>
        <w:tc>
          <w:tcPr>
            <w:tcW w:w="15" w:type="dxa"/>
            <w:tcBorders>
              <w:top w:val="nil"/>
              <w:left w:val="nil"/>
              <w:bottom w:val="nil"/>
              <w:right w:val="nil"/>
            </w:tcBorders>
            <w:shd w:val="clear" w:color="auto" w:fill="D4D4D4"/>
            <w:hideMark/>
          </w:tcPr>
          <w:p w:rsidR="00BF2899" w:rsidRPr="00BF2899" w:rsidRDefault="00BF2899" w:rsidP="00BF2899">
            <w:pPr>
              <w:spacing w:after="0" w:line="240" w:lineRule="auto"/>
              <w:rPr>
                <w:rFonts w:ascii="Arial" w:eastAsia="Times New Roman" w:hAnsi="Arial" w:cs="Arial"/>
                <w:sz w:val="24"/>
                <w:szCs w:val="24"/>
                <w:lang w:eastAsia="tr-TR"/>
              </w:rPr>
            </w:pPr>
          </w:p>
        </w:tc>
        <w:tc>
          <w:tcPr>
            <w:tcW w:w="300" w:type="dxa"/>
            <w:tcBorders>
              <w:top w:val="nil"/>
              <w:left w:val="nil"/>
              <w:bottom w:val="nil"/>
              <w:right w:val="nil"/>
            </w:tcBorders>
            <w:hideMark/>
          </w:tcPr>
          <w:p w:rsidR="00BF2899" w:rsidRPr="00BF2899" w:rsidRDefault="00BF2899" w:rsidP="00BF2899">
            <w:pPr>
              <w:spacing w:after="0" w:line="240" w:lineRule="auto"/>
              <w:rPr>
                <w:rFonts w:ascii="Arial" w:eastAsia="Times New Roman" w:hAnsi="Arial" w:cs="Arial"/>
                <w:sz w:val="24"/>
                <w:szCs w:val="24"/>
                <w:lang w:eastAsia="tr-TR"/>
              </w:rPr>
            </w:pPr>
            <w:r w:rsidRPr="00BF2899">
              <w:rPr>
                <w:rFonts w:ascii="Arial" w:eastAsia="Times New Roman" w:hAnsi="Arial" w:cs="Arial"/>
                <w:sz w:val="24"/>
                <w:szCs w:val="24"/>
                <w:lang w:eastAsia="tr-TR"/>
              </w:rPr>
              <w:t> </w:t>
            </w:r>
          </w:p>
        </w:tc>
        <w:tc>
          <w:tcPr>
            <w:tcW w:w="6000" w:type="dxa"/>
            <w:tcBorders>
              <w:top w:val="nil"/>
              <w:left w:val="nil"/>
              <w:bottom w:val="nil"/>
              <w:right w:val="nil"/>
            </w:tcBorders>
            <w:hideMark/>
          </w:tcPr>
          <w:p w:rsidR="00BF2899" w:rsidRPr="00BF2899" w:rsidRDefault="00BF2899" w:rsidP="00BF2899">
            <w:pPr>
              <w:spacing w:after="0" w:line="240" w:lineRule="auto"/>
              <w:rPr>
                <w:rFonts w:ascii="Arial" w:eastAsia="Times New Roman" w:hAnsi="Arial" w:cs="Arial"/>
                <w:noProof/>
                <w:color w:val="000000"/>
                <w:sz w:val="24"/>
                <w:szCs w:val="24"/>
                <w:lang w:eastAsia="tr-TR"/>
              </w:rPr>
            </w:pPr>
            <w:r w:rsidRPr="00BF2899">
              <w:rPr>
                <w:rFonts w:ascii="Arial" w:eastAsia="Times New Roman" w:hAnsi="Arial" w:cs="Arial"/>
                <w:noProof/>
                <w:color w:val="000000"/>
                <w:sz w:val="24"/>
                <w:szCs w:val="24"/>
                <w:lang w:eastAsia="tr-TR"/>
              </w:rPr>
              <w:drawing>
                <wp:inline distT="0" distB="0" distL="0" distR="0">
                  <wp:extent cx="1905000" cy="1905000"/>
                  <wp:effectExtent l="0" t="0" r="0" b="0"/>
                  <wp:docPr id="2" name="Resim 2" descr="https://www.gumrukkulliyati.com/btbler/160000.20.0001.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umrukkulliyati.com/btbler/160000.20.0001.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bl>
    <w:p w:rsidR="00BF2899" w:rsidRPr="00BF2899" w:rsidRDefault="00BF2899">
      <w:pPr>
        <w:rPr>
          <w:b/>
        </w:rPr>
      </w:pPr>
      <w:r w:rsidRPr="00BF2899">
        <w:rPr>
          <w:b/>
        </w:rPr>
        <w:t>Kaynak: PC Gümrük Külliyatı</w:t>
      </w:r>
    </w:p>
    <w:sectPr w:rsidR="00BF2899" w:rsidRPr="00BF28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085"/>
    <w:rsid w:val="001E1085"/>
    <w:rsid w:val="00270D5F"/>
    <w:rsid w:val="00BF2899"/>
    <w:rsid w:val="00C346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70FBC"/>
  <w15:chartTrackingRefBased/>
  <w15:docId w15:val="{1BE6AA41-92FA-42F0-B90D-F9E3BEFD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F2899"/>
    <w:rPr>
      <w:color w:val="0000FF"/>
      <w:u w:val="single"/>
    </w:rPr>
  </w:style>
  <w:style w:type="paragraph" w:styleId="NormalWeb">
    <w:name w:val="Normal (Web)"/>
    <w:basedOn w:val="Normal"/>
    <w:uiPriority w:val="99"/>
    <w:semiHidden/>
    <w:unhideWhenUsed/>
    <w:rsid w:val="00BF289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122382">
      <w:bodyDiv w:val="1"/>
      <w:marLeft w:val="0"/>
      <w:marRight w:val="0"/>
      <w:marTop w:val="0"/>
      <w:marBottom w:val="0"/>
      <w:divBdr>
        <w:top w:val="none" w:sz="0" w:space="0" w:color="auto"/>
        <w:left w:val="none" w:sz="0" w:space="0" w:color="auto"/>
        <w:bottom w:val="none" w:sz="0" w:space="0" w:color="auto"/>
        <w:right w:val="none" w:sz="0" w:space="0" w:color="auto"/>
      </w:divBdr>
      <w:divsChild>
        <w:div w:id="163712856">
          <w:marLeft w:val="-1650"/>
          <w:marRight w:val="0"/>
          <w:marTop w:val="0"/>
          <w:marBottom w:val="0"/>
          <w:divBdr>
            <w:top w:val="single" w:sz="6" w:space="5" w:color="999999"/>
            <w:left w:val="single" w:sz="6" w:space="5" w:color="999999"/>
            <w:bottom w:val="single" w:sz="6" w:space="5" w:color="999999"/>
            <w:right w:val="single" w:sz="6" w:space="5" w:color="999999"/>
          </w:divBdr>
        </w:div>
        <w:div w:id="1898275564">
          <w:marLeft w:val="0"/>
          <w:marRight w:val="0"/>
          <w:marTop w:val="0"/>
          <w:marBottom w:val="0"/>
          <w:divBdr>
            <w:top w:val="none" w:sz="0" w:space="0" w:color="auto"/>
            <w:left w:val="none" w:sz="0" w:space="0" w:color="auto"/>
            <w:bottom w:val="none" w:sz="0" w:space="0" w:color="auto"/>
            <w:right w:val="none" w:sz="0" w:space="0" w:color="auto"/>
          </w:divBdr>
        </w:div>
      </w:divsChild>
    </w:div>
    <w:div w:id="1464302634">
      <w:bodyDiv w:val="1"/>
      <w:marLeft w:val="0"/>
      <w:marRight w:val="0"/>
      <w:marTop w:val="0"/>
      <w:marBottom w:val="0"/>
      <w:divBdr>
        <w:top w:val="none" w:sz="0" w:space="0" w:color="auto"/>
        <w:left w:val="none" w:sz="0" w:space="0" w:color="auto"/>
        <w:bottom w:val="none" w:sz="0" w:space="0" w:color="auto"/>
        <w:right w:val="none" w:sz="0" w:space="0" w:color="auto"/>
      </w:divBdr>
      <w:divsChild>
        <w:div w:id="1478693488">
          <w:marLeft w:val="-1650"/>
          <w:marRight w:val="0"/>
          <w:marTop w:val="0"/>
          <w:marBottom w:val="0"/>
          <w:divBdr>
            <w:top w:val="single" w:sz="6" w:space="5" w:color="999999"/>
            <w:left w:val="single" w:sz="6" w:space="5" w:color="999999"/>
            <w:bottom w:val="single" w:sz="6" w:space="5" w:color="999999"/>
            <w:right w:val="single" w:sz="6" w:space="5" w:color="999999"/>
          </w:divBdr>
        </w:div>
        <w:div w:id="130904836">
          <w:marLeft w:val="0"/>
          <w:marRight w:val="0"/>
          <w:marTop w:val="0"/>
          <w:marBottom w:val="0"/>
          <w:divBdr>
            <w:top w:val="none" w:sz="0" w:space="0" w:color="auto"/>
            <w:left w:val="none" w:sz="0" w:space="0" w:color="auto"/>
            <w:bottom w:val="none" w:sz="0" w:space="0" w:color="auto"/>
            <w:right w:val="none" w:sz="0" w:space="0" w:color="auto"/>
          </w:divBdr>
        </w:div>
      </w:divsChild>
    </w:div>
    <w:div w:id="174621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umrukkulliyati.com/btbler/160000.20.0001.jpg" TargetMode="External"/><Relationship Id="rId5" Type="http://schemas.openxmlformats.org/officeDocument/2006/relationships/image" Target="media/image1.jpeg"/><Relationship Id="rId4" Type="http://schemas.openxmlformats.org/officeDocument/2006/relationships/hyperlink" Target="https://www.gumrukkulliyati.com/btbler/340000.21.0146.jpg"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872</Words>
  <Characters>4973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GUMRUK / ISTANBUL</dc:creator>
  <cp:keywords/>
  <dc:description/>
  <cp:lastModifiedBy>Önal YILMAZ – ASSET GUMRUK / ISTANBUL</cp:lastModifiedBy>
  <cp:revision>4</cp:revision>
  <dcterms:created xsi:type="dcterms:W3CDTF">2025-06-05T06:09:00Z</dcterms:created>
  <dcterms:modified xsi:type="dcterms:W3CDTF">2025-06-05T06:09:00Z</dcterms:modified>
</cp:coreProperties>
</file>