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F11347" w:rsidRPr="00F11347" w:rsidTr="00F11347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F11347" w:rsidRPr="00F11347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F11347" w:rsidRPr="00F11347">
                    <w:trPr>
                      <w:trHeight w:val="4995"/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72"/>
                        </w:tblGrid>
                        <w:tr w:rsidR="00F11347" w:rsidRPr="00F1134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11347" w:rsidRPr="00F11347" w:rsidRDefault="00F11347" w:rsidP="00F11347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9CA4BE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11347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9CA4BE"/>
                                  <w:sz w:val="18"/>
                                  <w:szCs w:val="18"/>
                                  <w:lang w:eastAsia="tr-TR"/>
                                </w:rPr>
                                <w:t>TASARRUFLU YAZI (11.07.2017/75901)</w:t>
                              </w:r>
                            </w:p>
                          </w:tc>
                        </w:tr>
                        <w:tr w:rsidR="00F11347" w:rsidRPr="00F1134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72"/>
                              </w:tblGrid>
                              <w:tr w:rsidR="00F11347" w:rsidRPr="00F1134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F11347" w:rsidRPr="00F11347" w:rsidRDefault="00F11347" w:rsidP="00F11347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color w:val="9CA4B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11347" w:rsidRPr="00F11347" w:rsidRDefault="00F11347" w:rsidP="00F1134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</w:p>
                          </w:tc>
                        </w:tr>
                        <w:tr w:rsidR="00F11347" w:rsidRPr="00F11347">
                          <w:tc>
                            <w:tcPr>
                              <w:tcW w:w="0" w:type="auto"/>
                              <w:tcMar>
                                <w:top w:w="300" w:type="dxa"/>
                                <w:left w:w="150" w:type="dxa"/>
                                <w:bottom w:w="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F11347" w:rsidRPr="00F11347" w:rsidRDefault="00F11347" w:rsidP="00F11347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11347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  <w:t>T.C.</w:t>
                              </w:r>
                            </w:p>
                            <w:p w:rsidR="00F11347" w:rsidRPr="00F11347" w:rsidRDefault="00F11347" w:rsidP="00F11347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11347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  <w:t>EKONOMİ BAKANLIĞI</w:t>
                              </w:r>
                            </w:p>
                            <w:p w:rsidR="00F11347" w:rsidRPr="00F11347" w:rsidRDefault="00F11347" w:rsidP="00F11347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11347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  <w:t>Ürün Güvenliği ve Denetimi Genel Müdürlüğü</w:t>
                              </w:r>
                            </w:p>
                            <w:p w:rsidR="00F11347" w:rsidRPr="00F11347" w:rsidRDefault="00F11347" w:rsidP="00F1134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proofErr w:type="gramStart"/>
                              <w:r w:rsidRPr="00F11347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  <w:t>Sayı : 24545304</w:t>
                              </w:r>
                              <w:proofErr w:type="gramEnd"/>
                              <w:r w:rsidRPr="00F11347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  <w:t>-331.01.99 -E.75901</w:t>
                              </w:r>
                            </w:p>
                            <w:p w:rsidR="00F11347" w:rsidRPr="00F11347" w:rsidRDefault="00F11347" w:rsidP="00F1134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proofErr w:type="gramStart"/>
                              <w:r w:rsidRPr="00F11347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  <w:t>Konu : İthalat</w:t>
                              </w:r>
                              <w:proofErr w:type="gramEnd"/>
                              <w:r w:rsidRPr="00F11347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  <w:t xml:space="preserve"> Denetimleri</w:t>
                              </w:r>
                            </w:p>
                            <w:p w:rsidR="00F11347" w:rsidRPr="00F11347" w:rsidRDefault="00F11347" w:rsidP="00F11347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11347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  <w:t>11.07.2017</w:t>
                              </w:r>
                            </w:p>
                            <w:p w:rsidR="00F11347" w:rsidRPr="00F11347" w:rsidRDefault="00F11347" w:rsidP="00F11347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11347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  <w:t>İSTANBUL GÜMRÜK MÜŞAVİRLERİ DERNEĞİNE</w:t>
                              </w:r>
                            </w:p>
                            <w:p w:rsidR="00F11347" w:rsidRPr="00F11347" w:rsidRDefault="00F11347" w:rsidP="00F11347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proofErr w:type="spellStart"/>
                              <w:r w:rsidRPr="00F11347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  <w:t>Kemeraltı</w:t>
                              </w:r>
                              <w:proofErr w:type="spellEnd"/>
                              <w:r w:rsidRPr="00F11347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  <w:t xml:space="preserve"> Cad. Kalaycıoğlu İşhanı</w:t>
                              </w:r>
                            </w:p>
                            <w:p w:rsidR="00F11347" w:rsidRPr="00F11347" w:rsidRDefault="00F11347" w:rsidP="00F11347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11347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  <w:t>No:35 K: 1-2-3 Tophane / İSTANBUL</w:t>
                              </w:r>
                            </w:p>
                            <w:p w:rsidR="00F11347" w:rsidRPr="00F11347" w:rsidRDefault="00F11347" w:rsidP="00F1134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11347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  <w:t xml:space="preserve">Bilindiği gibi, 2017 Ürün Güvenliği ve Denetimi (ÜGD) Tebliğleri </w:t>
                              </w:r>
                              <w:proofErr w:type="gramStart"/>
                              <w:r w:rsidRPr="00F11347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  <w:t>30/12/2016</w:t>
                              </w:r>
                              <w:proofErr w:type="gramEnd"/>
                              <w:r w:rsidRPr="00F11347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  <w:t xml:space="preserve"> tarih ve 29934 (Mükerrer) sayılı Resmi Gazetede yayımlanmıştır. CE işareti denetimlerini düzenleyen 2017/</w:t>
                              </w:r>
                              <w:hyperlink r:id="rId4" w:history="1">
                                <w:r w:rsidRPr="00F11347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104E83"/>
                                    <w:sz w:val="18"/>
                                    <w:szCs w:val="18"/>
                                    <w:lang w:eastAsia="tr-TR"/>
                                  </w:rPr>
                                  <w:t>8</w:t>
                                </w:r>
                              </w:hyperlink>
                              <w:r w:rsidRPr="00F11347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  <w:t>-</w:t>
                              </w:r>
                              <w:hyperlink r:id="rId5" w:history="1">
                                <w:r w:rsidRPr="00F11347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104E83"/>
                                    <w:sz w:val="18"/>
                                    <w:szCs w:val="18"/>
                                    <w:lang w:eastAsia="tr-TR"/>
                                  </w:rPr>
                                  <w:t>9</w:t>
                                </w:r>
                              </w:hyperlink>
                              <w:r w:rsidRPr="00F11347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  <w:t>-</w:t>
                              </w:r>
                              <w:hyperlink r:id="rId6" w:history="1">
                                <w:r w:rsidRPr="00F11347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104E83"/>
                                    <w:sz w:val="18"/>
                                    <w:szCs w:val="18"/>
                                    <w:lang w:eastAsia="tr-TR"/>
                                  </w:rPr>
                                  <w:t>10</w:t>
                                </w:r>
                              </w:hyperlink>
                              <w:r w:rsidRPr="00F11347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  <w:t>-</w:t>
                              </w:r>
                              <w:hyperlink r:id="rId7" w:history="1">
                                <w:r w:rsidRPr="00F11347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104E83"/>
                                    <w:sz w:val="18"/>
                                    <w:szCs w:val="18"/>
                                    <w:lang w:eastAsia="tr-TR"/>
                                  </w:rPr>
                                  <w:t>11</w:t>
                                </w:r>
                              </w:hyperlink>
                              <w:r w:rsidRPr="00F11347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  <w:t>-</w:t>
                              </w:r>
                              <w:hyperlink r:id="rId8" w:history="1">
                                <w:r w:rsidRPr="00F11347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104E83"/>
                                    <w:sz w:val="18"/>
                                    <w:szCs w:val="18"/>
                                    <w:lang w:eastAsia="tr-TR"/>
                                  </w:rPr>
                                  <w:t>14</w:t>
                                </w:r>
                              </w:hyperlink>
                              <w:r w:rsidRPr="00F11347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  <w:t xml:space="preserve"> sayılı ÜGD Tebliğleri kapsamındaki ürünler, Dış Ticarette Risk Esaslı Kontrol Sistemi (TAREKS) üzerinden ürün güvenliği denetimine tabi tutulmaktadır.</w:t>
                              </w:r>
                            </w:p>
                            <w:p w:rsidR="00F11347" w:rsidRPr="00F11347" w:rsidRDefault="00F11347" w:rsidP="00F1134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11347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  <w:t xml:space="preserve">Söz konusu denetimler ağırlıklı olarak belge ve işaret kontrolü şeklinde yapılmakla birlikte, ilgili Tebliğlerin “Tanımlar” başlıklı 3 üncü maddelerinde “Fiili Denetim” “Belge kontrolü, işaret kontrolü, fiziki muayene ve </w:t>
                              </w:r>
                              <w:proofErr w:type="spellStart"/>
                              <w:r w:rsidRPr="00F11347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  <w:t>laborutuvar</w:t>
                              </w:r>
                              <w:proofErr w:type="spellEnd"/>
                              <w:r w:rsidRPr="00F11347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  <w:t xml:space="preserve"> testinden biri veya birkaçı” olarak tanımlanmıştır. Tebliğlerin “Yetki" başlıklı maddelerinde ise “Bu Tebliğde belirtilen hususlarda uygulamaya yönelik önlem almaya ve düzenleme yapmaya Bakanlık yetkilidir” hükmü yer almaktadır.</w:t>
                              </w:r>
                            </w:p>
                            <w:p w:rsidR="00F11347" w:rsidRPr="00F11347" w:rsidRDefault="00F11347" w:rsidP="00F1134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FF0000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11347">
                                <w:rPr>
                                  <w:rFonts w:ascii="Verdana" w:eastAsia="Times New Roman" w:hAnsi="Verdana" w:cs="Times New Roman"/>
                                  <w:color w:val="FF0000"/>
                                  <w:sz w:val="18"/>
                                  <w:szCs w:val="18"/>
                                  <w:highlight w:val="yellow"/>
                                  <w:lang w:eastAsia="tr-TR"/>
                                </w:rPr>
                                <w:t>Söz kotlusu Tebliğler kapsamında yürütülen ithalat denetimlerinde, doğru olmayan belgelerdeki artış ve piyasadaki güvensiz ürünlerle ilgili şikâyetler sebebiyle; 2017/8-9-10-11- 14 sayılı ÜGD Tebliğleri kapsamında denetime tabi tutulan ürünler, yukarıdaki hükümlere istinaden gerektiğinde teste tabi tutulacaktır.</w:t>
                              </w:r>
                              <w:bookmarkStart w:id="0" w:name="_GoBack"/>
                              <w:bookmarkEnd w:id="0"/>
                            </w:p>
                            <w:p w:rsidR="00F11347" w:rsidRPr="00F11347" w:rsidRDefault="00F11347" w:rsidP="00F1134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11347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  <w:t>Teste yönlendirilecek ürünler TAREKS tarafından risk analizine göre belirlenerek, ithalatçılara ve denetmenlere TAREKS üzerinden bilgilendirme yapılacaktır. Test, ücretleri, test sonucundan bağımsız olarak ithalatçı tarafından laboratuvara ödenecektir.</w:t>
                              </w:r>
                            </w:p>
                            <w:p w:rsidR="00F11347" w:rsidRPr="00F11347" w:rsidRDefault="00F11347" w:rsidP="00F1134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11347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  <w:t>Keyfiyetin üyelerinize duyurulmasında fayda görülmektedir.</w:t>
                              </w:r>
                            </w:p>
                            <w:p w:rsidR="00F11347" w:rsidRPr="00F11347" w:rsidRDefault="00F11347" w:rsidP="00F1134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11347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  <w:t>Bilgileri ve gereğini rica ederim.</w:t>
                              </w:r>
                            </w:p>
                            <w:p w:rsidR="00F11347" w:rsidRPr="00F11347" w:rsidRDefault="00F11347" w:rsidP="00F1134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11347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  <w:t>Bumin Kaan KÖKTÜRK</w:t>
                              </w:r>
                            </w:p>
                            <w:p w:rsidR="00F11347" w:rsidRPr="00F11347" w:rsidRDefault="00F11347" w:rsidP="00F1134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11347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  <w:t>Bakan a Daire Başkanı</w:t>
                              </w:r>
                            </w:p>
                            <w:p w:rsidR="00F11347" w:rsidRPr="00F11347" w:rsidRDefault="00F11347" w:rsidP="00F1134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11347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  <w:t>DAĞITIM:</w:t>
                              </w:r>
                            </w:p>
                            <w:p w:rsidR="00F11347" w:rsidRPr="00F11347" w:rsidRDefault="00F11347" w:rsidP="00F1134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11347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  <w:t>Ankara Gümrük Müşavirleri Derneğine</w:t>
                              </w:r>
                            </w:p>
                            <w:p w:rsidR="00F11347" w:rsidRPr="00F11347" w:rsidRDefault="00F11347" w:rsidP="00F1134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11347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  <w:t>Bursa Gümrük Müşavirleri Derneğine</w:t>
                              </w:r>
                            </w:p>
                            <w:p w:rsidR="00F11347" w:rsidRPr="00F11347" w:rsidRDefault="00F11347" w:rsidP="00F1134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11347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  <w:t>İstanbul Gümrük Müşavirleri Derneğine</w:t>
                              </w:r>
                            </w:p>
                            <w:p w:rsidR="00F11347" w:rsidRPr="00F11347" w:rsidRDefault="00F11347" w:rsidP="00F1134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11347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  <w:t>İzmir Gümrük Müşavirleri Derneğine</w:t>
                              </w:r>
                            </w:p>
                            <w:p w:rsidR="00F11347" w:rsidRPr="00F11347" w:rsidRDefault="00F11347" w:rsidP="00F1134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11347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F11347" w:rsidRPr="00F11347" w:rsidRDefault="00F11347" w:rsidP="00F11347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FFFFFF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F11347" w:rsidRPr="00F11347">
                    <w:trPr>
                      <w:trHeight w:val="180"/>
                      <w:tblCellSpacing w:w="0" w:type="dxa"/>
                      <w:hidden/>
                    </w:trPr>
                    <w:tc>
                      <w:tcPr>
                        <w:tcW w:w="0" w:type="auto"/>
                        <w:shd w:val="clear" w:color="auto" w:fill="104E83"/>
                        <w:hideMark/>
                      </w:tcPr>
                      <w:p w:rsidR="00F11347" w:rsidRPr="00F11347" w:rsidRDefault="00F11347" w:rsidP="00F11347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vanish/>
                            <w:color w:val="FFFFFF"/>
                            <w:sz w:val="18"/>
                            <w:szCs w:val="18"/>
                            <w:lang w:eastAsia="tr-TR"/>
                          </w:rPr>
                        </w:pPr>
                        <w:r w:rsidRPr="00F11347">
                          <w:rPr>
                            <w:rFonts w:ascii="Verdana" w:eastAsia="Times New Roman" w:hAnsi="Verdana" w:cs="Times New Roman"/>
                            <w:vanish/>
                            <w:color w:val="FFFFFF"/>
                            <w:sz w:val="18"/>
                            <w:szCs w:val="18"/>
                            <w:lang w:eastAsia="tr-TR"/>
                          </w:rPr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38" type="#_x0000_t75" style="width:20.25pt;height:18pt" o:ole="">
                              <v:imagedata r:id="rId9" o:title=""/>
                            </v:shape>
                            <w:control r:id="rId10" w:name="DefaultOcxName" w:shapeid="_x0000_i1038"/>
                          </w:object>
                        </w:r>
                        <w:r w:rsidRPr="00F11347">
                          <w:rPr>
                            <w:rFonts w:ascii="Verdana" w:eastAsia="Times New Roman" w:hAnsi="Verdana" w:cs="Times New Roman"/>
                            <w:vanish/>
                            <w:color w:val="FFFFFF"/>
                            <w:sz w:val="18"/>
                            <w:szCs w:val="18"/>
                            <w:lang w:eastAsia="tr-TR"/>
                          </w:rPr>
                          <w:t>  İlgili Mevzuatları Göster</w:t>
                        </w:r>
                      </w:p>
                    </w:tc>
                  </w:tr>
                  <w:tr w:rsidR="00F11347" w:rsidRPr="00F11347">
                    <w:trPr>
                      <w:trHeight w:val="180"/>
                      <w:tblCellSpacing w:w="0" w:type="dxa"/>
                      <w:hidden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tblBorders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66"/>
                        </w:tblGrid>
                        <w:tr w:rsidR="00F11347" w:rsidRPr="00F11347">
                          <w:trPr>
                            <w:hidden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11347" w:rsidRPr="00F11347" w:rsidRDefault="00F11347" w:rsidP="00F11347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vanish/>
                                  <w:color w:val="FFFFFF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</w:p>
                          </w:tc>
                        </w:tr>
                      </w:tbl>
                      <w:p w:rsidR="00F11347" w:rsidRPr="00F11347" w:rsidRDefault="00F11347" w:rsidP="00F11347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vanish/>
                            <w:color w:val="7AA6D3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F11347" w:rsidRPr="00F11347">
                    <w:trPr>
                      <w:trHeight w:val="180"/>
                      <w:tblCellSpacing w:w="0" w:type="dxa"/>
                      <w:hidden/>
                    </w:trPr>
                    <w:tc>
                      <w:tcPr>
                        <w:tcW w:w="0" w:type="auto"/>
                        <w:shd w:val="clear" w:color="auto" w:fill="104E83"/>
                        <w:hideMark/>
                      </w:tcPr>
                      <w:p w:rsidR="00F11347" w:rsidRPr="00F11347" w:rsidRDefault="00F11347" w:rsidP="00F11347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vanish/>
                            <w:color w:val="FFFFFF"/>
                            <w:sz w:val="18"/>
                            <w:szCs w:val="18"/>
                            <w:lang w:eastAsia="tr-TR"/>
                          </w:rPr>
                        </w:pPr>
                        <w:r w:rsidRPr="00F11347">
                          <w:rPr>
                            <w:rFonts w:ascii="Verdana" w:eastAsia="Times New Roman" w:hAnsi="Verdana" w:cs="Times New Roman"/>
                            <w:vanish/>
                            <w:color w:val="FFFFFF"/>
                            <w:sz w:val="18"/>
                            <w:szCs w:val="18"/>
                            <w:lang w:eastAsia="tr-TR"/>
                          </w:rPr>
                          <w:object w:dxaOrig="1440" w:dyaOrig="1440">
                            <v:shape id="_x0000_i1037" type="#_x0000_t75" style="width:20.25pt;height:18pt" o:ole="">
                              <v:imagedata r:id="rId9" o:title=""/>
                            </v:shape>
                            <w:control r:id="rId11" w:name="DefaultOcxName1" w:shapeid="_x0000_i1037"/>
                          </w:object>
                        </w:r>
                        <w:r w:rsidRPr="00F11347">
                          <w:rPr>
                            <w:rFonts w:ascii="Verdana" w:eastAsia="Times New Roman" w:hAnsi="Verdana" w:cs="Times New Roman"/>
                            <w:vanish/>
                            <w:color w:val="FFFFFF"/>
                            <w:sz w:val="18"/>
                            <w:szCs w:val="18"/>
                            <w:lang w:eastAsia="tr-TR"/>
                          </w:rPr>
                          <w:t>Bu Mevzuatın Yürürlükten Kaldırdığı/Değiştirdiği Mevzuatları Göster</w:t>
                        </w:r>
                      </w:p>
                    </w:tc>
                  </w:tr>
                  <w:tr w:rsidR="00F11347" w:rsidRPr="00F11347">
                    <w:trPr>
                      <w:trHeight w:val="150"/>
                      <w:tblCellSpacing w:w="0" w:type="dxa"/>
                      <w:hidden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tblBorders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66"/>
                        </w:tblGrid>
                        <w:tr w:rsidR="00F11347" w:rsidRPr="00F11347">
                          <w:trPr>
                            <w:hidden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11347" w:rsidRPr="00F11347" w:rsidRDefault="00F11347" w:rsidP="00F11347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vanish/>
                                  <w:color w:val="FFFFFF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</w:p>
                          </w:tc>
                        </w:tr>
                      </w:tbl>
                      <w:p w:rsidR="00F11347" w:rsidRPr="00F11347" w:rsidRDefault="00F11347" w:rsidP="00F11347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vanish/>
                            <w:color w:val="7AA6D3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</w:tbl>
                <w:p w:rsidR="00F11347" w:rsidRPr="00F11347" w:rsidRDefault="00F11347" w:rsidP="00F113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:rsidR="00F11347" w:rsidRPr="00F11347" w:rsidRDefault="00F11347" w:rsidP="00F1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F11347" w:rsidRPr="00F11347" w:rsidRDefault="00F11347" w:rsidP="00F113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1134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   </w:t>
      </w:r>
    </w:p>
    <w:p w:rsidR="00F11347" w:rsidRPr="00F11347" w:rsidRDefault="00F11347" w:rsidP="00F1134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  <w:r w:rsidRPr="00F11347"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  <w:object w:dxaOrig="1440" w:dyaOrig="1440">
          <v:shape id="_x0000_i1036" type="#_x0000_t75" style="width:36pt;height:22.5pt" o:ole="">
            <v:imagedata r:id="rId12" o:title=""/>
          </v:shape>
          <w:control r:id="rId13" w:name="DefaultOcxName2" w:shapeid="_x0000_i1036"/>
        </w:object>
      </w:r>
      <w:r w:rsidRPr="00F11347"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  <w:object w:dxaOrig="1440" w:dyaOrig="1440">
          <v:shape id="_x0000_i1035" type="#_x0000_t75" style="width:1in;height:18pt" o:ole="">
            <v:imagedata r:id="rId14" o:title=""/>
          </v:shape>
          <w:control r:id="rId15" w:name="DefaultOcxName3" w:shapeid="_x0000_i1035"/>
        </w:object>
      </w:r>
    </w:p>
    <w:p w:rsidR="00C26CA0" w:rsidRDefault="00F11347" w:rsidP="00F11347">
      <w:r w:rsidRPr="00F11347"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  <w:pict/>
      </w:r>
    </w:p>
    <w:sectPr w:rsidR="00C26C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920"/>
    <w:rsid w:val="004E2920"/>
    <w:rsid w:val="00C26CA0"/>
    <w:rsid w:val="00F1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9324F1E-8533-4999-8D85-7241E9040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8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68.16.11/mavi/mevzuatGoster.aspx?id=32384" TargetMode="External"/><Relationship Id="rId13" Type="http://schemas.openxmlformats.org/officeDocument/2006/relationships/control" Target="activeX/activeX3.xml"/><Relationship Id="rId3" Type="http://schemas.openxmlformats.org/officeDocument/2006/relationships/webSettings" Target="webSettings.xml"/><Relationship Id="rId7" Type="http://schemas.openxmlformats.org/officeDocument/2006/relationships/hyperlink" Target="http://192.168.16.11/mavi/mevzuatGoster.aspx?id=32381" TargetMode="External"/><Relationship Id="rId12" Type="http://schemas.openxmlformats.org/officeDocument/2006/relationships/image" Target="media/image2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192.168.16.11/mavi/mevzuatGoster.aspx?id=32380" TargetMode="External"/><Relationship Id="rId11" Type="http://schemas.openxmlformats.org/officeDocument/2006/relationships/control" Target="activeX/activeX2.xml"/><Relationship Id="rId5" Type="http://schemas.openxmlformats.org/officeDocument/2006/relationships/hyperlink" Target="http://192.168.16.11/mavi/mevzuatGoster.aspx?id=32379" TargetMode="External"/><Relationship Id="rId15" Type="http://schemas.openxmlformats.org/officeDocument/2006/relationships/control" Target="activeX/activeX4.xml"/><Relationship Id="rId10" Type="http://schemas.openxmlformats.org/officeDocument/2006/relationships/control" Target="activeX/activeX1.xml"/><Relationship Id="rId4" Type="http://schemas.openxmlformats.org/officeDocument/2006/relationships/hyperlink" Target="http://192.168.16.11/mavi/mevzuatGoster.aspx?id=32378" TargetMode="External"/><Relationship Id="rId9" Type="http://schemas.openxmlformats.org/officeDocument/2006/relationships/image" Target="media/image1.wmf"/><Relationship Id="rId14" Type="http://schemas.openxmlformats.org/officeDocument/2006/relationships/image" Target="media/image3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Önal YILMAZ – ASSET GÜMRÜK MÜŞAVİRLİĞİ / İSTANBUL</dc:creator>
  <cp:keywords/>
  <dc:description/>
  <cp:lastModifiedBy>Önal YILMAZ – ASSET GÜMRÜK MÜŞAVİRLİĞİ / İSTANBUL</cp:lastModifiedBy>
  <cp:revision>2</cp:revision>
  <dcterms:created xsi:type="dcterms:W3CDTF">2017-07-12T06:07:00Z</dcterms:created>
  <dcterms:modified xsi:type="dcterms:W3CDTF">2017-07-12T06:07:00Z</dcterms:modified>
</cp:coreProperties>
</file>