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820AAF" w:rsidRPr="00820AAF" w:rsidTr="00820AAF">
        <w:trPr>
          <w:tblCellSpacing w:w="0" w:type="dxa"/>
        </w:trPr>
        <w:tc>
          <w:tcPr>
            <w:tcW w:w="0" w:type="auto"/>
            <w:shd w:val="clear" w:color="auto" w:fill="FFCC00"/>
            <w:vAlign w:val="center"/>
            <w:hideMark/>
          </w:tcPr>
          <w:p w:rsidR="00820AAF" w:rsidRPr="00820AAF" w:rsidRDefault="00820AAF" w:rsidP="00820AAF">
            <w:pPr>
              <w:shd w:val="clear" w:color="auto" w:fill="F2F2F2"/>
              <w:spacing w:before="225" w:after="0" w:line="240" w:lineRule="auto"/>
              <w:jc w:val="center"/>
              <w:rPr>
                <w:rFonts w:ascii="Arial" w:eastAsia="Times New Roman" w:hAnsi="Arial" w:cs="Arial"/>
                <w:b/>
                <w:bCs/>
                <w:color w:val="000000"/>
                <w:sz w:val="20"/>
                <w:szCs w:val="20"/>
                <w:lang w:eastAsia="tr-TR"/>
              </w:rPr>
            </w:pPr>
            <w:r w:rsidRPr="00820AAF">
              <w:rPr>
                <w:rFonts w:ascii="Arial" w:eastAsia="Times New Roman" w:hAnsi="Arial" w:cs="Arial"/>
                <w:b/>
                <w:bCs/>
                <w:color w:val="000000"/>
                <w:sz w:val="20"/>
                <w:szCs w:val="20"/>
                <w:lang w:eastAsia="tr-TR"/>
              </w:rPr>
              <w:t xml:space="preserve">Gümrükler Genel Müdürlüğünün 15.03.2017 tarihli ve </w:t>
            </w:r>
            <w:proofErr w:type="gramStart"/>
            <w:r w:rsidRPr="00820AAF">
              <w:rPr>
                <w:rFonts w:ascii="Arial" w:eastAsia="Times New Roman" w:hAnsi="Arial" w:cs="Arial"/>
                <w:b/>
                <w:bCs/>
                <w:color w:val="000000"/>
                <w:sz w:val="20"/>
                <w:szCs w:val="20"/>
                <w:lang w:eastAsia="tr-TR"/>
              </w:rPr>
              <w:t>23121047</w:t>
            </w:r>
            <w:proofErr w:type="gramEnd"/>
            <w:r w:rsidRPr="00820AAF">
              <w:rPr>
                <w:rFonts w:ascii="Arial" w:eastAsia="Times New Roman" w:hAnsi="Arial" w:cs="Arial"/>
                <w:b/>
                <w:bCs/>
                <w:color w:val="000000"/>
                <w:sz w:val="20"/>
                <w:szCs w:val="20"/>
                <w:lang w:eastAsia="tr-TR"/>
              </w:rPr>
              <w:t xml:space="preserve"> sayılı yazısı (DİİB İhracat GTİP/Oran Farklılığı)</w:t>
            </w:r>
          </w:p>
        </w:tc>
      </w:tr>
    </w:tbl>
    <w:p w:rsidR="00820AAF" w:rsidRPr="00820AAF" w:rsidRDefault="00820AAF" w:rsidP="00820AAF">
      <w:pPr>
        <w:spacing w:before="100" w:beforeAutospacing="1" w:after="100" w:afterAutospacing="1" w:line="240" w:lineRule="auto"/>
        <w:jc w:val="center"/>
        <w:rPr>
          <w:rFonts w:ascii="Arial" w:eastAsia="Times New Roman" w:hAnsi="Arial" w:cs="Arial"/>
          <w:color w:val="000000"/>
          <w:sz w:val="21"/>
          <w:szCs w:val="21"/>
          <w:lang w:eastAsia="tr-TR"/>
        </w:rPr>
      </w:pPr>
      <w:r w:rsidRPr="00820AAF">
        <w:rPr>
          <w:rFonts w:ascii="Arial" w:eastAsia="Times New Roman" w:hAnsi="Arial" w:cs="Arial"/>
          <w:color w:val="FF0000"/>
          <w:sz w:val="21"/>
          <w:szCs w:val="21"/>
          <w:lang w:eastAsia="tr-TR"/>
        </w:rPr>
        <w:t xml:space="preserve">T.C. </w:t>
      </w:r>
    </w:p>
    <w:p w:rsidR="00820AAF" w:rsidRPr="00820AAF" w:rsidRDefault="00820AAF" w:rsidP="00820AAF">
      <w:pPr>
        <w:spacing w:before="100" w:beforeAutospacing="1" w:after="100" w:afterAutospacing="1" w:line="240" w:lineRule="auto"/>
        <w:jc w:val="center"/>
        <w:rPr>
          <w:rFonts w:ascii="Arial" w:eastAsia="Times New Roman" w:hAnsi="Arial" w:cs="Arial"/>
          <w:color w:val="000000"/>
          <w:sz w:val="21"/>
          <w:szCs w:val="21"/>
          <w:lang w:eastAsia="tr-TR"/>
        </w:rPr>
      </w:pPr>
      <w:r w:rsidRPr="00820AAF">
        <w:rPr>
          <w:rFonts w:ascii="Arial" w:eastAsia="Times New Roman" w:hAnsi="Arial" w:cs="Arial"/>
          <w:color w:val="FF0000"/>
          <w:sz w:val="21"/>
          <w:szCs w:val="21"/>
          <w:lang w:eastAsia="tr-TR"/>
        </w:rPr>
        <w:t xml:space="preserve">GÜMRÜK VE TİCARET BAKANLIĞI </w:t>
      </w:r>
    </w:p>
    <w:p w:rsidR="00820AAF" w:rsidRPr="00820AAF" w:rsidRDefault="00820AAF" w:rsidP="00820AAF">
      <w:pPr>
        <w:spacing w:before="100" w:beforeAutospacing="1" w:after="100" w:afterAutospacing="1" w:line="240" w:lineRule="auto"/>
        <w:jc w:val="center"/>
        <w:rPr>
          <w:rFonts w:ascii="Arial" w:eastAsia="Times New Roman" w:hAnsi="Arial" w:cs="Arial"/>
          <w:color w:val="000000"/>
          <w:sz w:val="21"/>
          <w:szCs w:val="21"/>
          <w:lang w:eastAsia="tr-TR"/>
        </w:rPr>
      </w:pPr>
      <w:r w:rsidRPr="00820AAF">
        <w:rPr>
          <w:rFonts w:ascii="Arial" w:eastAsia="Times New Roman" w:hAnsi="Arial" w:cs="Arial"/>
          <w:color w:val="FF0000"/>
          <w:sz w:val="21"/>
          <w:szCs w:val="21"/>
          <w:lang w:eastAsia="tr-TR"/>
        </w:rPr>
        <w:t xml:space="preserve">Gümrükler Genel Müdürlüğü </w:t>
      </w:r>
    </w:p>
    <w:p w:rsidR="00820AAF" w:rsidRPr="00820AAF" w:rsidRDefault="00820AAF" w:rsidP="00820AAF">
      <w:pPr>
        <w:spacing w:before="100" w:beforeAutospacing="1" w:after="100" w:afterAutospacing="1" w:line="240" w:lineRule="auto"/>
        <w:rPr>
          <w:rFonts w:ascii="Arial" w:eastAsia="Times New Roman" w:hAnsi="Arial" w:cs="Arial"/>
          <w:color w:val="000000"/>
          <w:sz w:val="21"/>
          <w:szCs w:val="21"/>
          <w:lang w:eastAsia="tr-TR"/>
        </w:rPr>
      </w:pPr>
      <w:proofErr w:type="gramStart"/>
      <w:r w:rsidRPr="00820AAF">
        <w:rPr>
          <w:rFonts w:ascii="Arial" w:eastAsia="Times New Roman" w:hAnsi="Arial" w:cs="Arial"/>
          <w:b/>
          <w:bCs/>
          <w:color w:val="000000"/>
          <w:sz w:val="21"/>
          <w:szCs w:val="21"/>
          <w:lang w:eastAsia="tr-TR"/>
        </w:rPr>
        <w:t xml:space="preserve">Sayı : </w:t>
      </w:r>
      <w:r w:rsidRPr="00820AAF">
        <w:rPr>
          <w:rFonts w:ascii="Arial" w:eastAsia="Times New Roman" w:hAnsi="Arial" w:cs="Arial"/>
          <w:color w:val="000000"/>
          <w:sz w:val="21"/>
          <w:szCs w:val="21"/>
          <w:lang w:eastAsia="tr-TR"/>
        </w:rPr>
        <w:t>41208501</w:t>
      </w:r>
      <w:proofErr w:type="gramEnd"/>
      <w:r w:rsidRPr="00820AAF">
        <w:rPr>
          <w:rFonts w:ascii="Arial" w:eastAsia="Times New Roman" w:hAnsi="Arial" w:cs="Arial"/>
          <w:color w:val="000000"/>
          <w:sz w:val="21"/>
          <w:szCs w:val="21"/>
          <w:lang w:eastAsia="tr-TR"/>
        </w:rPr>
        <w:t xml:space="preserve">-663.05 </w:t>
      </w:r>
    </w:p>
    <w:p w:rsidR="00820AAF" w:rsidRPr="00820AAF" w:rsidRDefault="00820AAF" w:rsidP="00820AAF">
      <w:pPr>
        <w:spacing w:before="100" w:beforeAutospacing="1" w:after="100" w:afterAutospacing="1" w:line="240" w:lineRule="auto"/>
        <w:rPr>
          <w:rFonts w:ascii="Arial" w:eastAsia="Times New Roman" w:hAnsi="Arial" w:cs="Arial"/>
          <w:color w:val="000000"/>
          <w:sz w:val="21"/>
          <w:szCs w:val="21"/>
          <w:lang w:eastAsia="tr-TR"/>
        </w:rPr>
      </w:pPr>
      <w:proofErr w:type="gramStart"/>
      <w:r w:rsidRPr="00820AAF">
        <w:rPr>
          <w:rFonts w:ascii="Arial" w:eastAsia="Times New Roman" w:hAnsi="Arial" w:cs="Arial"/>
          <w:b/>
          <w:bCs/>
          <w:color w:val="000000"/>
          <w:sz w:val="21"/>
          <w:szCs w:val="21"/>
          <w:lang w:eastAsia="tr-TR"/>
        </w:rPr>
        <w:t>Konu :</w:t>
      </w:r>
      <w:r w:rsidRPr="00820AAF">
        <w:rPr>
          <w:rFonts w:ascii="Arial" w:eastAsia="Times New Roman" w:hAnsi="Arial" w:cs="Arial"/>
          <w:color w:val="000000"/>
          <w:sz w:val="21"/>
          <w:szCs w:val="21"/>
          <w:lang w:eastAsia="tr-TR"/>
        </w:rPr>
        <w:t xml:space="preserve"> DİİB</w:t>
      </w:r>
      <w:proofErr w:type="gramEnd"/>
      <w:r w:rsidRPr="00820AAF">
        <w:rPr>
          <w:rFonts w:ascii="Arial" w:eastAsia="Times New Roman" w:hAnsi="Arial" w:cs="Arial"/>
          <w:color w:val="000000"/>
          <w:sz w:val="21"/>
          <w:szCs w:val="21"/>
          <w:lang w:eastAsia="tr-TR"/>
        </w:rPr>
        <w:t xml:space="preserve"> İhracat GTİP/Oran Farklılığı </w:t>
      </w:r>
    </w:p>
    <w:p w:rsidR="00820AAF" w:rsidRPr="00820AAF" w:rsidRDefault="00820AAF" w:rsidP="00820AAF">
      <w:pPr>
        <w:spacing w:before="100" w:beforeAutospacing="1" w:after="100" w:afterAutospacing="1" w:line="240" w:lineRule="auto"/>
        <w:jc w:val="center"/>
        <w:rPr>
          <w:rFonts w:ascii="Arial" w:eastAsia="Times New Roman" w:hAnsi="Arial" w:cs="Arial"/>
          <w:color w:val="000000"/>
          <w:sz w:val="21"/>
          <w:szCs w:val="21"/>
          <w:lang w:eastAsia="tr-TR"/>
        </w:rPr>
      </w:pPr>
      <w:r w:rsidRPr="00820AAF">
        <w:rPr>
          <w:rFonts w:ascii="Arial" w:eastAsia="Times New Roman" w:hAnsi="Arial" w:cs="Arial"/>
          <w:color w:val="FF0000"/>
          <w:sz w:val="21"/>
          <w:szCs w:val="21"/>
          <w:lang w:eastAsia="tr-TR"/>
        </w:rPr>
        <w:t xml:space="preserve">15.03.2017 / </w:t>
      </w:r>
      <w:proofErr w:type="gramStart"/>
      <w:r w:rsidRPr="00820AAF">
        <w:rPr>
          <w:rFonts w:ascii="Arial" w:eastAsia="Times New Roman" w:hAnsi="Arial" w:cs="Arial"/>
          <w:color w:val="FF0000"/>
          <w:sz w:val="21"/>
          <w:szCs w:val="21"/>
          <w:lang w:eastAsia="tr-TR"/>
        </w:rPr>
        <w:t>23121047</w:t>
      </w:r>
      <w:proofErr w:type="gramEnd"/>
      <w:r w:rsidRPr="00820AAF">
        <w:rPr>
          <w:rFonts w:ascii="Arial" w:eastAsia="Times New Roman" w:hAnsi="Arial" w:cs="Arial"/>
          <w:color w:val="FF0000"/>
          <w:sz w:val="21"/>
          <w:szCs w:val="21"/>
          <w:lang w:eastAsia="tr-TR"/>
        </w:rPr>
        <w:t xml:space="preserve"> </w:t>
      </w:r>
    </w:p>
    <w:p w:rsidR="00820AAF" w:rsidRPr="00820AAF" w:rsidRDefault="00820AAF" w:rsidP="00820AAF">
      <w:pPr>
        <w:spacing w:before="100" w:beforeAutospacing="1" w:after="100" w:afterAutospacing="1" w:line="240" w:lineRule="auto"/>
        <w:jc w:val="center"/>
        <w:rPr>
          <w:rFonts w:ascii="Arial" w:eastAsia="Times New Roman" w:hAnsi="Arial" w:cs="Arial"/>
          <w:color w:val="000000"/>
          <w:sz w:val="21"/>
          <w:szCs w:val="21"/>
          <w:lang w:eastAsia="tr-TR"/>
        </w:rPr>
      </w:pPr>
      <w:r w:rsidRPr="00820AAF">
        <w:rPr>
          <w:rFonts w:ascii="Arial" w:eastAsia="Times New Roman" w:hAnsi="Arial" w:cs="Arial"/>
          <w:color w:val="FF0000"/>
          <w:sz w:val="21"/>
          <w:szCs w:val="21"/>
          <w:lang w:eastAsia="tr-TR"/>
        </w:rPr>
        <w:t xml:space="preserve">GÜMRÜK VE TİCARET BÖLGE MÜDÜRLÜĞÜNE </w:t>
      </w:r>
    </w:p>
    <w:p w:rsidR="00820AAF" w:rsidRPr="00820AAF" w:rsidRDefault="00820AAF" w:rsidP="00820AAF">
      <w:pPr>
        <w:spacing w:before="100" w:beforeAutospacing="1" w:after="100" w:afterAutospacing="1" w:line="240" w:lineRule="auto"/>
        <w:rPr>
          <w:rFonts w:ascii="Arial" w:eastAsia="Times New Roman" w:hAnsi="Arial" w:cs="Arial"/>
          <w:color w:val="000000"/>
          <w:sz w:val="21"/>
          <w:szCs w:val="21"/>
          <w:lang w:eastAsia="tr-TR"/>
        </w:rPr>
      </w:pPr>
      <w:proofErr w:type="gramStart"/>
      <w:r w:rsidRPr="00820AAF">
        <w:rPr>
          <w:rFonts w:ascii="Arial" w:eastAsia="Times New Roman" w:hAnsi="Arial" w:cs="Arial"/>
          <w:color w:val="000000"/>
          <w:sz w:val="21"/>
          <w:szCs w:val="21"/>
          <w:lang w:eastAsia="tr-TR"/>
        </w:rPr>
        <w:t>İlgi :10</w:t>
      </w:r>
      <w:proofErr w:type="gramEnd"/>
      <w:r w:rsidRPr="00820AAF">
        <w:rPr>
          <w:rFonts w:ascii="Arial" w:eastAsia="Times New Roman" w:hAnsi="Arial" w:cs="Arial"/>
          <w:color w:val="000000"/>
          <w:sz w:val="21"/>
          <w:szCs w:val="21"/>
          <w:lang w:eastAsia="tr-TR"/>
        </w:rPr>
        <w:t xml:space="preserve">.06.2015 tarihli ve </w:t>
      </w:r>
      <w:hyperlink r:id="rId5" w:history="1">
        <w:r w:rsidRPr="00820AAF">
          <w:rPr>
            <w:rFonts w:ascii="Arial" w:eastAsia="Times New Roman" w:hAnsi="Arial" w:cs="Arial"/>
            <w:color w:val="000080"/>
            <w:sz w:val="21"/>
            <w:szCs w:val="21"/>
            <w:u w:val="single"/>
            <w:lang w:eastAsia="tr-TR"/>
          </w:rPr>
          <w:t>8529792</w:t>
        </w:r>
      </w:hyperlink>
      <w:r w:rsidRPr="00820AAF">
        <w:rPr>
          <w:rFonts w:ascii="Arial" w:eastAsia="Times New Roman" w:hAnsi="Arial" w:cs="Arial"/>
          <w:color w:val="000000"/>
          <w:sz w:val="21"/>
          <w:szCs w:val="21"/>
          <w:lang w:eastAsia="tr-TR"/>
        </w:rPr>
        <w:t xml:space="preserve"> sayılı yazımız. </w:t>
      </w:r>
    </w:p>
    <w:p w:rsidR="00820AAF" w:rsidRPr="00820AAF" w:rsidRDefault="00820AAF" w:rsidP="00820AAF">
      <w:pPr>
        <w:spacing w:before="100" w:beforeAutospacing="1" w:after="100" w:afterAutospacing="1" w:line="240" w:lineRule="auto"/>
        <w:rPr>
          <w:rFonts w:ascii="Arial" w:eastAsia="Times New Roman" w:hAnsi="Arial" w:cs="Arial"/>
          <w:color w:val="000000"/>
          <w:sz w:val="21"/>
          <w:szCs w:val="21"/>
          <w:lang w:eastAsia="tr-TR"/>
        </w:rPr>
      </w:pPr>
      <w:r w:rsidRPr="00820AAF">
        <w:rPr>
          <w:rFonts w:ascii="Arial" w:eastAsia="Times New Roman" w:hAnsi="Arial" w:cs="Arial"/>
          <w:color w:val="000000"/>
          <w:sz w:val="21"/>
          <w:szCs w:val="21"/>
          <w:lang w:eastAsia="tr-TR"/>
        </w:rPr>
        <w:t xml:space="preserve">İlgide kayıtlı yazımızla, Ekonomi Bakanlığı'nca düzenlenen </w:t>
      </w:r>
      <w:proofErr w:type="gramStart"/>
      <w:r w:rsidRPr="00820AAF">
        <w:rPr>
          <w:rFonts w:ascii="Arial" w:eastAsia="Times New Roman" w:hAnsi="Arial" w:cs="Arial"/>
          <w:color w:val="000000"/>
          <w:sz w:val="21"/>
          <w:szCs w:val="21"/>
          <w:lang w:eastAsia="tr-TR"/>
        </w:rPr>
        <w:t>Dahilde</w:t>
      </w:r>
      <w:proofErr w:type="gramEnd"/>
      <w:r w:rsidRPr="00820AAF">
        <w:rPr>
          <w:rFonts w:ascii="Arial" w:eastAsia="Times New Roman" w:hAnsi="Arial" w:cs="Arial"/>
          <w:color w:val="000000"/>
          <w:sz w:val="21"/>
          <w:szCs w:val="21"/>
          <w:lang w:eastAsia="tr-TR"/>
        </w:rPr>
        <w:t xml:space="preserve"> İşleme İzin Belgeleri </w:t>
      </w:r>
      <w:hyperlink r:id="rId6" w:history="1">
        <w:r w:rsidRPr="00820AAF">
          <w:rPr>
            <w:rFonts w:ascii="Arial" w:eastAsia="Times New Roman" w:hAnsi="Arial" w:cs="Arial"/>
            <w:color w:val="000080"/>
            <w:sz w:val="21"/>
            <w:szCs w:val="21"/>
            <w:u w:val="single"/>
            <w:lang w:eastAsia="tr-TR"/>
          </w:rPr>
          <w:t>(DİİB)</w:t>
        </w:r>
      </w:hyperlink>
      <w:r w:rsidRPr="00820AAF">
        <w:rPr>
          <w:rFonts w:ascii="Arial" w:eastAsia="Times New Roman" w:hAnsi="Arial" w:cs="Arial"/>
          <w:color w:val="000000"/>
          <w:sz w:val="21"/>
          <w:szCs w:val="21"/>
          <w:lang w:eastAsia="tr-TR"/>
        </w:rPr>
        <w:t xml:space="preserve"> kapsamında tescil edilen ihracat beyannameleri muhteviyatı eşyanın fiziki muayenesi neticesinde GTİP farklılığı tespit edilmesi durumunda yapılacak işlemlere ilişkin bilgi verilmiştir. </w:t>
      </w:r>
    </w:p>
    <w:p w:rsidR="00820AAF" w:rsidRPr="00820AAF" w:rsidRDefault="00820AAF" w:rsidP="00820AAF">
      <w:pPr>
        <w:spacing w:before="100" w:beforeAutospacing="1" w:after="100" w:afterAutospacing="1" w:line="240" w:lineRule="auto"/>
        <w:rPr>
          <w:rFonts w:ascii="Arial" w:eastAsia="Times New Roman" w:hAnsi="Arial" w:cs="Arial"/>
          <w:color w:val="FF0000"/>
          <w:sz w:val="21"/>
          <w:szCs w:val="21"/>
          <w:lang w:eastAsia="tr-TR"/>
        </w:rPr>
      </w:pPr>
      <w:r w:rsidRPr="00820AAF">
        <w:rPr>
          <w:rFonts w:ascii="Arial" w:eastAsia="Times New Roman" w:hAnsi="Arial" w:cs="Arial"/>
          <w:color w:val="000000"/>
          <w:sz w:val="21"/>
          <w:szCs w:val="21"/>
          <w:lang w:eastAsia="tr-TR"/>
        </w:rPr>
        <w:t>Ancak muhtelif Gümrük ve Ticaret Bölge Müdürlüklerinden alınan yazılarda</w:t>
      </w:r>
      <w:r w:rsidRPr="00820AAF">
        <w:rPr>
          <w:rFonts w:ascii="Arial" w:eastAsia="Times New Roman" w:hAnsi="Arial" w:cs="Arial"/>
          <w:color w:val="FF0000"/>
          <w:sz w:val="21"/>
          <w:szCs w:val="21"/>
          <w:lang w:eastAsia="tr-TR"/>
        </w:rPr>
        <w:t xml:space="preserve">, </w:t>
      </w:r>
      <w:proofErr w:type="spellStart"/>
      <w:r w:rsidRPr="00820AAF">
        <w:rPr>
          <w:rFonts w:ascii="Arial" w:eastAsia="Times New Roman" w:hAnsi="Arial" w:cs="Arial"/>
          <w:color w:val="FF0000"/>
          <w:sz w:val="21"/>
          <w:szCs w:val="21"/>
          <w:lang w:eastAsia="tr-TR"/>
        </w:rPr>
        <w:t>DİİB'ler</w:t>
      </w:r>
      <w:proofErr w:type="spellEnd"/>
      <w:r w:rsidRPr="00820AAF">
        <w:rPr>
          <w:rFonts w:ascii="Arial" w:eastAsia="Times New Roman" w:hAnsi="Arial" w:cs="Arial"/>
          <w:color w:val="FF0000"/>
          <w:sz w:val="21"/>
          <w:szCs w:val="21"/>
          <w:lang w:eastAsia="tr-TR"/>
        </w:rPr>
        <w:t xml:space="preserve"> kapsamında tescil edilen ihracat beyannamesi muhteviyatı eşyanın özellikle </w:t>
      </w:r>
      <w:proofErr w:type="spellStart"/>
      <w:r w:rsidRPr="00820AAF">
        <w:rPr>
          <w:rFonts w:ascii="Arial" w:eastAsia="Times New Roman" w:hAnsi="Arial" w:cs="Arial"/>
          <w:color w:val="FF0000"/>
          <w:sz w:val="21"/>
          <w:szCs w:val="21"/>
          <w:lang w:eastAsia="tr-TR"/>
        </w:rPr>
        <w:t>kimyahane</w:t>
      </w:r>
      <w:proofErr w:type="spellEnd"/>
      <w:r w:rsidRPr="00820AAF">
        <w:rPr>
          <w:rFonts w:ascii="Arial" w:eastAsia="Times New Roman" w:hAnsi="Arial" w:cs="Arial"/>
          <w:color w:val="FF0000"/>
          <w:sz w:val="21"/>
          <w:szCs w:val="21"/>
          <w:lang w:eastAsia="tr-TR"/>
        </w:rPr>
        <w:t xml:space="preserve"> tahlili içeren muayenesi neticesinde tespit edilen yeni </w:t>
      </w:r>
      <w:proofErr w:type="spellStart"/>
      <w:r w:rsidRPr="00820AAF">
        <w:rPr>
          <w:rFonts w:ascii="Arial" w:eastAsia="Times New Roman" w:hAnsi="Arial" w:cs="Arial"/>
          <w:color w:val="FF0000"/>
          <w:sz w:val="21"/>
          <w:szCs w:val="21"/>
          <w:lang w:eastAsia="tr-TR"/>
        </w:rPr>
        <w:t>GTİP'in</w:t>
      </w:r>
      <w:proofErr w:type="spellEnd"/>
      <w:r w:rsidRPr="00820AAF">
        <w:rPr>
          <w:rFonts w:ascii="Arial" w:eastAsia="Times New Roman" w:hAnsi="Arial" w:cs="Arial"/>
          <w:color w:val="FF0000"/>
          <w:sz w:val="21"/>
          <w:szCs w:val="21"/>
          <w:lang w:eastAsia="tr-TR"/>
        </w:rPr>
        <w:t xml:space="preserve"> ilgili DİİB ihracat listesinde kayıtlı olmaması durumunda yapılacak işlemlere ilişkin yanlış anlaşılmalar olduğu ve uygulamada bir takım sorunlarla karşılaşıldığı anlaşılmıştır. </w:t>
      </w:r>
    </w:p>
    <w:p w:rsidR="00820AAF" w:rsidRPr="00820AAF" w:rsidRDefault="00820AAF" w:rsidP="00820AAF">
      <w:pPr>
        <w:spacing w:before="100" w:beforeAutospacing="1" w:after="100" w:afterAutospacing="1" w:line="240" w:lineRule="auto"/>
        <w:rPr>
          <w:rFonts w:ascii="Arial" w:eastAsia="Times New Roman" w:hAnsi="Arial" w:cs="Arial"/>
          <w:color w:val="FF0000"/>
          <w:sz w:val="21"/>
          <w:szCs w:val="21"/>
          <w:lang w:eastAsia="tr-TR"/>
        </w:rPr>
      </w:pPr>
      <w:r w:rsidRPr="00820AAF">
        <w:rPr>
          <w:rFonts w:ascii="Arial" w:eastAsia="Times New Roman" w:hAnsi="Arial" w:cs="Arial"/>
          <w:color w:val="000000"/>
          <w:sz w:val="21"/>
          <w:szCs w:val="21"/>
          <w:lang w:eastAsia="tr-TR"/>
        </w:rPr>
        <w:t xml:space="preserve">Bahsi geçen durumda, </w:t>
      </w:r>
      <w:r w:rsidRPr="00820AAF">
        <w:rPr>
          <w:rFonts w:ascii="Arial" w:eastAsia="Times New Roman" w:hAnsi="Arial" w:cs="Arial"/>
          <w:color w:val="FF0000"/>
          <w:sz w:val="21"/>
          <w:szCs w:val="21"/>
          <w:lang w:eastAsia="tr-TR"/>
        </w:rPr>
        <w:t xml:space="preserve">ilgi yazımızda belirtildiği şekilde yapılan tespitin ivedilikle Ekonomi Bakanlığı’nın ilgili Bölge Müdürlüğüne bildirilmesi ve alınacak cevaba istinaden </w:t>
      </w:r>
      <w:proofErr w:type="spellStart"/>
      <w:r w:rsidRPr="00820AAF">
        <w:rPr>
          <w:rFonts w:ascii="Arial" w:eastAsia="Times New Roman" w:hAnsi="Arial" w:cs="Arial"/>
          <w:color w:val="FF0000"/>
          <w:sz w:val="21"/>
          <w:szCs w:val="21"/>
          <w:lang w:eastAsia="tr-TR"/>
        </w:rPr>
        <w:t>redrese</w:t>
      </w:r>
      <w:proofErr w:type="spellEnd"/>
      <w:r w:rsidRPr="00820AAF">
        <w:rPr>
          <w:rFonts w:ascii="Arial" w:eastAsia="Times New Roman" w:hAnsi="Arial" w:cs="Arial"/>
          <w:color w:val="FF0000"/>
          <w:sz w:val="21"/>
          <w:szCs w:val="21"/>
          <w:lang w:eastAsia="tr-TR"/>
        </w:rPr>
        <w:t xml:space="preserve"> veya gerekli vergi, müeyyide ve varsa kovuşturma işlemlerinin başlatılması gerekmektedir. </w:t>
      </w:r>
    </w:p>
    <w:p w:rsidR="00820AAF" w:rsidRPr="00820AAF" w:rsidRDefault="00820AAF" w:rsidP="00820AAF">
      <w:pPr>
        <w:spacing w:before="100" w:beforeAutospacing="1" w:after="100" w:afterAutospacing="1" w:line="240" w:lineRule="auto"/>
        <w:rPr>
          <w:rFonts w:ascii="Arial" w:eastAsia="Times New Roman" w:hAnsi="Arial" w:cs="Arial"/>
          <w:color w:val="000000"/>
          <w:sz w:val="21"/>
          <w:szCs w:val="21"/>
          <w:lang w:eastAsia="tr-TR"/>
        </w:rPr>
      </w:pPr>
      <w:r w:rsidRPr="00820AAF">
        <w:rPr>
          <w:rFonts w:ascii="Arial" w:eastAsia="Times New Roman" w:hAnsi="Arial" w:cs="Arial"/>
          <w:color w:val="FF0000"/>
          <w:sz w:val="21"/>
          <w:szCs w:val="21"/>
          <w:lang w:eastAsia="tr-TR"/>
        </w:rPr>
        <w:t xml:space="preserve">Şayet, tespit edilen yeni </w:t>
      </w:r>
      <w:proofErr w:type="spellStart"/>
      <w:r w:rsidRPr="00820AAF">
        <w:rPr>
          <w:rFonts w:ascii="Arial" w:eastAsia="Times New Roman" w:hAnsi="Arial" w:cs="Arial"/>
          <w:color w:val="FF0000"/>
          <w:sz w:val="21"/>
          <w:szCs w:val="21"/>
          <w:lang w:eastAsia="tr-TR"/>
        </w:rPr>
        <w:t>GTİP'in</w:t>
      </w:r>
      <w:proofErr w:type="spellEnd"/>
      <w:r w:rsidRPr="00820AAF">
        <w:rPr>
          <w:rFonts w:ascii="Arial" w:eastAsia="Times New Roman" w:hAnsi="Arial" w:cs="Arial"/>
          <w:color w:val="FF0000"/>
          <w:sz w:val="21"/>
          <w:szCs w:val="21"/>
          <w:lang w:eastAsia="tr-TR"/>
        </w:rPr>
        <w:t xml:space="preserve"> ilgili olduğu DİİB kapsamında ithal edilen girdilerle üretilmesinin mümkün olmadığının ve/veya tespit edilen fiilin niteliği itibarı ile sahtecilik veya benzeri şekilde bir kasıtla gerçeğe aykırılık tespiti içermesi nedeniyle Kaçakçılıkla Mücadele Kanunu’na veya diğer ceza kanunlarına temas ettiğinin hali hazırda gümrük idaresince anlaşılması halinde, 2005/8391 sayılı </w:t>
      </w:r>
      <w:proofErr w:type="gramStart"/>
      <w:r w:rsidRPr="00820AAF">
        <w:rPr>
          <w:rFonts w:ascii="Arial" w:eastAsia="Times New Roman" w:hAnsi="Arial" w:cs="Arial"/>
          <w:color w:val="FF0000"/>
          <w:sz w:val="21"/>
          <w:szCs w:val="21"/>
          <w:lang w:eastAsia="tr-TR"/>
        </w:rPr>
        <w:t>Dahilde</w:t>
      </w:r>
      <w:proofErr w:type="gramEnd"/>
      <w:r w:rsidRPr="00820AAF">
        <w:rPr>
          <w:rFonts w:ascii="Arial" w:eastAsia="Times New Roman" w:hAnsi="Arial" w:cs="Arial"/>
          <w:color w:val="FF0000"/>
          <w:sz w:val="21"/>
          <w:szCs w:val="21"/>
          <w:lang w:eastAsia="tr-TR"/>
        </w:rPr>
        <w:t xml:space="preserve"> İşleme Rejimi (DİR) Kararı’nın </w:t>
      </w:r>
      <w:hyperlink r:id="rId7" w:anchor="M23" w:history="1">
        <w:r w:rsidRPr="00820AAF">
          <w:rPr>
            <w:rFonts w:ascii="Arial" w:eastAsia="Times New Roman" w:hAnsi="Arial" w:cs="Arial"/>
            <w:color w:val="FF0000"/>
            <w:sz w:val="21"/>
            <w:szCs w:val="21"/>
            <w:u w:val="single"/>
            <w:lang w:eastAsia="tr-TR"/>
          </w:rPr>
          <w:t>23 üncü maddesi</w:t>
        </w:r>
      </w:hyperlink>
      <w:r w:rsidRPr="00820AAF">
        <w:rPr>
          <w:rFonts w:ascii="Arial" w:eastAsia="Times New Roman" w:hAnsi="Arial" w:cs="Arial"/>
          <w:color w:val="FF0000"/>
          <w:sz w:val="21"/>
          <w:szCs w:val="21"/>
          <w:lang w:eastAsia="tr-TR"/>
        </w:rPr>
        <w:t xml:space="preserve"> uyarınca, gerekli kovuşturmanın doğrudan idare tarafından başlatılarak, Ekonomi Bakanlığı'nın ilgili Bölge Müdürlüğü'ne yapılacak bildirimde bu hususa da yer verilmesi gerekmektedir</w:t>
      </w:r>
      <w:r w:rsidRPr="00820AAF">
        <w:rPr>
          <w:rFonts w:ascii="Arial" w:eastAsia="Times New Roman" w:hAnsi="Arial" w:cs="Arial"/>
          <w:color w:val="000000"/>
          <w:sz w:val="21"/>
          <w:szCs w:val="21"/>
          <w:lang w:eastAsia="tr-TR"/>
        </w:rPr>
        <w:t xml:space="preserve">. </w:t>
      </w:r>
    </w:p>
    <w:p w:rsidR="00820AAF" w:rsidRPr="00820AAF" w:rsidRDefault="00820AAF" w:rsidP="00820AAF">
      <w:pPr>
        <w:spacing w:before="100" w:beforeAutospacing="1" w:after="100" w:afterAutospacing="1" w:line="240" w:lineRule="auto"/>
        <w:rPr>
          <w:rFonts w:ascii="Arial" w:eastAsia="Times New Roman" w:hAnsi="Arial" w:cs="Arial"/>
          <w:color w:val="000000"/>
          <w:sz w:val="21"/>
          <w:szCs w:val="21"/>
          <w:lang w:eastAsia="tr-TR"/>
        </w:rPr>
      </w:pPr>
      <w:r w:rsidRPr="00820AAF">
        <w:rPr>
          <w:rFonts w:ascii="Arial" w:eastAsia="Times New Roman" w:hAnsi="Arial" w:cs="Arial"/>
          <w:color w:val="000000"/>
          <w:sz w:val="21"/>
          <w:szCs w:val="21"/>
          <w:lang w:eastAsia="tr-TR"/>
        </w:rPr>
        <w:t xml:space="preserve">Bununla birlikte, Ekonomi Bakanlığı'ndan alınan 25.03.2016 tarihli ve E.37188 sayılı yazıda, DİR kapsamında tarım ve gıda sanayi ürünleri ihracatında, ihraç ürünlerin içeriğine ilişkin bir analiz </w:t>
      </w:r>
      <w:proofErr w:type="gramStart"/>
      <w:r w:rsidRPr="00820AAF">
        <w:rPr>
          <w:rFonts w:ascii="Arial" w:eastAsia="Times New Roman" w:hAnsi="Arial" w:cs="Arial"/>
          <w:color w:val="000000"/>
          <w:sz w:val="21"/>
          <w:szCs w:val="21"/>
          <w:lang w:eastAsia="tr-TR"/>
        </w:rPr>
        <w:t>söz</w:t>
      </w:r>
      <w:proofErr w:type="gramEnd"/>
      <w:r w:rsidRPr="00820AAF">
        <w:rPr>
          <w:rFonts w:ascii="Arial" w:eastAsia="Times New Roman" w:hAnsi="Arial" w:cs="Arial"/>
          <w:color w:val="000000"/>
          <w:sz w:val="21"/>
          <w:szCs w:val="21"/>
          <w:lang w:eastAsia="tr-TR"/>
        </w:rPr>
        <w:t xml:space="preserve"> konusu olduğunda </w:t>
      </w:r>
      <w:proofErr w:type="spellStart"/>
      <w:r w:rsidRPr="00820AAF">
        <w:rPr>
          <w:rFonts w:ascii="Arial" w:eastAsia="Times New Roman" w:hAnsi="Arial" w:cs="Arial"/>
          <w:color w:val="000000"/>
          <w:sz w:val="21"/>
          <w:szCs w:val="21"/>
          <w:lang w:eastAsia="tr-TR"/>
        </w:rPr>
        <w:t>DİİB'de</w:t>
      </w:r>
      <w:proofErr w:type="spellEnd"/>
      <w:r w:rsidRPr="00820AAF">
        <w:rPr>
          <w:rFonts w:ascii="Arial" w:eastAsia="Times New Roman" w:hAnsi="Arial" w:cs="Arial"/>
          <w:color w:val="000000"/>
          <w:sz w:val="21"/>
          <w:szCs w:val="21"/>
          <w:lang w:eastAsia="tr-TR"/>
        </w:rPr>
        <w:t xml:space="preserve"> yer alan hammadde kullanım oranının analiz raporu ile tespit edilen oran aralığı içinde (maksimum-minimum değerler) kalması kaydıyla, </w:t>
      </w:r>
      <w:proofErr w:type="spellStart"/>
      <w:r w:rsidRPr="00820AAF">
        <w:rPr>
          <w:rFonts w:ascii="Arial" w:eastAsia="Times New Roman" w:hAnsi="Arial" w:cs="Arial"/>
          <w:color w:val="000000"/>
          <w:sz w:val="21"/>
          <w:szCs w:val="21"/>
          <w:lang w:eastAsia="tr-TR"/>
        </w:rPr>
        <w:t>DİİB'de</w:t>
      </w:r>
      <w:proofErr w:type="spellEnd"/>
      <w:r w:rsidRPr="00820AAF">
        <w:rPr>
          <w:rFonts w:ascii="Arial" w:eastAsia="Times New Roman" w:hAnsi="Arial" w:cs="Arial"/>
          <w:color w:val="000000"/>
          <w:sz w:val="21"/>
          <w:szCs w:val="21"/>
          <w:lang w:eastAsia="tr-TR"/>
        </w:rPr>
        <w:t xml:space="preserve"> beyan edilen kullanım oranları ile analiz ile tespit edilen oranların uyumlu olduğunun değerlendirildiği, belirtilmiştir. </w:t>
      </w:r>
    </w:p>
    <w:p w:rsidR="00820AAF" w:rsidRPr="00820AAF" w:rsidRDefault="00820AAF" w:rsidP="00820AAF">
      <w:pPr>
        <w:spacing w:before="100" w:beforeAutospacing="1" w:after="100" w:afterAutospacing="1" w:line="240" w:lineRule="auto"/>
        <w:rPr>
          <w:rFonts w:ascii="Arial" w:eastAsia="Times New Roman" w:hAnsi="Arial" w:cs="Arial"/>
          <w:color w:val="000000"/>
          <w:sz w:val="21"/>
          <w:szCs w:val="21"/>
          <w:lang w:eastAsia="tr-TR"/>
        </w:rPr>
      </w:pPr>
      <w:r w:rsidRPr="00820AAF">
        <w:rPr>
          <w:rFonts w:ascii="Arial" w:eastAsia="Times New Roman" w:hAnsi="Arial" w:cs="Arial"/>
          <w:color w:val="000000"/>
          <w:sz w:val="21"/>
          <w:szCs w:val="21"/>
          <w:lang w:eastAsia="tr-TR"/>
        </w:rPr>
        <w:t xml:space="preserve">Buna göre, </w:t>
      </w:r>
      <w:r w:rsidRPr="00820AAF">
        <w:rPr>
          <w:rFonts w:ascii="Arial" w:eastAsia="Times New Roman" w:hAnsi="Arial" w:cs="Arial"/>
          <w:color w:val="FF0000"/>
          <w:sz w:val="21"/>
          <w:szCs w:val="21"/>
          <w:lang w:eastAsia="tr-TR"/>
        </w:rPr>
        <w:t xml:space="preserve">DİİB kapsamı ihracat beyannamesinde beyan edilen eşyanın yapılan analizinde GTİP değişmese dahi, eşya bünyesinde beyan edilen oranlar ile analiz raporlarında tespit edilen oranların farklı çıkması durumunda; </w:t>
      </w:r>
      <w:bookmarkStart w:id="0" w:name="_GoBack"/>
      <w:bookmarkEnd w:id="0"/>
    </w:p>
    <w:p w:rsidR="00820AAF" w:rsidRPr="00820AAF" w:rsidRDefault="00820AAF" w:rsidP="00820AAF">
      <w:pPr>
        <w:spacing w:before="100" w:beforeAutospacing="1" w:after="100" w:afterAutospacing="1" w:line="240" w:lineRule="auto"/>
        <w:rPr>
          <w:rFonts w:ascii="Arial" w:eastAsia="Times New Roman" w:hAnsi="Arial" w:cs="Arial"/>
          <w:color w:val="000000"/>
          <w:sz w:val="21"/>
          <w:szCs w:val="21"/>
          <w:lang w:eastAsia="tr-TR"/>
        </w:rPr>
      </w:pPr>
      <w:r w:rsidRPr="00820AAF">
        <w:rPr>
          <w:rFonts w:ascii="Arial" w:eastAsia="Times New Roman" w:hAnsi="Arial" w:cs="Arial"/>
          <w:color w:val="000000"/>
          <w:sz w:val="21"/>
          <w:szCs w:val="21"/>
          <w:lang w:eastAsia="tr-TR"/>
        </w:rPr>
        <w:t xml:space="preserve">Tarım ve gıda sanayi ürünleri ihracatında, analiz raporunda tespit edilen yeni oranların, belirtilmişse maksimum-minimum değerler dışında olduğunun anlaşılması </w:t>
      </w:r>
      <w:proofErr w:type="gramStart"/>
      <w:r w:rsidRPr="00820AAF">
        <w:rPr>
          <w:rFonts w:ascii="Arial" w:eastAsia="Times New Roman" w:hAnsi="Arial" w:cs="Arial"/>
          <w:color w:val="000000"/>
          <w:sz w:val="21"/>
          <w:szCs w:val="21"/>
          <w:lang w:eastAsia="tr-TR"/>
        </w:rPr>
        <w:t>durumunda,</w:t>
      </w:r>
      <w:proofErr w:type="gramEnd"/>
      <w:r w:rsidRPr="00820AAF">
        <w:rPr>
          <w:rFonts w:ascii="Arial" w:eastAsia="Times New Roman" w:hAnsi="Arial" w:cs="Arial"/>
          <w:color w:val="000000"/>
          <w:sz w:val="21"/>
          <w:szCs w:val="21"/>
          <w:lang w:eastAsia="tr-TR"/>
        </w:rPr>
        <w:t xml:space="preserve"> veya bu </w:t>
      </w:r>
      <w:r w:rsidRPr="00820AAF">
        <w:rPr>
          <w:rFonts w:ascii="Arial" w:eastAsia="Times New Roman" w:hAnsi="Arial" w:cs="Arial"/>
          <w:color w:val="000000"/>
          <w:sz w:val="21"/>
          <w:szCs w:val="21"/>
          <w:lang w:eastAsia="tr-TR"/>
        </w:rPr>
        <w:lastRenderedPageBreak/>
        <w:t xml:space="preserve">şekilde maksimum-minimum değerlerin söz konusu olmadığı diğer sektör eşyasında doğrudan oransal farklılık tespiti halinde, yukarıda belirtildiği şekilde yapılan tespitin ivedilikle Ekonomi Bakanlığı’nın ilgili Bölge Müdürlüğüne bildirilmesi ve alınacak cevaba istinaden gerekli işlemlerin başlatılması; tespit edilen bu farklılığın niteliği itibarı ile sahtecilik veya benzeri şekilde bir kasıtla gerçeğe aykırılık tespiti içermesi nedeniyle Kaçakçılıkla Mücadele Kanunu’na veya diğer ceza kanunlarına temas ettiğinin hali hazırda gümrük idaresince anlaşılması halinde, 2005/8391 sayılı DİR Kararı’nın 23 üncü maddesi uyarınca, gerekli kovuşturmanın doğrudan idare tarafından başlatılarak, Ekonomi Bakanlığı'nın ilgili Bölge Müdürlüğü'ne yapılacak bildirimde bu hususa da yer verilmesi gerekmektedir. </w:t>
      </w:r>
    </w:p>
    <w:p w:rsidR="00820AAF" w:rsidRPr="00820AAF" w:rsidRDefault="00820AAF" w:rsidP="00820AAF">
      <w:pPr>
        <w:spacing w:before="100" w:beforeAutospacing="1" w:after="100" w:afterAutospacing="1" w:line="240" w:lineRule="auto"/>
        <w:rPr>
          <w:rFonts w:ascii="Arial" w:eastAsia="Times New Roman" w:hAnsi="Arial" w:cs="Arial"/>
          <w:color w:val="000000"/>
          <w:sz w:val="21"/>
          <w:szCs w:val="21"/>
          <w:lang w:eastAsia="tr-TR"/>
        </w:rPr>
      </w:pPr>
      <w:r w:rsidRPr="00820AAF">
        <w:rPr>
          <w:rFonts w:ascii="Arial" w:eastAsia="Times New Roman" w:hAnsi="Arial" w:cs="Arial"/>
          <w:color w:val="000000"/>
          <w:sz w:val="21"/>
          <w:szCs w:val="21"/>
          <w:lang w:eastAsia="tr-TR"/>
        </w:rPr>
        <w:t xml:space="preserve">Ayrıca, muhtelif Gümrük ve Ticaret Bölge Müdürlüklerinin, bağlantı gümrük idarelerince yapılan bu nevi tespitleri anılan Bakanlığa bildirmek üzere Genel Müdürlüğümüze intikal ettirdiği görülmekte olup, anılan Bakanlığın ilgili birimlerince gereğinin ivedilikle yapılabilmesini </w:t>
      </w:r>
      <w:proofErr w:type="spellStart"/>
      <w:r w:rsidRPr="00820AAF">
        <w:rPr>
          <w:rFonts w:ascii="Arial" w:eastAsia="Times New Roman" w:hAnsi="Arial" w:cs="Arial"/>
          <w:color w:val="000000"/>
          <w:sz w:val="21"/>
          <w:szCs w:val="21"/>
          <w:lang w:eastAsia="tr-TR"/>
        </w:rPr>
        <w:t>teminen</w:t>
      </w:r>
      <w:proofErr w:type="spellEnd"/>
      <w:r w:rsidRPr="00820AAF">
        <w:rPr>
          <w:rFonts w:ascii="Arial" w:eastAsia="Times New Roman" w:hAnsi="Arial" w:cs="Arial"/>
          <w:color w:val="000000"/>
          <w:sz w:val="21"/>
          <w:szCs w:val="21"/>
          <w:lang w:eastAsia="tr-TR"/>
        </w:rPr>
        <w:t xml:space="preserve">, tespitlerin Genel Müdürlüğümüze intikal ettirilmeksizin doğrudan Bakanlığın ilgili Bölge Müdürlüğü'ne aktarılması önem arz etmektedir. </w:t>
      </w:r>
    </w:p>
    <w:p w:rsidR="00820AAF" w:rsidRPr="00820AAF" w:rsidRDefault="00820AAF" w:rsidP="00820AAF">
      <w:pPr>
        <w:spacing w:before="100" w:beforeAutospacing="1" w:after="100" w:afterAutospacing="1" w:line="240" w:lineRule="auto"/>
        <w:rPr>
          <w:rFonts w:ascii="Arial" w:eastAsia="Times New Roman" w:hAnsi="Arial" w:cs="Arial"/>
          <w:color w:val="000000"/>
          <w:sz w:val="21"/>
          <w:szCs w:val="21"/>
          <w:lang w:eastAsia="tr-TR"/>
        </w:rPr>
      </w:pPr>
      <w:r w:rsidRPr="00820AAF">
        <w:rPr>
          <w:rFonts w:ascii="Arial" w:eastAsia="Times New Roman" w:hAnsi="Arial" w:cs="Arial"/>
          <w:color w:val="000000"/>
          <w:sz w:val="21"/>
          <w:szCs w:val="21"/>
          <w:lang w:eastAsia="tr-TR"/>
        </w:rPr>
        <w:t xml:space="preserve">Bilgileri ile buna göre gereğini rica ederim. </w:t>
      </w:r>
    </w:p>
    <w:p w:rsidR="00820AAF" w:rsidRPr="00820AAF" w:rsidRDefault="00820AAF" w:rsidP="00820AAF">
      <w:pPr>
        <w:spacing w:before="100" w:beforeAutospacing="1" w:after="100" w:afterAutospacing="1" w:line="240" w:lineRule="auto"/>
        <w:rPr>
          <w:rFonts w:ascii="Arial" w:eastAsia="Times New Roman" w:hAnsi="Arial" w:cs="Arial"/>
          <w:color w:val="000000"/>
          <w:sz w:val="21"/>
          <w:szCs w:val="21"/>
          <w:lang w:eastAsia="tr-TR"/>
        </w:rPr>
      </w:pPr>
      <w:r w:rsidRPr="00820AAF">
        <w:rPr>
          <w:rFonts w:ascii="Arial" w:eastAsia="Times New Roman" w:hAnsi="Arial" w:cs="Arial"/>
          <w:color w:val="000000"/>
          <w:sz w:val="21"/>
          <w:szCs w:val="21"/>
          <w:lang w:eastAsia="tr-TR"/>
        </w:rPr>
        <w:t xml:space="preserve">Mustafa GÜMÜŞ </w:t>
      </w:r>
    </w:p>
    <w:p w:rsidR="00820AAF" w:rsidRPr="00820AAF" w:rsidRDefault="00820AAF" w:rsidP="00820AAF">
      <w:pPr>
        <w:spacing w:before="100" w:beforeAutospacing="1" w:after="100" w:afterAutospacing="1" w:line="240" w:lineRule="auto"/>
        <w:rPr>
          <w:rFonts w:ascii="Arial" w:eastAsia="Times New Roman" w:hAnsi="Arial" w:cs="Arial"/>
          <w:color w:val="000000"/>
          <w:sz w:val="21"/>
          <w:szCs w:val="21"/>
          <w:lang w:eastAsia="tr-TR"/>
        </w:rPr>
      </w:pPr>
      <w:r w:rsidRPr="00820AAF">
        <w:rPr>
          <w:rFonts w:ascii="Arial" w:eastAsia="Times New Roman" w:hAnsi="Arial" w:cs="Arial"/>
          <w:color w:val="000000"/>
          <w:sz w:val="21"/>
          <w:szCs w:val="21"/>
          <w:lang w:eastAsia="tr-TR"/>
        </w:rPr>
        <w:t xml:space="preserve">Bakan a. </w:t>
      </w:r>
    </w:p>
    <w:p w:rsidR="00820AAF" w:rsidRPr="00820AAF" w:rsidRDefault="00820AAF" w:rsidP="00820AAF">
      <w:pPr>
        <w:spacing w:before="100" w:beforeAutospacing="1" w:after="100" w:afterAutospacing="1" w:line="240" w:lineRule="auto"/>
        <w:rPr>
          <w:rFonts w:ascii="Arial" w:eastAsia="Times New Roman" w:hAnsi="Arial" w:cs="Arial"/>
          <w:color w:val="000000"/>
          <w:sz w:val="21"/>
          <w:szCs w:val="21"/>
          <w:lang w:eastAsia="tr-TR"/>
        </w:rPr>
      </w:pPr>
      <w:r w:rsidRPr="00820AAF">
        <w:rPr>
          <w:rFonts w:ascii="Arial" w:eastAsia="Times New Roman" w:hAnsi="Arial" w:cs="Arial"/>
          <w:color w:val="000000"/>
          <w:sz w:val="21"/>
          <w:szCs w:val="21"/>
          <w:lang w:eastAsia="tr-TR"/>
        </w:rPr>
        <w:t xml:space="preserve">Genel Müdür V. </w:t>
      </w:r>
    </w:p>
    <w:p w:rsidR="00820AAF" w:rsidRPr="00820AAF" w:rsidRDefault="00820AAF" w:rsidP="00820AAF">
      <w:pPr>
        <w:spacing w:before="100" w:beforeAutospacing="1" w:after="100" w:afterAutospacing="1" w:line="240" w:lineRule="auto"/>
        <w:rPr>
          <w:rFonts w:ascii="Arial" w:eastAsia="Times New Roman" w:hAnsi="Arial" w:cs="Arial"/>
          <w:color w:val="000000"/>
          <w:sz w:val="21"/>
          <w:szCs w:val="21"/>
          <w:lang w:eastAsia="tr-TR"/>
        </w:rPr>
      </w:pPr>
      <w:r w:rsidRPr="00820AAF">
        <w:rPr>
          <w:rFonts w:ascii="Arial" w:eastAsia="Times New Roman" w:hAnsi="Arial" w:cs="Arial"/>
          <w:b/>
          <w:bCs/>
          <w:color w:val="000000"/>
          <w:sz w:val="21"/>
          <w:szCs w:val="21"/>
          <w:lang w:eastAsia="tr-TR"/>
        </w:rPr>
        <w:t xml:space="preserve">DAĞITIM: </w:t>
      </w:r>
    </w:p>
    <w:p w:rsidR="00820AAF" w:rsidRPr="00820AAF" w:rsidRDefault="00820AAF" w:rsidP="00820AAF">
      <w:pPr>
        <w:spacing w:before="100" w:beforeAutospacing="1" w:after="100" w:afterAutospacing="1" w:line="240" w:lineRule="auto"/>
        <w:rPr>
          <w:rFonts w:ascii="Arial" w:eastAsia="Times New Roman" w:hAnsi="Arial" w:cs="Arial"/>
          <w:color w:val="000000"/>
          <w:sz w:val="21"/>
          <w:szCs w:val="21"/>
          <w:lang w:eastAsia="tr-TR"/>
        </w:rPr>
      </w:pPr>
      <w:r w:rsidRPr="00820AAF">
        <w:rPr>
          <w:rFonts w:ascii="Arial" w:eastAsia="Times New Roman" w:hAnsi="Arial" w:cs="Arial"/>
          <w:color w:val="000000"/>
          <w:sz w:val="21"/>
          <w:szCs w:val="21"/>
          <w:lang w:eastAsia="tr-TR"/>
        </w:rPr>
        <w:t>Tüm Gümrük ve Ticaret Bölge Müdürlükleri</w:t>
      </w:r>
    </w:p>
    <w:p w:rsidR="006A5F68" w:rsidRDefault="006A5F68"/>
    <w:sectPr w:rsidR="006A5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56B"/>
    <w:rsid w:val="006A5F68"/>
    <w:rsid w:val="00820AAF"/>
    <w:rsid w:val="008E65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532936">
      <w:bodyDiv w:val="1"/>
      <w:marLeft w:val="0"/>
      <w:marRight w:val="0"/>
      <w:marTop w:val="0"/>
      <w:marBottom w:val="0"/>
      <w:divBdr>
        <w:top w:val="none" w:sz="0" w:space="0" w:color="auto"/>
        <w:left w:val="none" w:sz="0" w:space="0" w:color="auto"/>
        <w:bottom w:val="none" w:sz="0" w:space="0" w:color="auto"/>
        <w:right w:val="none" w:sz="0" w:space="0" w:color="auto"/>
      </w:divBdr>
      <w:divsChild>
        <w:div w:id="211118217">
          <w:marLeft w:val="0"/>
          <w:marRight w:val="0"/>
          <w:marTop w:val="0"/>
          <w:marBottom w:val="0"/>
          <w:divBdr>
            <w:top w:val="none" w:sz="0" w:space="0" w:color="auto"/>
            <w:left w:val="none" w:sz="0" w:space="0" w:color="auto"/>
            <w:bottom w:val="none" w:sz="0" w:space="0" w:color="auto"/>
            <w:right w:val="none" w:sz="0" w:space="0" w:color="auto"/>
          </w:divBdr>
          <w:divsChild>
            <w:div w:id="13670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vzuat.net/ihracat/dahil/bkk20058391.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vzuat.net/ihracat/2006/ihr200612.aspx" TargetMode="External"/><Relationship Id="rId5" Type="http://schemas.openxmlformats.org/officeDocument/2006/relationships/hyperlink" Target="http://www.mevzuat.net/gumruk/tyazilar/2015/ihracat_satir_kodu.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2017-03-21T10:07:00Z</dcterms:created>
  <dcterms:modified xsi:type="dcterms:W3CDTF">2017-03-21T10:07:00Z</dcterms:modified>
</cp:coreProperties>
</file>