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01" w:rsidRDefault="00C87201" w:rsidP="00C87201">
      <w:pPr>
        <w:pStyle w:val="NormalWeb"/>
        <w:rPr>
          <w:rFonts w:ascii="Verdana" w:hAnsi="Verdana"/>
          <w:color w:val="000000"/>
        </w:rPr>
      </w:pPr>
    </w:p>
    <w:p w:rsidR="00C87201" w:rsidRDefault="00C87201" w:rsidP="00C87201">
      <w:pPr>
        <w:pStyle w:val="NormalWeb"/>
        <w:jc w:val="center"/>
        <w:rPr>
          <w:rFonts w:ascii="Arial" w:hAnsi="Arial" w:cs="Arial"/>
          <w:color w:val="000000"/>
          <w:sz w:val="18"/>
          <w:szCs w:val="18"/>
        </w:rPr>
      </w:pPr>
      <w:r>
        <w:rPr>
          <w:rStyle w:val="Gl"/>
          <w:rFonts w:ascii="Arial" w:hAnsi="Arial" w:cs="Arial"/>
          <w:color w:val="000000"/>
          <w:sz w:val="18"/>
          <w:szCs w:val="18"/>
        </w:rPr>
        <w:t>T.C.</w:t>
      </w:r>
    </w:p>
    <w:p w:rsidR="00C87201" w:rsidRDefault="00C87201" w:rsidP="00C87201">
      <w:pPr>
        <w:pStyle w:val="NormalWeb"/>
        <w:jc w:val="center"/>
        <w:rPr>
          <w:rFonts w:ascii="Arial" w:hAnsi="Arial" w:cs="Arial"/>
          <w:color w:val="000000"/>
          <w:sz w:val="18"/>
          <w:szCs w:val="18"/>
        </w:rPr>
      </w:pPr>
      <w:r>
        <w:rPr>
          <w:rStyle w:val="Gl"/>
          <w:rFonts w:ascii="Arial" w:hAnsi="Arial" w:cs="Arial"/>
          <w:color w:val="000000"/>
          <w:sz w:val="18"/>
          <w:szCs w:val="18"/>
        </w:rPr>
        <w:t>GÜMRÜK VE TİCARET BAKANLIĞI</w:t>
      </w:r>
    </w:p>
    <w:p w:rsidR="00C87201" w:rsidRDefault="00C87201" w:rsidP="00C87201">
      <w:pPr>
        <w:pStyle w:val="NormalWeb"/>
        <w:jc w:val="center"/>
        <w:rPr>
          <w:rFonts w:ascii="Arial" w:hAnsi="Arial" w:cs="Arial"/>
          <w:color w:val="000000"/>
          <w:sz w:val="18"/>
          <w:szCs w:val="18"/>
        </w:rPr>
      </w:pPr>
      <w:r>
        <w:rPr>
          <w:rStyle w:val="Gl"/>
          <w:rFonts w:ascii="Arial" w:hAnsi="Arial" w:cs="Arial"/>
          <w:color w:val="000000"/>
          <w:sz w:val="18"/>
          <w:szCs w:val="18"/>
        </w:rPr>
        <w:t>Gümrükler Genel Müdürlüğü-Dahilde İşleme Dairesi</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Sayı     :</w:t>
      </w:r>
      <w:r>
        <w:rPr>
          <w:rFonts w:ascii="Arial" w:hAnsi="Arial" w:cs="Arial"/>
          <w:color w:val="000000"/>
          <w:sz w:val="18"/>
          <w:szCs w:val="18"/>
        </w:rPr>
        <w:t>41208501-132.05.02</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Konu   :</w:t>
      </w:r>
      <w:r>
        <w:rPr>
          <w:rFonts w:ascii="Arial" w:hAnsi="Arial" w:cs="Arial"/>
          <w:color w:val="000000"/>
          <w:sz w:val="18"/>
          <w:szCs w:val="18"/>
        </w:rPr>
        <w:t>DİİB'de 122 Nolu Özel Şart</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 Tedbirleri</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bookmarkStart w:id="0" w:name="_GoBack"/>
      <w:bookmarkEnd w:id="0"/>
    </w:p>
    <w:p w:rsidR="00C87201" w:rsidRDefault="00C87201" w:rsidP="00C87201">
      <w:pPr>
        <w:pStyle w:val="NormalWeb"/>
        <w:jc w:val="center"/>
        <w:rPr>
          <w:rFonts w:ascii="Arial" w:hAnsi="Arial" w:cs="Arial"/>
          <w:color w:val="000000"/>
          <w:sz w:val="18"/>
          <w:szCs w:val="18"/>
        </w:rPr>
      </w:pPr>
      <w:r>
        <w:rPr>
          <w:rStyle w:val="Gl"/>
          <w:rFonts w:ascii="Arial" w:hAnsi="Arial" w:cs="Arial"/>
          <w:color w:val="000000"/>
          <w:sz w:val="18"/>
          <w:szCs w:val="18"/>
        </w:rPr>
        <w:t>01.06.2017 / 25409476</w:t>
      </w:r>
    </w:p>
    <w:p w:rsidR="00C87201" w:rsidRDefault="00C87201" w:rsidP="00C87201">
      <w:pPr>
        <w:pStyle w:val="NormalWeb"/>
        <w:jc w:val="center"/>
        <w:rPr>
          <w:rFonts w:ascii="Arial" w:hAnsi="Arial" w:cs="Arial"/>
          <w:color w:val="000000"/>
          <w:sz w:val="18"/>
          <w:szCs w:val="18"/>
        </w:rPr>
      </w:pPr>
      <w:r>
        <w:rPr>
          <w:rStyle w:val="Gl"/>
          <w:rFonts w:ascii="Arial" w:hAnsi="Arial" w:cs="Arial"/>
          <w:color w:val="000000"/>
          <w:sz w:val="18"/>
          <w:szCs w:val="18"/>
        </w:rPr>
        <w:t>DAĞITIM</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Ekonomi Bakanlığı'ndan alınan 22.05.2017 tarih ve 55954 sayılı yazıda; Türk Gümrük Tarife Cetvelinde 39.01-39.14 gümrük tarife pozisyonlarında yer alan plastik hammaddelerinin ikincil üründen mi (geri dönüştürülmüş plastik malzemeden üretilen plastik hammaddeler) yoksa orjinal mi olduğuna ilişkin herhangi bir açıklama bulunmadığı, birincil ve ikincil ürünlerin aynı gümrük tarifesinde sınıflandırıldığı,</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lastRenderedPageBreak/>
        <w:t>Her yıl yeniden yayımlanan Çevrenin Korunması Yönünden Kontrol Altında Tutulan Atıkların İthalat Denetimi Tebliği'nde 39.01-39.14 (39.03 hariç) GTİP'li ürünün birincil ürün olması durumunda bunu gösterir "üretici belgesi" ve "analiz sertifikası"nın ibraz edilmesi halinde ithalatının mümkün olduğunun mezkur Tebliğin 11 nci maddesinin 5 nci fıkrası ile hüküm altına alındığı,</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Bu çerçevede, 39.01-39.14 (39.03 hariç) GTİP'li eşyanın ithalatını öngören Dahilde İşleme İzin Belgeleri (DİİB) düzenlenirken, DIR kapsamında eşdeğer eşya uygulamasıyla ikincil ürünlerden elde edilen girdilerin ithalatına mani olunması amacını muhafaza edecek şekilde ve mezkur Tebliğ'de serbest dolaşıma giriş rejimi için öngörülen kural kapsamında; 39.01-39.14 (39.03 hariç) GTİP'li eşyanın ithalatını öngören Dahilde İşleme İzin Belgesi Özel Şartlar kısmına;</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"İşbu belge kapsamında eşdeğer eşya olarak Çevrenin Korunması Yönünden Kontrol Altında Tutulan Atıkların İthalat Denetimi Tebliği'nin (Ürün Güvenliği ve Denetimi :2015/3) Ek-1 sayılı listesinde tanımlanan 39.01 (bu GTİP dahil) ila 39.14 (bu GTİP dahil) (39.03 hariç) Gümrük Tarife Pozisyonlu eşyanın ithalatına izin verilmez. Belge konusu 39.01 (bu GTİP dahil) ila 39.14 (bu GTİP dahil) (39.03 hariç ) Gümrük Tarife Pozisyonlu eşyanın mezkur Tebliğ'in Ek-1 sayılı listesinde tanımlanan eşya olmaması halinde ise, söz konusu Tebliğin 11 nci maddesinin 5 nci fıkrasında belirtilen Üretici Belgesi ve analiz sertifikasının ilgili gümrük idaresine ibraz edilmesi kaydıyla eşdeğer eşya olarak ithalatına izin verilir."</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şeklinde 122 nolu özel şartın eklendiği,</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2005/8391 sayılı Dahilde İşleme Rejimi Kararı'nın "Gümrük idaresince yapılacak işlemler" başlıklı 14 üncü maddesi ve 2006/12 sayılı Dahilde İşleme Rejimi Tebliği'nin 31 nci maddesinin ikinci fıkrasının (c) bendi uyarınca gümrük idarelerince ithalat ve ihracat esnasında belgenin özel şartlar bölümündeki hükümler de dikkate alınarak işlem tesis edileceğinin hükme bağlandığı,</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lastRenderedPageBreak/>
        <w:t>Bu itibarla, bahse konu mevzuat hükümleri çerçevesinde, 3901-3914 (3903 hariç) GTİP'li eşyanın ithalatını öngören DİİB'lere eklenen 122 nolu özel şart kapsamında;</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-Çevrenin Korunması Yönünden Kontrol Altında tutulan Atıkların İthalat Denetimi Tebliği'nin Ek-1 sayılı listesinde tanımlanan 39.01-39.14 (39.03 hariç) GTİP'li eşyanın </w:t>
      </w:r>
      <w:r>
        <w:rPr>
          <w:rStyle w:val="Gl"/>
          <w:rFonts w:ascii="Arial" w:hAnsi="Arial" w:cs="Arial"/>
          <w:color w:val="000000"/>
          <w:sz w:val="18"/>
          <w:szCs w:val="18"/>
        </w:rPr>
        <w:t>eşdeğer eşya olarak ithalatına izin verilmemesi,</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-Söz konusu eşyanın birincil ürün olması halinde ise söz konusu Tebliğ'in 11 nci maddesinin beşinci fıkrasında belirtilen </w:t>
      </w:r>
      <w:r>
        <w:rPr>
          <w:rStyle w:val="Gl"/>
          <w:rFonts w:ascii="Arial" w:hAnsi="Arial" w:cs="Arial"/>
          <w:color w:val="000000"/>
          <w:sz w:val="18"/>
          <w:szCs w:val="18"/>
        </w:rPr>
        <w:t>Üretici Belgesi ve analiz sertifikasının </w:t>
      </w:r>
      <w:r>
        <w:rPr>
          <w:rFonts w:ascii="Arial" w:hAnsi="Arial" w:cs="Arial"/>
          <w:color w:val="000000"/>
          <w:sz w:val="18"/>
          <w:szCs w:val="18"/>
        </w:rPr>
        <w:t>ilgili gümrük idaresine ibraz edilmesi kaydıyla </w:t>
      </w:r>
      <w:r>
        <w:rPr>
          <w:rStyle w:val="Gl"/>
          <w:rFonts w:ascii="Arial" w:hAnsi="Arial" w:cs="Arial"/>
          <w:color w:val="000000"/>
          <w:sz w:val="18"/>
          <w:szCs w:val="18"/>
        </w:rPr>
        <w:t>eşdeğer eşya olarak ithalatına izin verilmesi </w:t>
      </w:r>
      <w:r>
        <w:rPr>
          <w:rFonts w:ascii="Arial" w:hAnsi="Arial" w:cs="Arial"/>
          <w:color w:val="000000"/>
          <w:sz w:val="18"/>
          <w:szCs w:val="18"/>
        </w:rPr>
        <w:t>gerektiği belirtilmiştir.</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Bu çerçevede, 39.01-39.14 (39.03 hariç) GTİP'li eşyanın DIR kapsamında ithalinde DİİB'nin özel şartlarında belirtilen hususlar çerçevesinde işlem tesisi hususunda gereğini rica ederim .</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Mustafa GÜMÜŞ</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Bakan a.</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Genel Müdür V.</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 </w:t>
      </w:r>
    </w:p>
    <w:p w:rsidR="00C87201" w:rsidRDefault="00C87201" w:rsidP="00C87201">
      <w:pPr>
        <w:pStyle w:val="NormalWeb"/>
        <w:rPr>
          <w:rFonts w:ascii="Arial" w:hAnsi="Arial" w:cs="Arial"/>
          <w:color w:val="000000"/>
          <w:sz w:val="18"/>
          <w:szCs w:val="18"/>
        </w:rPr>
      </w:pPr>
      <w:r>
        <w:rPr>
          <w:rStyle w:val="Gl"/>
          <w:rFonts w:ascii="Arial" w:hAnsi="Arial" w:cs="Arial"/>
          <w:color w:val="000000"/>
          <w:sz w:val="18"/>
          <w:szCs w:val="18"/>
        </w:rPr>
        <w:t>DAĞITIM:</w:t>
      </w:r>
    </w:p>
    <w:p w:rsidR="00C87201" w:rsidRDefault="00C87201" w:rsidP="00C87201">
      <w:pPr>
        <w:pStyle w:val="NormalWeb"/>
        <w:rPr>
          <w:rFonts w:ascii="Arial" w:hAnsi="Arial" w:cs="Arial"/>
          <w:color w:val="000000"/>
          <w:sz w:val="18"/>
          <w:szCs w:val="18"/>
        </w:rPr>
      </w:pPr>
      <w:r>
        <w:rPr>
          <w:rFonts w:ascii="Arial" w:hAnsi="Arial" w:cs="Arial"/>
          <w:color w:val="000000"/>
          <w:sz w:val="18"/>
          <w:szCs w:val="18"/>
        </w:rPr>
        <w:t>Tüm Gümrük ve Ticaret Bölge Müdürlükleri</w:t>
      </w:r>
    </w:p>
    <w:p w:rsidR="00C87201" w:rsidRDefault="00C87201" w:rsidP="00C87201">
      <w:pPr>
        <w:rPr>
          <w:rFonts w:ascii="Verdana" w:eastAsia="Times New Roman" w:hAnsi="Verdana" w:cs="Times New Roman"/>
          <w:color w:val="000000"/>
          <w:sz w:val="24"/>
          <w:szCs w:val="24"/>
        </w:rPr>
      </w:pPr>
    </w:p>
    <w:p w:rsidR="0067573B" w:rsidRPr="00C87201" w:rsidRDefault="0067573B" w:rsidP="00C87201"/>
    <w:sectPr w:rsidR="0067573B" w:rsidRPr="00C87201" w:rsidSect="00001376">
      <w:headerReference w:type="even" r:id="rId8"/>
      <w:headerReference w:type="default" r:id="rId9"/>
      <w:footerReference w:type="default" r:id="rId10"/>
      <w:headerReference w:type="firs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9E" w:rsidRDefault="00B4699E" w:rsidP="004A6BF4">
      <w:pPr>
        <w:spacing w:after="0" w:line="240" w:lineRule="auto"/>
      </w:pPr>
      <w:r>
        <w:separator/>
      </w:r>
    </w:p>
  </w:endnote>
  <w:endnote w:type="continuationSeparator" w:id="0">
    <w:p w:rsidR="00B4699E" w:rsidRDefault="00B4699E" w:rsidP="004A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3B" w:rsidRDefault="00D84F56" w:rsidP="00001376">
    <w:pPr>
      <w:pStyle w:val="AltBilgi"/>
      <w:tabs>
        <w:tab w:val="clear" w:pos="9072"/>
        <w:tab w:val="right" w:pos="9923"/>
      </w:tabs>
      <w:ind w:hanging="851"/>
    </w:pPr>
    <w:r>
      <w:rPr>
        <w:noProof/>
      </w:rPr>
      <mc:AlternateContent>
        <mc:Choice Requires="wps">
          <w:drawing>
            <wp:anchor distT="0" distB="0" distL="114300" distR="114300" simplePos="0" relativeHeight="251658240" behindDoc="0" locked="0" layoutInCell="1" allowOverlap="1">
              <wp:simplePos x="0" y="0"/>
              <wp:positionH relativeFrom="column">
                <wp:posOffset>1262380</wp:posOffset>
              </wp:positionH>
              <wp:positionV relativeFrom="paragraph">
                <wp:posOffset>-40640</wp:posOffset>
              </wp:positionV>
              <wp:extent cx="3181350" cy="2381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73B" w:rsidRDefault="0067573B" w:rsidP="00001376">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http://www.gumruktv.com.tr</w:t>
                          </w:r>
                        </w:p>
                        <w:p w:rsidR="0067573B" w:rsidRDefault="0067573B" w:rsidP="00001376">
                          <w:pPr>
                            <w:jc w:val="center"/>
                            <w:rPr>
                              <w:rFonts w:asciiTheme="majorHAnsi" w:hAnsiTheme="majorHAnsi"/>
                              <w:color w:val="FFFFFF" w:themeColor="background1"/>
                              <w:sz w:val="20"/>
                              <w:szCs w:val="20"/>
                            </w:rPr>
                          </w:pPr>
                        </w:p>
                        <w:p w:rsidR="0067573B" w:rsidRDefault="0067573B" w:rsidP="00001376">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fghjk</w:t>
                          </w:r>
                        </w:p>
                        <w:p w:rsidR="0067573B" w:rsidRPr="0098169C" w:rsidRDefault="0067573B" w:rsidP="00001376">
                          <w:pPr>
                            <w:jc w:val="center"/>
                            <w:rPr>
                              <w:rFonts w:asciiTheme="majorHAnsi" w:hAnsiTheme="majorHAnsi"/>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99.4pt;margin-top:-3.2pt;width:25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w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" filled="f" stroked="f">
              <v:textbox>
                <w:txbxContent>
                  <w:p w:rsidR="0067573B" w:rsidRDefault="0067573B" w:rsidP="00001376">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http://www.gumruktv.com.tr</w:t>
                    </w:r>
                  </w:p>
                  <w:p w:rsidR="0067573B" w:rsidRDefault="0067573B" w:rsidP="00001376">
                    <w:pPr>
                      <w:jc w:val="center"/>
                      <w:rPr>
                        <w:rFonts w:asciiTheme="majorHAnsi" w:hAnsiTheme="majorHAnsi"/>
                        <w:color w:val="FFFFFF" w:themeColor="background1"/>
                        <w:sz w:val="20"/>
                        <w:szCs w:val="20"/>
                      </w:rPr>
                    </w:pPr>
                  </w:p>
                  <w:p w:rsidR="0067573B" w:rsidRDefault="0067573B" w:rsidP="00001376">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fghjk</w:t>
                    </w:r>
                  </w:p>
                  <w:p w:rsidR="0067573B" w:rsidRPr="0098169C" w:rsidRDefault="0067573B" w:rsidP="00001376">
                    <w:pPr>
                      <w:jc w:val="center"/>
                      <w:rPr>
                        <w:rFonts w:asciiTheme="majorHAnsi" w:hAnsiTheme="majorHAnsi"/>
                        <w:color w:val="FFFFFF" w:themeColor="background1"/>
                        <w:sz w:val="20"/>
                        <w:szCs w:val="20"/>
                      </w:rPr>
                    </w:pPr>
                  </w:p>
                </w:txbxContent>
              </v:textbox>
            </v:shape>
          </w:pict>
        </mc:Fallback>
      </mc:AlternateContent>
    </w:r>
    <w:r w:rsidR="0067573B">
      <w:rPr>
        <w:noProof/>
      </w:rPr>
      <w:drawing>
        <wp:inline distT="0" distB="0" distL="0" distR="0">
          <wp:extent cx="6906646" cy="165445"/>
          <wp:effectExtent l="19050" t="0" r="8504" b="0"/>
          <wp:docPr id="8" name="Picture 2" descr="D:\Users\Evrim\Desktop\kurumsal kimlik\templategrib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Evrim\Desktop\kurumsal kimlik\templategribant-1.jpg"/>
                  <pic:cNvPicPr>
                    <a:picLocks noChangeAspect="1" noChangeArrowheads="1"/>
                  </pic:cNvPicPr>
                </pic:nvPicPr>
                <pic:blipFill>
                  <a:blip r:embed="rId1"/>
                  <a:srcRect/>
                  <a:stretch>
                    <a:fillRect/>
                  </a:stretch>
                </pic:blipFill>
                <pic:spPr bwMode="auto">
                  <a:xfrm>
                    <a:off x="0" y="0"/>
                    <a:ext cx="6906646" cy="1654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9E" w:rsidRDefault="00B4699E" w:rsidP="004A6BF4">
      <w:pPr>
        <w:spacing w:after="0" w:line="240" w:lineRule="auto"/>
      </w:pPr>
      <w:r>
        <w:separator/>
      </w:r>
    </w:p>
  </w:footnote>
  <w:footnote w:type="continuationSeparator" w:id="0">
    <w:p w:rsidR="00B4699E" w:rsidRDefault="00B4699E" w:rsidP="004A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3B" w:rsidRDefault="00D84F5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7795" o:spid="_x0000_s2071" type="#_x0000_t75" style="position:absolute;margin-left:0;margin-top:0;width:453.3pt;height:239.7pt;z-index:-251653120;mso-position-horizontal:center;mso-position-horizontal-relative:margin;mso-position-vertical:center;mso-position-vertical-relative:margin" o:allowincell="f">
          <v:imagedata r:id="rId1" o:title="beyaz zemin-gradien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3B" w:rsidRPr="00160D7C" w:rsidRDefault="0067573B" w:rsidP="00160D7C">
    <w:pPr>
      <w:pStyle w:val="stBilgi"/>
      <w:ind w:hanging="851"/>
      <w:rPr>
        <w:color w:val="002060"/>
        <w:sz w:val="32"/>
        <w:szCs w:val="32"/>
      </w:rPr>
    </w:pPr>
    <w:r>
      <w:rPr>
        <w:noProof/>
      </w:rPr>
      <w:drawing>
        <wp:inline distT="0" distB="0" distL="0" distR="0">
          <wp:extent cx="1152525" cy="904875"/>
          <wp:effectExtent l="0" t="0" r="9525" b="9525"/>
          <wp:docPr id="3" name="Picture 3" descr="http://www.gumruktv.com.tr/Media/Default/_Profiles/1338a03e/abbfa561/GumrukTv.jpg?v=63603028010565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mruktv.com.tr/Media/Default/_Profiles/1338a03e/abbfa561/GumrukTv.jpg?v=6360302801056544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04875"/>
                  </a:xfrm>
                  <a:prstGeom prst="rect">
                    <a:avLst/>
                  </a:prstGeom>
                  <a:noFill/>
                  <a:ln>
                    <a:noFill/>
                  </a:ln>
                </pic:spPr>
              </pic:pic>
            </a:graphicData>
          </a:graphic>
        </wp:inline>
      </w:drawing>
    </w:r>
    <w:r w:rsidRPr="00160D7C">
      <w:rPr>
        <w:rStyle w:val="Gl"/>
        <w:rFonts w:ascii="Bradley Hand ITC" w:hAnsi="Bradley Hand ITC" w:cs="Times New Roman"/>
        <w:color w:val="002060"/>
        <w:sz w:val="32"/>
        <w:szCs w:val="32"/>
      </w:rPr>
      <w:t>Mevzuat Bilgilendirme Servisi</w:t>
    </w:r>
  </w:p>
  <w:p w:rsidR="0067573B" w:rsidRDefault="00D84F56" w:rsidP="00001376">
    <w:pPr>
      <w:pStyle w:val="stBilgi"/>
      <w:ind w:hanging="851"/>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-575945</wp:posOffset>
              </wp:positionH>
              <wp:positionV relativeFrom="paragraph">
                <wp:posOffset>163194</wp:posOffset>
              </wp:positionV>
              <wp:extent cx="6781800"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61EBF" id="_x0000_t32" coordsize="21600,21600" o:spt="32" o:oned="t" path="m,l21600,21600e" filled="f">
              <v:path arrowok="t" fillok="f" o:connecttype="none"/>
              <o:lock v:ext="edit" shapetype="t"/>
            </v:shapetype>
            <v:shape id="AutoShape 17" o:spid="_x0000_s1026" type="#_x0000_t32" style="position:absolute;margin-left:-45.35pt;margin-top:12.85pt;width:53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Vn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7CPMZjCsgrFJbGzqkR/VqnjX97pDSVUdUy2P028lAchYykncp4eIMVNkNXzSDGAIF&#10;4rCOje0DJIwBHeNOTred8KNHFD7OHub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3B" w:rsidRDefault="00D84F5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7794" o:spid="_x0000_s2070" type="#_x0000_t75" style="position:absolute;margin-left:0;margin-top:0;width:453.3pt;height:239.7pt;z-index:-251654144;mso-position-horizontal:center;mso-position-horizontal-relative:margin;mso-position-vertical:center;mso-position-vertical-relative:margin" o:allowincell="f">
          <v:imagedata r:id="rId1" o:title="beyaz zemin-gradient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B76"/>
    <w:multiLevelType w:val="hybridMultilevel"/>
    <w:tmpl w:val="A5CE38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8140D"/>
    <w:multiLevelType w:val="multilevel"/>
    <w:tmpl w:val="D73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drawingGridHorizontalSpacing w:val="110"/>
  <w:displayHorizontalDrawingGridEvery w:val="2"/>
  <w:characterSpacingControl w:val="doNotCompress"/>
  <w:hdrShapeDefaults>
    <o:shapedefaults v:ext="edit" spidmax="2075"/>
    <o:shapelayout v:ext="edit">
      <o:idmap v:ext="edit" data="2"/>
      <o:rules v:ext="edit">
        <o:r id="V:Rule2" type="connector" idref="#AutoShape 1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a6be5667-e2d8-4983-b38e-d99fc255d530"/>
    <w:docVar w:name="WR_TAGS0" w:val="&lt;11.1.16.1:22&gt;eJyzKUlML1YoSy0qzszPs1Wy1DNQUtC3AwA="/>
  </w:docVars>
  <w:rsids>
    <w:rsidRoot w:val="00630360"/>
    <w:rsid w:val="00001376"/>
    <w:rsid w:val="0008429A"/>
    <w:rsid w:val="0011032A"/>
    <w:rsid w:val="00137929"/>
    <w:rsid w:val="00160D7C"/>
    <w:rsid w:val="00171C7F"/>
    <w:rsid w:val="001A7A3C"/>
    <w:rsid w:val="001C0FA1"/>
    <w:rsid w:val="001C644D"/>
    <w:rsid w:val="001E7B8D"/>
    <w:rsid w:val="00271F90"/>
    <w:rsid w:val="00381BE2"/>
    <w:rsid w:val="003B09F5"/>
    <w:rsid w:val="003F1AE1"/>
    <w:rsid w:val="003F5A15"/>
    <w:rsid w:val="00482A14"/>
    <w:rsid w:val="0049063A"/>
    <w:rsid w:val="004A3D36"/>
    <w:rsid w:val="004A5FAB"/>
    <w:rsid w:val="004A6BF4"/>
    <w:rsid w:val="00555CEB"/>
    <w:rsid w:val="00576B01"/>
    <w:rsid w:val="005B2A8E"/>
    <w:rsid w:val="005C65B8"/>
    <w:rsid w:val="005E18ED"/>
    <w:rsid w:val="005E227E"/>
    <w:rsid w:val="00630360"/>
    <w:rsid w:val="0067573B"/>
    <w:rsid w:val="006F13EA"/>
    <w:rsid w:val="00720165"/>
    <w:rsid w:val="008251BA"/>
    <w:rsid w:val="00842389"/>
    <w:rsid w:val="0084546A"/>
    <w:rsid w:val="00870EC8"/>
    <w:rsid w:val="008C1B36"/>
    <w:rsid w:val="0093442C"/>
    <w:rsid w:val="0095482E"/>
    <w:rsid w:val="0098169C"/>
    <w:rsid w:val="009B3C15"/>
    <w:rsid w:val="009B3CFC"/>
    <w:rsid w:val="009F4011"/>
    <w:rsid w:val="00A26249"/>
    <w:rsid w:val="00A35824"/>
    <w:rsid w:val="00A41953"/>
    <w:rsid w:val="00A826F5"/>
    <w:rsid w:val="00AB39E6"/>
    <w:rsid w:val="00AC7B93"/>
    <w:rsid w:val="00AD69AA"/>
    <w:rsid w:val="00B34F71"/>
    <w:rsid w:val="00B35384"/>
    <w:rsid w:val="00B41ECB"/>
    <w:rsid w:val="00B4699E"/>
    <w:rsid w:val="00B62AF7"/>
    <w:rsid w:val="00BA724F"/>
    <w:rsid w:val="00BC19D4"/>
    <w:rsid w:val="00BF45D8"/>
    <w:rsid w:val="00C31F56"/>
    <w:rsid w:val="00C3377F"/>
    <w:rsid w:val="00C75040"/>
    <w:rsid w:val="00C87201"/>
    <w:rsid w:val="00D001A7"/>
    <w:rsid w:val="00D84F56"/>
    <w:rsid w:val="00D86FA9"/>
    <w:rsid w:val="00D87F0A"/>
    <w:rsid w:val="00D90F39"/>
    <w:rsid w:val="00DC2F31"/>
    <w:rsid w:val="00DE189D"/>
    <w:rsid w:val="00DE54CF"/>
    <w:rsid w:val="00DF2730"/>
    <w:rsid w:val="00DF5E4A"/>
    <w:rsid w:val="00E23EBB"/>
    <w:rsid w:val="00E62B49"/>
    <w:rsid w:val="00E814CF"/>
    <w:rsid w:val="00F30233"/>
    <w:rsid w:val="00F44B64"/>
    <w:rsid w:val="00F50D7F"/>
    <w:rsid w:val="00F72230"/>
    <w:rsid w:val="00F7462D"/>
    <w:rsid w:val="00F834AF"/>
    <w:rsid w:val="00F850A7"/>
    <w:rsid w:val="00F959C0"/>
    <w:rsid w:val="00F95F6A"/>
    <w:rsid w:val="00FE7CE5"/>
    <w:rsid w:val="00FF5F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AD23FB0F-9438-47C8-A82A-94A3E225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B"/>
  </w:style>
  <w:style w:type="paragraph" w:styleId="Balk1">
    <w:name w:val="heading 1"/>
    <w:basedOn w:val="Normal"/>
    <w:next w:val="Normal"/>
    <w:link w:val="Balk1Char"/>
    <w:uiPriority w:val="9"/>
    <w:qFormat/>
    <w:rsid w:val="004A6BF4"/>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Balk3">
    <w:name w:val="heading 3"/>
    <w:basedOn w:val="Normal"/>
    <w:next w:val="Normal"/>
    <w:link w:val="Balk3Char"/>
    <w:uiPriority w:val="9"/>
    <w:semiHidden/>
    <w:unhideWhenUsed/>
    <w:qFormat/>
    <w:rsid w:val="0067573B"/>
    <w:pPr>
      <w:keepNext/>
      <w:keepLines/>
      <w:spacing w:before="40" w:after="0"/>
      <w:outlineLvl w:val="2"/>
    </w:pPr>
    <w:rPr>
      <w:rFonts w:asciiTheme="majorHAnsi" w:eastAsiaTheme="majorEastAsia" w:hAnsiTheme="majorHAnsi" w:cstheme="majorBidi"/>
      <w:color w:val="5B1E3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6B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6BF4"/>
  </w:style>
  <w:style w:type="paragraph" w:styleId="AltBilgi">
    <w:name w:val="footer"/>
    <w:basedOn w:val="Normal"/>
    <w:link w:val="AltBilgiChar"/>
    <w:uiPriority w:val="99"/>
    <w:unhideWhenUsed/>
    <w:rsid w:val="004A6B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6BF4"/>
  </w:style>
  <w:style w:type="character" w:customStyle="1" w:styleId="Balk1Char">
    <w:name w:val="Başlık 1 Char"/>
    <w:basedOn w:val="VarsaylanParagrafYazTipi"/>
    <w:link w:val="Balk1"/>
    <w:uiPriority w:val="9"/>
    <w:rsid w:val="004A6BF4"/>
    <w:rPr>
      <w:rFonts w:asciiTheme="majorHAnsi" w:eastAsiaTheme="majorEastAsia" w:hAnsiTheme="majorHAnsi" w:cstheme="majorBidi"/>
      <w:b/>
      <w:bCs/>
      <w:color w:val="892D4D" w:themeColor="accent1" w:themeShade="BF"/>
      <w:sz w:val="28"/>
      <w:szCs w:val="28"/>
    </w:rPr>
  </w:style>
  <w:style w:type="paragraph" w:styleId="TBal">
    <w:name w:val="TOC Heading"/>
    <w:basedOn w:val="Balk1"/>
    <w:next w:val="Normal"/>
    <w:uiPriority w:val="39"/>
    <w:unhideWhenUsed/>
    <w:qFormat/>
    <w:rsid w:val="004A6BF4"/>
    <w:pPr>
      <w:outlineLvl w:val="9"/>
    </w:pPr>
    <w:rPr>
      <w:lang w:val="en-US" w:eastAsia="en-US"/>
    </w:rPr>
  </w:style>
  <w:style w:type="paragraph" w:styleId="BalonMetni">
    <w:name w:val="Balloon Text"/>
    <w:basedOn w:val="Normal"/>
    <w:link w:val="BalonMetniChar"/>
    <w:uiPriority w:val="99"/>
    <w:semiHidden/>
    <w:unhideWhenUsed/>
    <w:rsid w:val="004A6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6BF4"/>
    <w:rPr>
      <w:rFonts w:ascii="Tahoma" w:hAnsi="Tahoma" w:cs="Tahoma"/>
      <w:sz w:val="16"/>
      <w:szCs w:val="16"/>
    </w:rPr>
  </w:style>
  <w:style w:type="paragraph" w:styleId="T2">
    <w:name w:val="toc 2"/>
    <w:basedOn w:val="Normal"/>
    <w:next w:val="Normal"/>
    <w:autoRedefine/>
    <w:uiPriority w:val="39"/>
    <w:semiHidden/>
    <w:unhideWhenUsed/>
    <w:qFormat/>
    <w:rsid w:val="004A6BF4"/>
    <w:pPr>
      <w:spacing w:after="100"/>
      <w:ind w:left="220"/>
    </w:pPr>
    <w:rPr>
      <w:lang w:val="en-US" w:eastAsia="en-US"/>
    </w:rPr>
  </w:style>
  <w:style w:type="paragraph" w:styleId="T1">
    <w:name w:val="toc 1"/>
    <w:basedOn w:val="Normal"/>
    <w:next w:val="Normal"/>
    <w:autoRedefine/>
    <w:uiPriority w:val="39"/>
    <w:semiHidden/>
    <w:unhideWhenUsed/>
    <w:qFormat/>
    <w:rsid w:val="004A6BF4"/>
    <w:pPr>
      <w:spacing w:after="100"/>
    </w:pPr>
    <w:rPr>
      <w:lang w:val="en-US" w:eastAsia="en-US"/>
    </w:rPr>
  </w:style>
  <w:style w:type="paragraph" w:styleId="T3">
    <w:name w:val="toc 3"/>
    <w:basedOn w:val="Normal"/>
    <w:next w:val="Normal"/>
    <w:autoRedefine/>
    <w:uiPriority w:val="39"/>
    <w:semiHidden/>
    <w:unhideWhenUsed/>
    <w:qFormat/>
    <w:rsid w:val="004A6BF4"/>
    <w:pPr>
      <w:spacing w:after="100"/>
      <w:ind w:left="440"/>
    </w:pPr>
    <w:rPr>
      <w:lang w:val="en-US" w:eastAsia="en-US"/>
    </w:rPr>
  </w:style>
  <w:style w:type="character" w:styleId="Kpr">
    <w:name w:val="Hyperlink"/>
    <w:basedOn w:val="VarsaylanParagrafYazTipi"/>
    <w:uiPriority w:val="99"/>
    <w:unhideWhenUsed/>
    <w:rsid w:val="0098169C"/>
    <w:rPr>
      <w:color w:val="FFDE66" w:themeColor="hyperlink"/>
      <w:u w:val="single"/>
    </w:rPr>
  </w:style>
  <w:style w:type="paragraph" w:styleId="NormalWeb">
    <w:name w:val="Normal (Web)"/>
    <w:basedOn w:val="Normal"/>
    <w:uiPriority w:val="99"/>
    <w:unhideWhenUsed/>
    <w:rsid w:val="00001376"/>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576B01"/>
    <w:pPr>
      <w:ind w:left="720"/>
      <w:contextualSpacing/>
    </w:pPr>
  </w:style>
  <w:style w:type="table" w:styleId="TabloKlavuzu">
    <w:name w:val="Table Grid"/>
    <w:basedOn w:val="NormalTablo"/>
    <w:uiPriority w:val="59"/>
    <w:rsid w:val="0063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34F71"/>
    <w:rPr>
      <w:b/>
      <w:bCs/>
    </w:rPr>
  </w:style>
  <w:style w:type="paragraph" w:customStyle="1" w:styleId="tablecontents">
    <w:name w:val="tablecontents"/>
    <w:basedOn w:val="Normal"/>
    <w:rsid w:val="00A826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GvdeMetni">
    <w:name w:val="Body Text"/>
    <w:basedOn w:val="Normal"/>
    <w:link w:val="GvdeMetniChar"/>
    <w:uiPriority w:val="99"/>
    <w:semiHidden/>
    <w:unhideWhenUsed/>
    <w:rsid w:val="00A826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GvdeMetniChar">
    <w:name w:val="Gövde Metni Char"/>
    <w:basedOn w:val="VarsaylanParagrafYazTipi"/>
    <w:link w:val="GvdeMetni"/>
    <w:uiPriority w:val="99"/>
    <w:semiHidden/>
    <w:rsid w:val="00A826F5"/>
    <w:rPr>
      <w:rFonts w:ascii="Times New Roman" w:eastAsia="Times New Roman" w:hAnsi="Times New Roman" w:cs="Times New Roman"/>
      <w:sz w:val="24"/>
      <w:szCs w:val="24"/>
      <w:lang w:val="en-CA" w:eastAsia="en-CA"/>
    </w:rPr>
  </w:style>
  <w:style w:type="character" w:customStyle="1" w:styleId="apple-converted-space">
    <w:name w:val="apple-converted-space"/>
    <w:basedOn w:val="VarsaylanParagrafYazTipi"/>
    <w:rsid w:val="00A826F5"/>
  </w:style>
  <w:style w:type="character" w:styleId="Vurgu">
    <w:name w:val="Emphasis"/>
    <w:basedOn w:val="VarsaylanParagrafYazTipi"/>
    <w:uiPriority w:val="20"/>
    <w:qFormat/>
    <w:rsid w:val="00A826F5"/>
    <w:rPr>
      <w:i/>
      <w:iCs/>
    </w:rPr>
  </w:style>
  <w:style w:type="character" w:customStyle="1" w:styleId="Balk3Char">
    <w:name w:val="Başlık 3 Char"/>
    <w:basedOn w:val="VarsaylanParagrafYazTipi"/>
    <w:link w:val="Balk3"/>
    <w:uiPriority w:val="9"/>
    <w:semiHidden/>
    <w:rsid w:val="0067573B"/>
    <w:rPr>
      <w:rFonts w:asciiTheme="majorHAnsi" w:eastAsiaTheme="majorEastAsia" w:hAnsiTheme="majorHAnsi" w:cstheme="majorBidi"/>
      <w:color w:val="5B1E33" w:themeColor="accent1" w:themeShade="7F"/>
      <w:sz w:val="24"/>
      <w:szCs w:val="24"/>
    </w:rPr>
  </w:style>
  <w:style w:type="paragraph" w:customStyle="1" w:styleId="sizeable">
    <w:name w:val="sizeable"/>
    <w:basedOn w:val="Normal"/>
    <w:rsid w:val="0067573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izeable1">
    <w:name w:val="sizeable1"/>
    <w:basedOn w:val="VarsaylanParagrafYazTipi"/>
    <w:rsid w:val="0067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1265">
      <w:bodyDiv w:val="1"/>
      <w:marLeft w:val="0"/>
      <w:marRight w:val="0"/>
      <w:marTop w:val="0"/>
      <w:marBottom w:val="0"/>
      <w:divBdr>
        <w:top w:val="none" w:sz="0" w:space="0" w:color="auto"/>
        <w:left w:val="none" w:sz="0" w:space="0" w:color="auto"/>
        <w:bottom w:val="none" w:sz="0" w:space="0" w:color="auto"/>
        <w:right w:val="none" w:sz="0" w:space="0" w:color="auto"/>
      </w:divBdr>
    </w:div>
    <w:div w:id="671950609">
      <w:bodyDiv w:val="1"/>
      <w:marLeft w:val="0"/>
      <w:marRight w:val="0"/>
      <w:marTop w:val="0"/>
      <w:marBottom w:val="0"/>
      <w:divBdr>
        <w:top w:val="none" w:sz="0" w:space="0" w:color="auto"/>
        <w:left w:val="none" w:sz="0" w:space="0" w:color="auto"/>
        <w:bottom w:val="none" w:sz="0" w:space="0" w:color="auto"/>
        <w:right w:val="none" w:sz="0" w:space="0" w:color="auto"/>
      </w:divBdr>
    </w:div>
    <w:div w:id="768082519">
      <w:bodyDiv w:val="1"/>
      <w:marLeft w:val="0"/>
      <w:marRight w:val="0"/>
      <w:marTop w:val="0"/>
      <w:marBottom w:val="150"/>
      <w:divBdr>
        <w:top w:val="none" w:sz="0" w:space="0" w:color="auto"/>
        <w:left w:val="none" w:sz="0" w:space="0" w:color="auto"/>
        <w:bottom w:val="none" w:sz="0" w:space="0" w:color="auto"/>
        <w:right w:val="none" w:sz="0" w:space="0" w:color="auto"/>
      </w:divBdr>
      <w:divsChild>
        <w:div w:id="1447309650">
          <w:marLeft w:val="0"/>
          <w:marRight w:val="0"/>
          <w:marTop w:val="0"/>
          <w:marBottom w:val="0"/>
          <w:divBdr>
            <w:top w:val="none" w:sz="0" w:space="0" w:color="auto"/>
            <w:left w:val="none" w:sz="0" w:space="0" w:color="auto"/>
            <w:bottom w:val="none" w:sz="0" w:space="0" w:color="auto"/>
            <w:right w:val="none" w:sz="0" w:space="0" w:color="auto"/>
          </w:divBdr>
          <w:divsChild>
            <w:div w:id="7211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137">
      <w:bodyDiv w:val="1"/>
      <w:marLeft w:val="0"/>
      <w:marRight w:val="0"/>
      <w:marTop w:val="0"/>
      <w:marBottom w:val="0"/>
      <w:divBdr>
        <w:top w:val="none" w:sz="0" w:space="0" w:color="auto"/>
        <w:left w:val="none" w:sz="0" w:space="0" w:color="auto"/>
        <w:bottom w:val="none" w:sz="0" w:space="0" w:color="auto"/>
        <w:right w:val="none" w:sz="0" w:space="0" w:color="auto"/>
      </w:divBdr>
    </w:div>
    <w:div w:id="1008143033">
      <w:bodyDiv w:val="1"/>
      <w:marLeft w:val="0"/>
      <w:marRight w:val="0"/>
      <w:marTop w:val="0"/>
      <w:marBottom w:val="0"/>
      <w:divBdr>
        <w:top w:val="none" w:sz="0" w:space="0" w:color="auto"/>
        <w:left w:val="none" w:sz="0" w:space="0" w:color="auto"/>
        <w:bottom w:val="none" w:sz="0" w:space="0" w:color="auto"/>
        <w:right w:val="none" w:sz="0" w:space="0" w:color="auto"/>
      </w:divBdr>
    </w:div>
    <w:div w:id="1170828788">
      <w:bodyDiv w:val="1"/>
      <w:marLeft w:val="0"/>
      <w:marRight w:val="0"/>
      <w:marTop w:val="0"/>
      <w:marBottom w:val="0"/>
      <w:divBdr>
        <w:top w:val="none" w:sz="0" w:space="0" w:color="auto"/>
        <w:left w:val="none" w:sz="0" w:space="0" w:color="auto"/>
        <w:bottom w:val="none" w:sz="0" w:space="0" w:color="auto"/>
        <w:right w:val="none" w:sz="0" w:space="0" w:color="auto"/>
      </w:divBdr>
    </w:div>
    <w:div w:id="1584609304">
      <w:bodyDiv w:val="1"/>
      <w:marLeft w:val="0"/>
      <w:marRight w:val="0"/>
      <w:marTop w:val="0"/>
      <w:marBottom w:val="0"/>
      <w:divBdr>
        <w:top w:val="none" w:sz="0" w:space="0" w:color="auto"/>
        <w:left w:val="none" w:sz="0" w:space="0" w:color="auto"/>
        <w:bottom w:val="none" w:sz="0" w:space="0" w:color="auto"/>
        <w:right w:val="none" w:sz="0" w:space="0" w:color="auto"/>
      </w:divBdr>
    </w:div>
    <w:div w:id="1662193473">
      <w:bodyDiv w:val="1"/>
      <w:marLeft w:val="0"/>
      <w:marRight w:val="0"/>
      <w:marTop w:val="0"/>
      <w:marBottom w:val="0"/>
      <w:divBdr>
        <w:top w:val="none" w:sz="0" w:space="0" w:color="auto"/>
        <w:left w:val="none" w:sz="0" w:space="0" w:color="auto"/>
        <w:bottom w:val="none" w:sz="0" w:space="0" w:color="auto"/>
        <w:right w:val="none" w:sz="0" w:space="0" w:color="auto"/>
      </w:divBdr>
    </w:div>
    <w:div w:id="2082362314">
      <w:bodyDiv w:val="1"/>
      <w:marLeft w:val="0"/>
      <w:marRight w:val="0"/>
      <w:marTop w:val="0"/>
      <w:marBottom w:val="0"/>
      <w:divBdr>
        <w:top w:val="none" w:sz="0" w:space="0" w:color="auto"/>
        <w:left w:val="none" w:sz="0" w:space="0" w:color="auto"/>
        <w:bottom w:val="none" w:sz="0" w:space="0" w:color="auto"/>
        <w:right w:val="none" w:sz="0" w:space="0" w:color="auto"/>
      </w:divBdr>
      <w:divsChild>
        <w:div w:id="471142784">
          <w:marLeft w:val="0"/>
          <w:marRight w:val="0"/>
          <w:marTop w:val="0"/>
          <w:marBottom w:val="0"/>
          <w:divBdr>
            <w:top w:val="none" w:sz="0" w:space="0" w:color="auto"/>
            <w:left w:val="none" w:sz="0" w:space="0" w:color="auto"/>
            <w:bottom w:val="none" w:sz="0" w:space="0" w:color="auto"/>
            <w:right w:val="none" w:sz="0" w:space="0" w:color="auto"/>
          </w:divBdr>
        </w:div>
        <w:div w:id="15900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F4469B5-1D8E-4C5F-95BD-5BC94B62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2994</Characters>
  <Application>Microsoft Office Word</Application>
  <DocSecurity>4</DocSecurity>
  <Lines>24</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Evrim Bulutoğlu</dc:creator>
  <cp:lastModifiedBy>Önal YILMAZ – ASSET GÜMRÜK MÜŞAVİRLİĞİ / İSTANBUL</cp:lastModifiedBy>
  <cp:revision>2</cp:revision>
  <cp:lastPrinted>2016-12-08T11:01:00Z</cp:lastPrinted>
  <dcterms:created xsi:type="dcterms:W3CDTF">2017-06-07T06:30:00Z</dcterms:created>
  <dcterms:modified xsi:type="dcterms:W3CDTF">2017-06-07T06:30:00Z</dcterms:modified>
</cp:coreProperties>
</file>