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5E1C62" w:rsidRPr="005E1C62" w14:paraId="3E9E4402" w14:textId="77777777">
        <w:trPr>
          <w:trHeight w:val="317"/>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47DDC780" w14:textId="77777777" w:rsidR="005E1C62" w:rsidRPr="005E1C62" w:rsidRDefault="005E1C62" w:rsidP="005E1C62">
            <w:pPr>
              <w:spacing w:after="0" w:line="240" w:lineRule="atLeast"/>
              <w:rPr>
                <w:rFonts w:ascii="Times New Roman" w:eastAsia="Times New Roman" w:hAnsi="Times New Roman" w:cs="Times New Roman"/>
                <w:kern w:val="0"/>
                <w:sz w:val="24"/>
                <w:szCs w:val="24"/>
                <w:lang w:eastAsia="tr-TR"/>
                <w14:ligatures w14:val="none"/>
              </w:rPr>
            </w:pPr>
            <w:r w:rsidRPr="005E1C62">
              <w:rPr>
                <w:rFonts w:ascii="Arial" w:eastAsia="Times New Roman" w:hAnsi="Arial" w:cs="Arial"/>
                <w:kern w:val="0"/>
                <w:sz w:val="16"/>
                <w:szCs w:val="16"/>
                <w:lang w:eastAsia="tr-TR"/>
                <w14:ligatures w14:val="none"/>
              </w:rPr>
              <w:t>14 Ağustos 2026 CUMA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223B4BEC" w14:textId="77777777" w:rsidR="005E1C62" w:rsidRPr="005E1C62" w:rsidRDefault="005E1C62" w:rsidP="005E1C62">
            <w:pPr>
              <w:spacing w:after="0" w:line="240" w:lineRule="atLeast"/>
              <w:jc w:val="center"/>
              <w:rPr>
                <w:rFonts w:ascii="Times New Roman" w:eastAsia="Times New Roman" w:hAnsi="Times New Roman" w:cs="Times New Roman"/>
                <w:kern w:val="0"/>
                <w:sz w:val="24"/>
                <w:szCs w:val="24"/>
                <w:lang w:eastAsia="tr-TR"/>
                <w14:ligatures w14:val="none"/>
              </w:rPr>
            </w:pPr>
            <w:r w:rsidRPr="005E1C62">
              <w:rPr>
                <w:rFonts w:ascii="Palatino Linotype" w:eastAsia="Times New Roman" w:hAnsi="Palatino Linotype" w:cs="Times New Roman"/>
                <w:b/>
                <w:bCs/>
                <w:color w:val="800000"/>
                <w:kern w:val="0"/>
                <w:sz w:val="24"/>
                <w:szCs w:val="24"/>
                <w:lang w:eastAsia="tr-TR"/>
                <w14:ligatures w14:val="none"/>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57DC6F14" w14:textId="77777777" w:rsidR="005E1C62" w:rsidRPr="005E1C62" w:rsidRDefault="005E1C62" w:rsidP="005E1C62">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5E1C62">
              <w:rPr>
                <w:rFonts w:ascii="Arial" w:eastAsia="Times New Roman" w:hAnsi="Arial" w:cs="Arial"/>
                <w:kern w:val="0"/>
                <w:sz w:val="16"/>
                <w:szCs w:val="16"/>
                <w:lang w:eastAsia="tr-TR"/>
                <w14:ligatures w14:val="none"/>
              </w:rPr>
              <w:t>Sayı : 33340</w:t>
            </w:r>
          </w:p>
        </w:tc>
      </w:tr>
      <w:tr w:rsidR="005E1C62" w:rsidRPr="005E1C62" w14:paraId="1F781032" w14:textId="77777777">
        <w:trPr>
          <w:trHeight w:val="480"/>
        </w:trPr>
        <w:tc>
          <w:tcPr>
            <w:tcW w:w="8789" w:type="dxa"/>
            <w:gridSpan w:val="3"/>
            <w:tcMar>
              <w:top w:w="0" w:type="dxa"/>
              <w:left w:w="108" w:type="dxa"/>
              <w:bottom w:w="0" w:type="dxa"/>
              <w:right w:w="108" w:type="dxa"/>
            </w:tcMar>
            <w:vAlign w:val="center"/>
            <w:hideMark/>
          </w:tcPr>
          <w:p w14:paraId="58A3D039" w14:textId="77777777" w:rsidR="005E1C62" w:rsidRPr="005E1C62" w:rsidRDefault="005E1C62" w:rsidP="005E1C62">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5E1C62">
              <w:rPr>
                <w:rFonts w:ascii="Arial" w:eastAsia="Times New Roman" w:hAnsi="Arial" w:cs="Arial"/>
                <w:b/>
                <w:bCs/>
                <w:color w:val="000080"/>
                <w:kern w:val="0"/>
                <w:sz w:val="18"/>
                <w:szCs w:val="18"/>
                <w:lang w:eastAsia="tr-TR"/>
                <w14:ligatures w14:val="none"/>
              </w:rPr>
              <w:t>TEBLİĞ</w:t>
            </w:r>
          </w:p>
        </w:tc>
      </w:tr>
      <w:tr w:rsidR="005E1C62" w:rsidRPr="005E1C62" w14:paraId="4C8FE996" w14:textId="77777777">
        <w:trPr>
          <w:trHeight w:val="480"/>
        </w:trPr>
        <w:tc>
          <w:tcPr>
            <w:tcW w:w="8789" w:type="dxa"/>
            <w:gridSpan w:val="3"/>
            <w:tcMar>
              <w:top w:w="0" w:type="dxa"/>
              <w:left w:w="108" w:type="dxa"/>
              <w:bottom w:w="0" w:type="dxa"/>
              <w:right w:w="108" w:type="dxa"/>
            </w:tcMar>
            <w:vAlign w:val="center"/>
            <w:hideMark/>
          </w:tcPr>
          <w:p w14:paraId="5C1220CF"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u w:val="single"/>
                <w:lang w:eastAsia="tr-TR"/>
                <w14:ligatures w14:val="none"/>
              </w:rPr>
            </w:pPr>
            <w:r w:rsidRPr="005E1C62">
              <w:rPr>
                <w:rFonts w:ascii="Times New Roman" w:eastAsia="Times New Roman" w:hAnsi="Times New Roman" w:cs="Times New Roman"/>
                <w:kern w:val="0"/>
                <w:sz w:val="18"/>
                <w:szCs w:val="18"/>
                <w:u w:val="single"/>
                <w:lang w:eastAsia="tr-TR"/>
                <w14:ligatures w14:val="none"/>
              </w:rPr>
              <w:t>Ticaret Bakanlığından:</w:t>
            </w:r>
          </w:p>
          <w:p w14:paraId="3E818C73" w14:textId="77777777" w:rsidR="005E1C62" w:rsidRPr="005E1C62" w:rsidRDefault="005E1C62" w:rsidP="005E1C62">
            <w:pPr>
              <w:spacing w:after="0" w:line="240" w:lineRule="atLeast"/>
              <w:jc w:val="center"/>
              <w:rPr>
                <w:rFonts w:ascii="Times New Roman" w:eastAsia="Times New Roman" w:hAnsi="Times New Roman" w:cs="Times New Roman"/>
                <w:b/>
                <w:bCs/>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GEÇİCİ İTHAL EDİLEN KARA TAŞITLARINA İLİŞKİN GÜMRÜK GENEL</w:t>
            </w:r>
          </w:p>
          <w:p w14:paraId="0AF5FD29" w14:textId="77777777" w:rsidR="005E1C62" w:rsidRPr="005E1C62" w:rsidRDefault="005E1C62" w:rsidP="005E1C62">
            <w:pPr>
              <w:spacing w:after="0" w:line="240" w:lineRule="atLeast"/>
              <w:jc w:val="center"/>
              <w:rPr>
                <w:rFonts w:ascii="Times New Roman" w:eastAsia="Times New Roman" w:hAnsi="Times New Roman" w:cs="Times New Roman"/>
                <w:b/>
                <w:bCs/>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TEBLİĞİ (SERİ NO: 1)’NDE DEĞİŞİKLİK YAPILMASINA DAİR TEBLİĞ</w:t>
            </w:r>
          </w:p>
          <w:p w14:paraId="19FDB828" w14:textId="77777777" w:rsidR="005E1C62" w:rsidRPr="005E1C62" w:rsidRDefault="005E1C62" w:rsidP="005E1C62">
            <w:pPr>
              <w:spacing w:after="0" w:line="240" w:lineRule="atLeast"/>
              <w:jc w:val="center"/>
              <w:rPr>
                <w:rFonts w:ascii="Times New Roman" w:eastAsia="Times New Roman" w:hAnsi="Times New Roman" w:cs="Times New Roman"/>
                <w:b/>
                <w:bCs/>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(SERİ NO: 9)</w:t>
            </w:r>
          </w:p>
          <w:p w14:paraId="358E9B17" w14:textId="77777777" w:rsidR="005E1C62" w:rsidRPr="005E1C62" w:rsidRDefault="005E1C62" w:rsidP="005E1C62">
            <w:pPr>
              <w:spacing w:after="0" w:line="240" w:lineRule="atLeast"/>
              <w:jc w:val="center"/>
              <w:rPr>
                <w:rFonts w:ascii="Times New Roman" w:eastAsia="Times New Roman" w:hAnsi="Times New Roman" w:cs="Times New Roman"/>
                <w:b/>
                <w:bCs/>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 </w:t>
            </w:r>
          </w:p>
          <w:p w14:paraId="3AE0A2EA"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MADDE 1-</w:t>
            </w:r>
            <w:r w:rsidRPr="005E1C62">
              <w:rPr>
                <w:rFonts w:ascii="Times New Roman" w:eastAsia="Times New Roman" w:hAnsi="Times New Roman" w:cs="Times New Roman"/>
                <w:kern w:val="0"/>
                <w:sz w:val="18"/>
                <w:szCs w:val="18"/>
                <w:lang w:eastAsia="tr-TR"/>
                <w14:ligatures w14:val="none"/>
              </w:rPr>
              <w:t xml:space="preserve"> 22/4/2011 tarihli ve 27913 sayılı Resmî </w:t>
            </w:r>
            <w:proofErr w:type="spellStart"/>
            <w:r w:rsidRPr="005E1C62">
              <w:rPr>
                <w:rFonts w:ascii="Times New Roman" w:eastAsia="Times New Roman" w:hAnsi="Times New Roman" w:cs="Times New Roman"/>
                <w:kern w:val="0"/>
                <w:sz w:val="18"/>
                <w:szCs w:val="18"/>
                <w:lang w:eastAsia="tr-TR"/>
                <w14:ligatures w14:val="none"/>
              </w:rPr>
              <w:t>Gazete’de</w:t>
            </w:r>
            <w:proofErr w:type="spellEnd"/>
            <w:r w:rsidRPr="005E1C62">
              <w:rPr>
                <w:rFonts w:ascii="Times New Roman" w:eastAsia="Times New Roman" w:hAnsi="Times New Roman" w:cs="Times New Roman"/>
                <w:kern w:val="0"/>
                <w:sz w:val="18"/>
                <w:szCs w:val="18"/>
                <w:lang w:eastAsia="tr-TR"/>
                <w14:ligatures w14:val="none"/>
              </w:rPr>
              <w:t xml:space="preserve"> yayımlanan Geçici İthal Edilen Kara Taşıtlarına İlişkin Gümrük Genel Tebliği (Seri No: 1)’nin </w:t>
            </w:r>
            <w:proofErr w:type="gramStart"/>
            <w:r w:rsidRPr="005E1C62">
              <w:rPr>
                <w:rFonts w:ascii="Times New Roman" w:eastAsia="Times New Roman" w:hAnsi="Times New Roman" w:cs="Times New Roman"/>
                <w:kern w:val="0"/>
                <w:sz w:val="18"/>
                <w:szCs w:val="18"/>
                <w:lang w:eastAsia="tr-TR"/>
                <w14:ligatures w14:val="none"/>
              </w:rPr>
              <w:t>4 üncü</w:t>
            </w:r>
            <w:proofErr w:type="gramEnd"/>
            <w:r w:rsidRPr="005E1C62">
              <w:rPr>
                <w:rFonts w:ascii="Times New Roman" w:eastAsia="Times New Roman" w:hAnsi="Times New Roman" w:cs="Times New Roman"/>
                <w:kern w:val="0"/>
                <w:sz w:val="18"/>
                <w:szCs w:val="18"/>
                <w:lang w:eastAsia="tr-TR"/>
                <w14:ligatures w14:val="none"/>
              </w:rPr>
              <w:t xml:space="preserve"> maddesinin birinci fıkrasının (ç) bendi aşağıdaki şekilde değiştirilmiştir.</w:t>
            </w:r>
          </w:p>
          <w:p w14:paraId="56D6B184"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5E1C62">
              <w:rPr>
                <w:rFonts w:ascii="Times New Roman" w:eastAsia="Times New Roman" w:hAnsi="Times New Roman" w:cs="Times New Roman"/>
                <w:kern w:val="0"/>
                <w:sz w:val="18"/>
                <w:szCs w:val="18"/>
                <w:lang w:eastAsia="tr-TR"/>
                <w14:ligatures w14:val="none"/>
              </w:rPr>
              <w:t>“</w:t>
            </w:r>
            <w:proofErr w:type="gramStart"/>
            <w:r w:rsidRPr="005E1C62">
              <w:rPr>
                <w:rFonts w:ascii="Times New Roman" w:eastAsia="Times New Roman" w:hAnsi="Times New Roman" w:cs="Times New Roman"/>
                <w:kern w:val="0"/>
                <w:sz w:val="18"/>
                <w:szCs w:val="18"/>
                <w:lang w:eastAsia="tr-TR"/>
                <w14:ligatures w14:val="none"/>
              </w:rPr>
              <w:t>ç</w:t>
            </w:r>
            <w:proofErr w:type="gramEnd"/>
            <w:r w:rsidRPr="005E1C62">
              <w:rPr>
                <w:rFonts w:ascii="Times New Roman" w:eastAsia="Times New Roman" w:hAnsi="Times New Roman" w:cs="Times New Roman"/>
                <w:kern w:val="0"/>
                <w:sz w:val="18"/>
                <w:szCs w:val="18"/>
                <w:lang w:eastAsia="tr-TR"/>
                <w14:ligatures w14:val="none"/>
              </w:rPr>
              <w:t>) Emeklilik belgesi: Türkiye Gümrük Bölgesi dışında yerleşik kişinin yurtdışından emekli olduğunu gösteren, çalışmaya bağlı olarak hak edilen ilgili ülke sosyal güvenlik mevzuatı gereğince düzenlenen belge ile bu belgenin elçilik, konsolosluk veya noterlerce onaylanmış Türkçe tercümeli suretini,”</w:t>
            </w:r>
          </w:p>
          <w:p w14:paraId="0564EBE0"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MADDE 2- </w:t>
            </w:r>
            <w:r w:rsidRPr="005E1C62">
              <w:rPr>
                <w:rFonts w:ascii="Times New Roman" w:eastAsia="Times New Roman" w:hAnsi="Times New Roman" w:cs="Times New Roman"/>
                <w:kern w:val="0"/>
                <w:sz w:val="18"/>
                <w:szCs w:val="18"/>
                <w:lang w:eastAsia="tr-TR"/>
                <w14:ligatures w14:val="none"/>
              </w:rPr>
              <w:t xml:space="preserve">Aynı Tebliğin </w:t>
            </w:r>
            <w:proofErr w:type="gramStart"/>
            <w:r w:rsidRPr="005E1C62">
              <w:rPr>
                <w:rFonts w:ascii="Times New Roman" w:eastAsia="Times New Roman" w:hAnsi="Times New Roman" w:cs="Times New Roman"/>
                <w:kern w:val="0"/>
                <w:sz w:val="18"/>
                <w:szCs w:val="18"/>
                <w:lang w:eastAsia="tr-TR"/>
                <w14:ligatures w14:val="none"/>
              </w:rPr>
              <w:t>26 ncı</w:t>
            </w:r>
            <w:proofErr w:type="gramEnd"/>
            <w:r w:rsidRPr="005E1C62">
              <w:rPr>
                <w:rFonts w:ascii="Times New Roman" w:eastAsia="Times New Roman" w:hAnsi="Times New Roman" w:cs="Times New Roman"/>
                <w:kern w:val="0"/>
                <w:sz w:val="18"/>
                <w:szCs w:val="18"/>
                <w:lang w:eastAsia="tr-TR"/>
                <w14:ligatures w14:val="none"/>
              </w:rPr>
              <w:t> maddesinin birinci fıkrasının (a) bendi aşağıdaki şekilde değiştirilmiştir.</w:t>
            </w:r>
          </w:p>
          <w:p w14:paraId="0BB99877"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5E1C62">
              <w:rPr>
                <w:rFonts w:ascii="Times New Roman" w:eastAsia="Times New Roman" w:hAnsi="Times New Roman" w:cs="Times New Roman"/>
                <w:kern w:val="0"/>
                <w:sz w:val="18"/>
                <w:szCs w:val="18"/>
                <w:lang w:eastAsia="tr-TR"/>
                <w14:ligatures w14:val="none"/>
              </w:rPr>
              <w:t>“</w:t>
            </w:r>
            <w:proofErr w:type="gramStart"/>
            <w:r w:rsidRPr="005E1C62">
              <w:rPr>
                <w:rFonts w:ascii="Times New Roman" w:eastAsia="Times New Roman" w:hAnsi="Times New Roman" w:cs="Times New Roman"/>
                <w:kern w:val="0"/>
                <w:sz w:val="18"/>
                <w:szCs w:val="18"/>
                <w:lang w:eastAsia="tr-TR"/>
                <w14:ligatures w14:val="none"/>
              </w:rPr>
              <w:t>a</w:t>
            </w:r>
            <w:proofErr w:type="gramEnd"/>
            <w:r w:rsidRPr="005E1C62">
              <w:rPr>
                <w:rFonts w:ascii="Times New Roman" w:eastAsia="Times New Roman" w:hAnsi="Times New Roman" w:cs="Times New Roman"/>
                <w:kern w:val="0"/>
                <w:sz w:val="18"/>
                <w:szCs w:val="18"/>
                <w:lang w:eastAsia="tr-TR"/>
                <w14:ligatures w14:val="none"/>
              </w:rPr>
              <w:t>) Turistik kolaylıklardan faydalanılarak geçici olarak ithal edilen taşıtlar, izin hak sahibinin, ikamet yeri Türkiye Gümrük Bölgesi dışında bulunan eşi, usul ya da füruu olan kişilerce veya izin hak sahibinin taşıtta bulunması kaydıyla ikamet yeri Türkiye Gümrük Bölgesi dışında bulunan kişilerce,”</w:t>
            </w:r>
          </w:p>
          <w:p w14:paraId="6A1AC786"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MADDE 3- </w:t>
            </w:r>
            <w:r w:rsidRPr="005E1C62">
              <w:rPr>
                <w:rFonts w:ascii="Times New Roman" w:eastAsia="Times New Roman" w:hAnsi="Times New Roman" w:cs="Times New Roman"/>
                <w:kern w:val="0"/>
                <w:sz w:val="18"/>
                <w:szCs w:val="18"/>
                <w:lang w:eastAsia="tr-TR"/>
                <w14:ligatures w14:val="none"/>
              </w:rPr>
              <w:t>Bu Tebliğ yayımı tarihinde yürürlüğe girer.</w:t>
            </w:r>
          </w:p>
          <w:p w14:paraId="206545A9" w14:textId="77777777" w:rsidR="005E1C62" w:rsidRPr="005E1C62" w:rsidRDefault="005E1C62" w:rsidP="005E1C62">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5E1C62">
              <w:rPr>
                <w:rFonts w:ascii="Times New Roman" w:eastAsia="Times New Roman" w:hAnsi="Times New Roman" w:cs="Times New Roman"/>
                <w:b/>
                <w:bCs/>
                <w:kern w:val="0"/>
                <w:sz w:val="18"/>
                <w:szCs w:val="18"/>
                <w:lang w:eastAsia="tr-TR"/>
                <w14:ligatures w14:val="none"/>
              </w:rPr>
              <w:t>MADDE 4- </w:t>
            </w:r>
            <w:r w:rsidRPr="005E1C62">
              <w:rPr>
                <w:rFonts w:ascii="Times New Roman" w:eastAsia="Times New Roman" w:hAnsi="Times New Roman" w:cs="Times New Roman"/>
                <w:kern w:val="0"/>
                <w:sz w:val="18"/>
                <w:szCs w:val="18"/>
                <w:lang w:eastAsia="tr-TR"/>
                <w14:ligatures w14:val="none"/>
              </w:rPr>
              <w:t>Bu Tebliğ hükümlerini Ticaret Bakanı yürütür.</w:t>
            </w:r>
          </w:p>
          <w:p w14:paraId="682E2009" w14:textId="77777777" w:rsidR="005E1C62" w:rsidRPr="005E1C62" w:rsidRDefault="005E1C62" w:rsidP="005E1C62">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5E1C62">
              <w:rPr>
                <w:rFonts w:ascii="Arial" w:eastAsia="Times New Roman" w:hAnsi="Arial" w:cs="Arial"/>
                <w:b/>
                <w:bCs/>
                <w:color w:val="000080"/>
                <w:kern w:val="0"/>
                <w:sz w:val="18"/>
                <w:szCs w:val="18"/>
                <w:lang w:eastAsia="tr-TR"/>
                <w14:ligatures w14:val="none"/>
              </w:rPr>
              <w:t> </w:t>
            </w:r>
          </w:p>
        </w:tc>
      </w:tr>
    </w:tbl>
    <w:p w14:paraId="4AEAF35B" w14:textId="77777777" w:rsidR="009A391C" w:rsidRDefault="009A391C"/>
    <w:sectPr w:rsidR="009A3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4E"/>
    <w:rsid w:val="00321E8D"/>
    <w:rsid w:val="005E1C62"/>
    <w:rsid w:val="0086774E"/>
    <w:rsid w:val="0097028F"/>
    <w:rsid w:val="009A39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A55188-10A3-46E5-8497-F59341E6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6774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86774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86774E"/>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86774E"/>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86774E"/>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86774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6774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6774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6774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6774E"/>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86774E"/>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86774E"/>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86774E"/>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86774E"/>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86774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6774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6774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6774E"/>
    <w:rPr>
      <w:rFonts w:eastAsiaTheme="majorEastAsia" w:cstheme="majorBidi"/>
      <w:color w:val="272727" w:themeColor="text1" w:themeTint="D8"/>
    </w:rPr>
  </w:style>
  <w:style w:type="paragraph" w:styleId="KonuBal">
    <w:name w:val="Title"/>
    <w:basedOn w:val="Normal"/>
    <w:next w:val="Normal"/>
    <w:link w:val="KonuBalChar"/>
    <w:uiPriority w:val="10"/>
    <w:qFormat/>
    <w:rsid w:val="00867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6774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6774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6774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6774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6774E"/>
    <w:rPr>
      <w:i/>
      <w:iCs/>
      <w:color w:val="404040" w:themeColor="text1" w:themeTint="BF"/>
    </w:rPr>
  </w:style>
  <w:style w:type="paragraph" w:styleId="ListeParagraf">
    <w:name w:val="List Paragraph"/>
    <w:basedOn w:val="Normal"/>
    <w:uiPriority w:val="34"/>
    <w:qFormat/>
    <w:rsid w:val="0086774E"/>
    <w:pPr>
      <w:ind w:left="720"/>
      <w:contextualSpacing/>
    </w:pPr>
  </w:style>
  <w:style w:type="character" w:styleId="GlVurgulama">
    <w:name w:val="Intense Emphasis"/>
    <w:basedOn w:val="VarsaylanParagrafYazTipi"/>
    <w:uiPriority w:val="21"/>
    <w:qFormat/>
    <w:rsid w:val="0086774E"/>
    <w:rPr>
      <w:i/>
      <w:iCs/>
      <w:color w:val="2E74B5" w:themeColor="accent1" w:themeShade="BF"/>
    </w:rPr>
  </w:style>
  <w:style w:type="paragraph" w:styleId="GlAlnt">
    <w:name w:val="Intense Quote"/>
    <w:basedOn w:val="Normal"/>
    <w:next w:val="Normal"/>
    <w:link w:val="GlAlntChar"/>
    <w:uiPriority w:val="30"/>
    <w:qFormat/>
    <w:rsid w:val="008677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86774E"/>
    <w:rPr>
      <w:i/>
      <w:iCs/>
      <w:color w:val="2E74B5" w:themeColor="accent1" w:themeShade="BF"/>
    </w:rPr>
  </w:style>
  <w:style w:type="character" w:styleId="GlBavuru">
    <w:name w:val="Intense Reference"/>
    <w:basedOn w:val="VarsaylanParagrafYazTipi"/>
    <w:uiPriority w:val="32"/>
    <w:qFormat/>
    <w:rsid w:val="0086774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YILMAZ – ASSET GUMRUK / ISTANBUL</dc:creator>
  <cp:keywords/>
  <dc:description/>
  <cp:lastModifiedBy>Onal YILMAZ – ASSET GUMRUK / ISTANBUL</cp:lastModifiedBy>
  <cp:revision>2</cp:revision>
  <dcterms:created xsi:type="dcterms:W3CDTF">2026-08-14T05:25:00Z</dcterms:created>
  <dcterms:modified xsi:type="dcterms:W3CDTF">2026-08-14T05:25:00Z</dcterms:modified>
</cp:coreProperties>
</file>