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DB" w:rsidRPr="002D27DB" w:rsidRDefault="002D27DB" w:rsidP="002D27DB">
      <w:pPr>
        <w:pStyle w:val="NormalWeb"/>
        <w:shd w:val="clear" w:color="auto" w:fill="FFFFFF"/>
        <w:spacing w:before="0" w:beforeAutospacing="0"/>
        <w:jc w:val="both"/>
        <w:rPr>
          <w:rFonts w:asciiTheme="minorHAnsi" w:eastAsiaTheme="minorHAnsi" w:hAnsiTheme="minorHAnsi" w:cstheme="minorBidi"/>
          <w:sz w:val="22"/>
          <w:szCs w:val="22"/>
          <w:lang w:eastAsia="en-US"/>
        </w:rPr>
      </w:pPr>
      <w:bookmarkStart w:id="0" w:name="_GoBack"/>
      <w:bookmarkEnd w:id="0"/>
    </w:p>
    <w:tbl>
      <w:tblPr>
        <w:tblW w:w="0" w:type="auto"/>
        <w:jc w:val="center"/>
        <w:tblCellMar>
          <w:left w:w="0" w:type="dxa"/>
          <w:right w:w="0" w:type="dxa"/>
        </w:tblCellMar>
        <w:tblLook w:val="04A0" w:firstRow="1" w:lastRow="0" w:firstColumn="1" w:lastColumn="0" w:noHBand="0" w:noVBand="1"/>
      </w:tblPr>
      <w:tblGrid>
        <w:gridCol w:w="9072"/>
      </w:tblGrid>
      <w:tr w:rsidR="00152C01" w:rsidRPr="00152C01" w:rsidTr="00152C0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152C01" w:rsidRPr="00152C0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52C01" w:rsidRPr="00152C01" w:rsidRDefault="00152C01" w:rsidP="00152C01">
                  <w:pPr>
                    <w:spacing w:after="0" w:line="240" w:lineRule="atLeast"/>
                    <w:rPr>
                      <w:rFonts w:ascii="Times New Roman" w:eastAsia="Times New Roman" w:hAnsi="Times New Roman" w:cs="Times New Roman"/>
                      <w:sz w:val="24"/>
                      <w:szCs w:val="24"/>
                      <w:lang w:eastAsia="tr-TR"/>
                    </w:rPr>
                  </w:pPr>
                  <w:r w:rsidRPr="00152C01">
                    <w:rPr>
                      <w:rFonts w:ascii="Arial" w:eastAsia="Times New Roman" w:hAnsi="Arial" w:cs="Arial"/>
                      <w:sz w:val="16"/>
                      <w:szCs w:val="16"/>
                      <w:lang w:eastAsia="tr-TR"/>
                    </w:rPr>
                    <w:t>6 Mayıs 2025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52C01" w:rsidRPr="00152C01" w:rsidRDefault="00152C01" w:rsidP="00152C01">
                  <w:pPr>
                    <w:spacing w:after="0" w:line="240" w:lineRule="atLeast"/>
                    <w:jc w:val="center"/>
                    <w:rPr>
                      <w:rFonts w:ascii="Times New Roman" w:eastAsia="Times New Roman" w:hAnsi="Times New Roman" w:cs="Times New Roman"/>
                      <w:sz w:val="24"/>
                      <w:szCs w:val="24"/>
                      <w:lang w:eastAsia="tr-TR"/>
                    </w:rPr>
                  </w:pPr>
                  <w:r w:rsidRPr="00152C01">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52C01" w:rsidRPr="00152C01" w:rsidRDefault="00152C01" w:rsidP="00152C0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52C01">
                    <w:rPr>
                      <w:rFonts w:ascii="Arial" w:eastAsia="Times New Roman" w:hAnsi="Arial" w:cs="Arial"/>
                      <w:sz w:val="16"/>
                      <w:szCs w:val="16"/>
                      <w:lang w:eastAsia="tr-TR"/>
                    </w:rPr>
                    <w:t>Sayı : 32892</w:t>
                  </w:r>
                  <w:proofErr w:type="gramEnd"/>
                </w:p>
              </w:tc>
            </w:tr>
            <w:tr w:rsidR="00152C01" w:rsidRPr="00152C01">
              <w:trPr>
                <w:trHeight w:val="480"/>
                <w:jc w:val="center"/>
              </w:trPr>
              <w:tc>
                <w:tcPr>
                  <w:tcW w:w="8789" w:type="dxa"/>
                  <w:gridSpan w:val="3"/>
                  <w:tcMar>
                    <w:top w:w="0" w:type="dxa"/>
                    <w:left w:w="108" w:type="dxa"/>
                    <w:bottom w:w="0" w:type="dxa"/>
                    <w:right w:w="108" w:type="dxa"/>
                  </w:tcMar>
                  <w:vAlign w:val="center"/>
                  <w:hideMark/>
                </w:tcPr>
                <w:p w:rsidR="00152C01" w:rsidRPr="00152C01" w:rsidRDefault="00152C01" w:rsidP="0015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2C01">
                    <w:rPr>
                      <w:rFonts w:ascii="Arial" w:eastAsia="Times New Roman" w:hAnsi="Arial" w:cs="Arial"/>
                      <w:b/>
                      <w:bCs/>
                      <w:color w:val="000080"/>
                      <w:sz w:val="18"/>
                      <w:szCs w:val="18"/>
                      <w:lang w:eastAsia="tr-TR"/>
                    </w:rPr>
                    <w:t>YÖNETMELİK</w:t>
                  </w:r>
                </w:p>
              </w:tc>
            </w:tr>
            <w:tr w:rsidR="00152C01" w:rsidRPr="00152C01">
              <w:trPr>
                <w:trHeight w:val="480"/>
                <w:jc w:val="center"/>
              </w:trPr>
              <w:tc>
                <w:tcPr>
                  <w:tcW w:w="8789" w:type="dxa"/>
                  <w:gridSpan w:val="3"/>
                  <w:tcMar>
                    <w:top w:w="0" w:type="dxa"/>
                    <w:left w:w="108" w:type="dxa"/>
                    <w:bottom w:w="0" w:type="dxa"/>
                    <w:right w:w="108" w:type="dxa"/>
                  </w:tcMar>
                  <w:vAlign w:val="center"/>
                  <w:hideMark/>
                </w:tcPr>
                <w:p w:rsidR="00152C01" w:rsidRPr="00152C01" w:rsidRDefault="00152C01" w:rsidP="00152C01">
                  <w:pPr>
                    <w:spacing w:after="0" w:line="240" w:lineRule="atLeast"/>
                    <w:ind w:firstLine="566"/>
                    <w:jc w:val="both"/>
                    <w:rPr>
                      <w:rFonts w:ascii="Times New Roman" w:eastAsia="Times New Roman" w:hAnsi="Times New Roman" w:cs="Times New Roman"/>
                      <w:u w:val="single"/>
                      <w:lang w:eastAsia="tr-TR"/>
                    </w:rPr>
                  </w:pPr>
                  <w:r w:rsidRPr="00152C01">
                    <w:rPr>
                      <w:rFonts w:ascii="Times New Roman" w:eastAsia="Times New Roman" w:hAnsi="Times New Roman" w:cs="Times New Roman"/>
                      <w:sz w:val="18"/>
                      <w:szCs w:val="18"/>
                      <w:u w:val="single"/>
                      <w:lang w:eastAsia="tr-TR"/>
                    </w:rPr>
                    <w:t>Ticaret Bakanlığından:</w:t>
                  </w:r>
                </w:p>
                <w:p w:rsidR="00152C01" w:rsidRPr="00152C01" w:rsidRDefault="00152C01" w:rsidP="00152C01">
                  <w:pPr>
                    <w:spacing w:before="56" w:after="0" w:line="240" w:lineRule="atLeast"/>
                    <w:jc w:val="center"/>
                    <w:rPr>
                      <w:rFonts w:ascii="Times New Roman" w:eastAsia="Times New Roman" w:hAnsi="Times New Roman" w:cs="Times New Roman"/>
                      <w:b/>
                      <w:bCs/>
                      <w:sz w:val="19"/>
                      <w:szCs w:val="19"/>
                      <w:lang w:eastAsia="tr-TR"/>
                    </w:rPr>
                  </w:pPr>
                  <w:r w:rsidRPr="00152C01">
                    <w:rPr>
                      <w:rFonts w:ascii="Times New Roman" w:eastAsia="Times New Roman" w:hAnsi="Times New Roman" w:cs="Times New Roman"/>
                      <w:b/>
                      <w:bCs/>
                      <w:sz w:val="18"/>
                      <w:szCs w:val="18"/>
                      <w:lang w:eastAsia="tr-TR"/>
                    </w:rPr>
                    <w:t>İHRACAT YÖNETMELİĞİNDE DEĞİŞİKLİK</w:t>
                  </w:r>
                </w:p>
                <w:p w:rsidR="00152C01" w:rsidRPr="00152C01" w:rsidRDefault="00152C01" w:rsidP="00152C01">
                  <w:pPr>
                    <w:spacing w:after="170" w:line="240" w:lineRule="atLeast"/>
                    <w:jc w:val="center"/>
                    <w:rPr>
                      <w:rFonts w:ascii="Times New Roman" w:eastAsia="Times New Roman" w:hAnsi="Times New Roman" w:cs="Times New Roman"/>
                      <w:b/>
                      <w:bCs/>
                      <w:sz w:val="19"/>
                      <w:szCs w:val="19"/>
                      <w:lang w:eastAsia="tr-TR"/>
                    </w:rPr>
                  </w:pPr>
                  <w:r w:rsidRPr="00152C01">
                    <w:rPr>
                      <w:rFonts w:ascii="Times New Roman" w:eastAsia="Times New Roman" w:hAnsi="Times New Roman" w:cs="Times New Roman"/>
                      <w:b/>
                      <w:bCs/>
                      <w:sz w:val="18"/>
                      <w:szCs w:val="18"/>
                      <w:lang w:eastAsia="tr-TR"/>
                    </w:rPr>
                    <w:t>YAPILMASINA DAİR YÖNETMELİK</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b/>
                      <w:bCs/>
                      <w:sz w:val="18"/>
                      <w:szCs w:val="18"/>
                      <w:lang w:eastAsia="tr-TR"/>
                    </w:rPr>
                    <w:t>MADDE 1- </w:t>
                  </w:r>
                  <w:r w:rsidRPr="00152C01">
                    <w:rPr>
                      <w:rFonts w:ascii="Times New Roman" w:eastAsia="Times New Roman" w:hAnsi="Times New Roman" w:cs="Times New Roman"/>
                      <w:sz w:val="18"/>
                      <w:szCs w:val="18"/>
                      <w:lang w:eastAsia="tr-TR"/>
                    </w:rPr>
                    <w:t xml:space="preserve">6/6/2006 tarihli ve 26190 sayılı Resmî </w:t>
                  </w:r>
                  <w:proofErr w:type="spellStart"/>
                  <w:r w:rsidRPr="00152C01">
                    <w:rPr>
                      <w:rFonts w:ascii="Times New Roman" w:eastAsia="Times New Roman" w:hAnsi="Times New Roman" w:cs="Times New Roman"/>
                      <w:sz w:val="18"/>
                      <w:szCs w:val="18"/>
                      <w:lang w:eastAsia="tr-TR"/>
                    </w:rPr>
                    <w:t>Gazete’de</w:t>
                  </w:r>
                  <w:proofErr w:type="spellEnd"/>
                  <w:r w:rsidRPr="00152C01">
                    <w:rPr>
                      <w:rFonts w:ascii="Times New Roman" w:eastAsia="Times New Roman" w:hAnsi="Times New Roman" w:cs="Times New Roman"/>
                      <w:sz w:val="18"/>
                      <w:szCs w:val="18"/>
                      <w:lang w:eastAsia="tr-TR"/>
                    </w:rPr>
                    <w:t xml:space="preserve"> yayımlanan İhracat Yönetmeliğinin 2 </w:t>
                  </w:r>
                  <w:proofErr w:type="spellStart"/>
                  <w:r w:rsidRPr="00152C01">
                    <w:rPr>
                      <w:rFonts w:ascii="Times New Roman" w:eastAsia="Times New Roman" w:hAnsi="Times New Roman" w:cs="Times New Roman"/>
                      <w:sz w:val="18"/>
                      <w:szCs w:val="18"/>
                      <w:lang w:eastAsia="tr-TR"/>
                    </w:rPr>
                    <w:t>nci</w:t>
                  </w:r>
                  <w:proofErr w:type="spellEnd"/>
                  <w:r w:rsidRPr="00152C01">
                    <w:rPr>
                      <w:rFonts w:ascii="Times New Roman" w:eastAsia="Times New Roman" w:hAnsi="Times New Roman" w:cs="Times New Roman"/>
                      <w:sz w:val="18"/>
                      <w:szCs w:val="18"/>
                      <w:lang w:eastAsia="tr-TR"/>
                    </w:rPr>
                    <w:t> maddesinin birinci fıkrasında yer alan “Dış Ticaret Müsteşarlığının bağlı olduğu” ibaresi yürürlükten kaldırılmıştır.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b/>
                      <w:bCs/>
                      <w:sz w:val="18"/>
                      <w:szCs w:val="18"/>
                      <w:lang w:eastAsia="tr-TR"/>
                    </w:rPr>
                    <w:t>MADDE 2- </w:t>
                  </w:r>
                  <w:r w:rsidRPr="00152C01">
                    <w:rPr>
                      <w:rFonts w:ascii="Times New Roman" w:eastAsia="Times New Roman" w:hAnsi="Times New Roman" w:cs="Times New Roman"/>
                      <w:sz w:val="18"/>
                      <w:szCs w:val="18"/>
                      <w:lang w:eastAsia="tr-TR"/>
                    </w:rPr>
                    <w:t>Aynı Yönetmeliğin 4 üncü maddesi aşağıdaki şekilde değiştirilmiştir.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“MADDE 4- (1) Bu Yönetmelikte geçen;</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a) Bağlı muamele: İkiden fazla taraf arasında yapılan takas işlemini,</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b) Bakanlık: Ticaret Bakanlığını,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proofErr w:type="gramStart"/>
                  <w:r w:rsidRPr="00152C01">
                    <w:rPr>
                      <w:rFonts w:ascii="Times New Roman" w:eastAsia="Times New Roman" w:hAnsi="Times New Roman" w:cs="Times New Roman"/>
                      <w:sz w:val="18"/>
                      <w:szCs w:val="18"/>
                      <w:lang w:eastAsia="tr-TR"/>
                    </w:rPr>
                    <w:t>c) Basitleştirilmiş Gümrük Beyannamesi: Posta veya hızlı kargo yoluyla taşınan ve 29/9/2009 tarihli ve 2009/15481 sayılı Bakanlar Kurulu Kararı ile yürürlüğe konulan 4458 Sayılı Gümrük Kanununun Bazı Maddelerinin Uygulanması Hakkında Kararın 126 </w:t>
                  </w:r>
                  <w:proofErr w:type="spellStart"/>
                  <w:r w:rsidRPr="00152C01">
                    <w:rPr>
                      <w:rFonts w:ascii="Times New Roman" w:eastAsia="Times New Roman" w:hAnsi="Times New Roman" w:cs="Times New Roman"/>
                      <w:sz w:val="18"/>
                      <w:szCs w:val="18"/>
                      <w:lang w:eastAsia="tr-TR"/>
                    </w:rPr>
                    <w:t>ncı</w:t>
                  </w:r>
                  <w:proofErr w:type="spellEnd"/>
                  <w:r w:rsidRPr="00152C01">
                    <w:rPr>
                      <w:rFonts w:ascii="Times New Roman" w:eastAsia="Times New Roman" w:hAnsi="Times New Roman" w:cs="Times New Roman"/>
                      <w:sz w:val="18"/>
                      <w:szCs w:val="18"/>
                      <w:lang w:eastAsia="tr-TR"/>
                    </w:rPr>
                    <w:t> maddesinin birinci fıkrasının (a) ve (c) bentleri kapsamı eşyanın operatör tarafından beyan edilmesinde kullanılan, basitleştirilmiş veri setine sahip elektronik gümrük beyannamesini,</w:t>
                  </w:r>
                  <w:proofErr w:type="gramEnd"/>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ç) Başlamış işlem:</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1) Açılan uluslararası ihalelere istinaden yapılan yabancı devlet bağlantılarında, alıcı kuruluş ile bağlantının yapıldığını gösteren yazılı sözleşmenin taraflarca imzalanmış olmasını,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2) Bedelsiz ihracatta, gümrük mevzuatı uyarınca gümrük beyannamesi düzenlenmesi gereken hâllerde gümrük beyannamesinin tescil edilmiş olmasını,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3) Genel esaslar çerçevesinde, gümrük beyannamesinin İhracatçı Birlikleri Genel Sekreterliğine onaylatılmış olmasını,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4) Kayda bağlı ihracatta, İhracatçı Birlikleri Genel Sekreterliğince kaydın verilmiş olmasını,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5) Konsinye ihracat ile yurt dışı </w:t>
                  </w:r>
                  <w:proofErr w:type="gramStart"/>
                  <w:r w:rsidRPr="00152C01">
                    <w:rPr>
                      <w:rFonts w:ascii="Times New Roman" w:eastAsia="Times New Roman" w:hAnsi="Times New Roman" w:cs="Times New Roman"/>
                      <w:sz w:val="18"/>
                      <w:szCs w:val="18"/>
                      <w:lang w:eastAsia="tr-TR"/>
                    </w:rPr>
                    <w:t>müteahhitlik</w:t>
                  </w:r>
                  <w:proofErr w:type="gramEnd"/>
                  <w:r w:rsidRPr="00152C01">
                    <w:rPr>
                      <w:rFonts w:ascii="Times New Roman" w:eastAsia="Times New Roman" w:hAnsi="Times New Roman" w:cs="Times New Roman"/>
                      <w:sz w:val="18"/>
                      <w:szCs w:val="18"/>
                      <w:lang w:eastAsia="tr-TR"/>
                    </w:rPr>
                    <w:t> ve teknik müşavirlik kapsamındaki ihracatta, iznin verilmiş olmasını,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6) Müsaadeye bağlı ihracatta müsaadenin verilmiş olmasını,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7) </w:t>
                  </w:r>
                  <w:proofErr w:type="spellStart"/>
                  <w:r w:rsidRPr="00152C01">
                    <w:rPr>
                      <w:rFonts w:ascii="Times New Roman" w:eastAsia="Times New Roman" w:hAnsi="Times New Roman" w:cs="Times New Roman"/>
                      <w:sz w:val="18"/>
                      <w:szCs w:val="18"/>
                      <w:lang w:eastAsia="tr-TR"/>
                    </w:rPr>
                    <w:t>Offset</w:t>
                  </w:r>
                  <w:proofErr w:type="spellEnd"/>
                  <w:r w:rsidRPr="00152C01">
                    <w:rPr>
                      <w:rFonts w:ascii="Times New Roman" w:eastAsia="Times New Roman" w:hAnsi="Times New Roman" w:cs="Times New Roman"/>
                      <w:sz w:val="18"/>
                      <w:szCs w:val="18"/>
                      <w:lang w:eastAsia="tr-TR"/>
                    </w:rPr>
                    <w:t> kapsamında ihracatta </w:t>
                  </w:r>
                  <w:proofErr w:type="spellStart"/>
                  <w:r w:rsidRPr="00152C01">
                    <w:rPr>
                      <w:rFonts w:ascii="Times New Roman" w:eastAsia="Times New Roman" w:hAnsi="Times New Roman" w:cs="Times New Roman"/>
                      <w:sz w:val="18"/>
                      <w:szCs w:val="18"/>
                      <w:lang w:eastAsia="tr-TR"/>
                    </w:rPr>
                    <w:t>offset</w:t>
                  </w:r>
                  <w:proofErr w:type="spellEnd"/>
                  <w:r w:rsidRPr="00152C01">
                    <w:rPr>
                      <w:rFonts w:ascii="Times New Roman" w:eastAsia="Times New Roman" w:hAnsi="Times New Roman" w:cs="Times New Roman"/>
                      <w:sz w:val="18"/>
                      <w:szCs w:val="18"/>
                      <w:lang w:eastAsia="tr-TR"/>
                    </w:rPr>
                    <w:t> anlaşmasının imzalanmış olmasını,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d) Bedelsiz ihracat: Karşılığında yurt dışından bir ödeme yapılmaksızın yurt dışına mal çıkarılmasını,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e) Elektronik İhracat (e-ihracat): Uzaktan iletişim araçlarıyla, yürürlükteki ihracat mevzuatı ile gümrük mevzuatına uygun şekilde başka bir ülkeye yönelik olarak gerçekleştirilen ve e-ticaret olarak beyan edilen mesafeli mal satışını,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f) Gün: Aksi belirtilmedikçe takvim gününü,</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g) İhracat: Bir malın, yürürlükteki ihracat mevzuatı ile gümrük mevzuatına uygun şekilde Türkiye gümrük bölgesi dışına veya serbest bölgelere çıkarılmasını veyahut Bakanlıkça ihracat olarak kabul edilecek sair çıkış ve işlemleri,</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ğ) İhracatçı: İhraç edeceği mala göre ilgili İhracatçı Birlikleri Genel Sekreterliğine üye olan, vergi numarasına sahip gerçek veya tüzel kişiler ile tüzel kişilik statüsüne sahip olmamakla birlikte ilgili mevzuat hükümlerine istinaden hukuki tasarruf yapma yetkisi tanınan ortaklıkları,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h) İhracatçı Birlikleri Genel Sekreterliği onayı/kaydı: İhracatçı Birlikleri Genel Sekreterliği tarafından gümrük beyannamesi onay/kayıt işlemleriyle ilgili olarak verilecek onay, kayıt ve/veya elektronik onayı/kaydı,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ı) İhraç müsaadesi: Ülke ekonomisinin ihtiyaçları, iç ve dış piyasa arz ve talep durumu, satış şekli ile alıcı ülke ve firmaların Ülkemiz ile olan ticari ve ekonomik ilişkileri gibi hususlar göz önünde tutularak Bakanlıkça verilen ihraç iznini,</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i) Kayda bağlı ihracat: Gümrük beyannamesinin, ihracattan önce İhracatçı Birlikleri Genel Sekreterliğince kayda alındığı ihracat şeklini,</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j) Kesin satış: Konsinye ihracatta malın nihai kullanıcıya satılmasını,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k) Konsinye ihracat: Kesin satışı daha sonra yapılmak üzere yurt dışındaki alıcılara, komisyonculara, ihracatçının yurt dışındaki şube veya temsilciliklerine ve/veya e-ihracat kapsamında yurt dışı pazaryerlerine, e-ticaret sitelerine veya diğer e-ticaret platformlarına mal gönderilmesini,</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l) Mal: Her türlü eşya, madde, ürün veya değeri,</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m) </w:t>
                  </w:r>
                  <w:proofErr w:type="spellStart"/>
                  <w:r w:rsidRPr="00152C01">
                    <w:rPr>
                      <w:rFonts w:ascii="Times New Roman" w:eastAsia="Times New Roman" w:hAnsi="Times New Roman" w:cs="Times New Roman"/>
                      <w:sz w:val="18"/>
                      <w:szCs w:val="18"/>
                      <w:lang w:eastAsia="tr-TR"/>
                    </w:rPr>
                    <w:t>Offset</w:t>
                  </w:r>
                  <w:proofErr w:type="spellEnd"/>
                  <w:r w:rsidRPr="00152C01">
                    <w:rPr>
                      <w:rFonts w:ascii="Times New Roman" w:eastAsia="Times New Roman" w:hAnsi="Times New Roman" w:cs="Times New Roman"/>
                      <w:sz w:val="18"/>
                      <w:szCs w:val="18"/>
                      <w:lang w:eastAsia="tr-TR"/>
                    </w:rPr>
                    <w:t>: Kamu kuruluşları tarafından açılan uluslararası ihaleler çerçevesinde, ihaleyi kazanan firma veya kuruluş tarafından, Türkiye’de üretilen malların, gelir ve giderleri Türkiye’de kaydedilen yurt dışı </w:t>
                  </w:r>
                  <w:proofErr w:type="gramStart"/>
                  <w:r w:rsidRPr="00152C01">
                    <w:rPr>
                      <w:rFonts w:ascii="Times New Roman" w:eastAsia="Times New Roman" w:hAnsi="Times New Roman" w:cs="Times New Roman"/>
                      <w:sz w:val="18"/>
                      <w:szCs w:val="18"/>
                      <w:lang w:eastAsia="tr-TR"/>
                    </w:rPr>
                    <w:t>müteahhitlik</w:t>
                  </w:r>
                  <w:proofErr w:type="gramEnd"/>
                  <w:r w:rsidRPr="00152C01">
                    <w:rPr>
                      <w:rFonts w:ascii="Times New Roman" w:eastAsia="Times New Roman" w:hAnsi="Times New Roman" w:cs="Times New Roman"/>
                      <w:sz w:val="18"/>
                      <w:szCs w:val="18"/>
                      <w:lang w:eastAsia="tr-TR"/>
                    </w:rPr>
                    <w:t xml:space="preserve"> hizmetlerinin ve diğer hizmetlerin yeni alıcılara ihracatı veya mevcut alıcılara yönelik ihracat artışı ile </w:t>
                  </w:r>
                  <w:r w:rsidRPr="00152C01">
                    <w:rPr>
                      <w:rFonts w:ascii="Times New Roman" w:eastAsia="Times New Roman" w:hAnsi="Times New Roman" w:cs="Times New Roman"/>
                      <w:sz w:val="18"/>
                      <w:szCs w:val="18"/>
                      <w:lang w:eastAsia="tr-TR"/>
                    </w:rPr>
                    <w:lastRenderedPageBreak/>
                    <w:t>taahhüt gereğince Türkiye’nin mevcut ihracat potansiyelinin geliştirilmesine yönelik Bakanlıkça onaylanan diğer işlemleri,</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n) Takas: İhraç veya ithal edilen mal veya hizmet bedelinin, kısmen veya tamamen mal, hizmet veya döviz ile karşılanması işlemini,</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o) Ticari kiralama: Malların kira bedeli karşılığı belirli bir süre kullanılmak üzere geçici olarak Türkiye gümrük bölgesi dışına veya serbest bölgelere çıkarılmasını,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ö) Transit ticaret: Yurt dışında veya serbest bölgede yerleşik bir firmadan ya da antrepodan satın alınan malın, Ülkemiz üzerinden transit olarak veya doğrudan doğruya yurt dışında veya serbest bölgede yerleşik bir firmaya ya da antrepoya satılmasını,</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proofErr w:type="gramStart"/>
                  <w:r w:rsidRPr="00152C01">
                    <w:rPr>
                      <w:rFonts w:ascii="Times New Roman" w:eastAsia="Times New Roman" w:hAnsi="Times New Roman" w:cs="Times New Roman"/>
                      <w:sz w:val="18"/>
                      <w:szCs w:val="18"/>
                      <w:lang w:eastAsia="tr-TR"/>
                    </w:rPr>
                    <w:t>ifade</w:t>
                  </w:r>
                  <w:proofErr w:type="gramEnd"/>
                  <w:r w:rsidRPr="00152C01">
                    <w:rPr>
                      <w:rFonts w:ascii="Times New Roman" w:eastAsia="Times New Roman" w:hAnsi="Times New Roman" w:cs="Times New Roman"/>
                      <w:sz w:val="18"/>
                      <w:szCs w:val="18"/>
                      <w:lang w:eastAsia="tr-TR"/>
                    </w:rPr>
                    <w:t> eder.”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b/>
                      <w:bCs/>
                      <w:sz w:val="18"/>
                      <w:szCs w:val="18"/>
                      <w:lang w:eastAsia="tr-TR"/>
                    </w:rPr>
                    <w:t>MADDE 3- </w:t>
                  </w:r>
                  <w:r w:rsidRPr="00152C01">
                    <w:rPr>
                      <w:rFonts w:ascii="Times New Roman" w:eastAsia="Times New Roman" w:hAnsi="Times New Roman" w:cs="Times New Roman"/>
                      <w:sz w:val="18"/>
                      <w:szCs w:val="18"/>
                      <w:lang w:eastAsia="tr-TR"/>
                    </w:rPr>
                    <w:t>Aynı Yönetmeliğin 9 uncu maddesi aşağıdaki şekilde değiştirilmiştir.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“MADDE 9- (1) Konsinye ihracat başvuruları ilgili İhracatçı Birlikleri Genel Sekreterliğine yapılır ve doğrudan İhracatçı Birlikleri Genel Sekreterliğince sonuçlandırılır.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(2) İhracatçı Birlikleri Genel Sekreterliğince konsinye ihracat olarak onaylanmış gümrük beyannamelerinin otuz gün içinde gümrük idarelerine sunulması gerekir.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(3) İhracatçılar, konsinye olarak gönderilen malların kesin satışının yapılmasından sonraki yüz yirmi gün içinde durumu, kendileri tarafından düzenlenmiş kesin satış faturası veya örneği ve gerekli diğer belgeler ile birlikte izni veren İhracatçı Birlikleri Genel Sekreterliğine ve aracı bankaya bildirir.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(4) İhracatçı Birlikleri Genel Sekreterliği, verdikleri konsinye ihracat izinlerine ait bilgileri, malın kesin satışının kendilerine bildirilmesinden itibaren beş gün içinde aracı bankaya ve konsinye ihracata ilişkin gümrük beyannamesinin tescil edildiği gümrük idaresine bildirir.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(5) Konsinye olarak gönderilen malın ihraç tarihinden itibaren bir yıl içinde kesin satışının yapılması gerekir. Bu süre, haklı ve zorunlu nedenlere istinaden müracaat edilmesi halinde, izni veren İhracatçı Birlikleri Genel Sekreterliğince iki yıl daha uzatılabilir.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(6) Konsinye olarak gönderilen malın, konsinye ihraç izin süresi içinde satılamaması halinde, malın gümrük mevzuatı çerçevesinde beşinci fıkrada belirtilen süre içinde yurda getirilmesi gerekir.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sz w:val="18"/>
                      <w:szCs w:val="18"/>
                      <w:lang w:eastAsia="tr-TR"/>
                    </w:rPr>
                    <w:t xml:space="preserve">(7) Basitleştirilmiş gümrük beyannamesi kapsamında konsinye ihracat yapılmasına ilişkin usul ve esaslar 22/4/2022 tarihli ve 31817 sayılı Resmî </w:t>
                  </w:r>
                  <w:proofErr w:type="spellStart"/>
                  <w:r w:rsidRPr="00152C01">
                    <w:rPr>
                      <w:rFonts w:ascii="Times New Roman" w:eastAsia="Times New Roman" w:hAnsi="Times New Roman" w:cs="Times New Roman"/>
                      <w:sz w:val="18"/>
                      <w:szCs w:val="18"/>
                      <w:lang w:eastAsia="tr-TR"/>
                    </w:rPr>
                    <w:t>Gazete’de</w:t>
                  </w:r>
                  <w:proofErr w:type="spellEnd"/>
                  <w:r w:rsidRPr="00152C01">
                    <w:rPr>
                      <w:rFonts w:ascii="Times New Roman" w:eastAsia="Times New Roman" w:hAnsi="Times New Roman" w:cs="Times New Roman"/>
                      <w:sz w:val="18"/>
                      <w:szCs w:val="18"/>
                      <w:lang w:eastAsia="tr-TR"/>
                    </w:rPr>
                    <w:t xml:space="preserve"> yayımlanan Posta ve Hızlı Kargo Yoluyla Taşınan Eşyanın Gümrük İşlemlerine İlişkin Tebliğ (Seri No: 1)’e tabidir. Bu kapsamda gerçekleştirilen konsinye ihracat işlemlerinde konsinye olarak gönderilen malın ihraç tarihinden itibaren bir yıl içinde kesin satışının yapılması gerekir. Bu süre uzatılmaz.”</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b/>
                      <w:bCs/>
                      <w:sz w:val="18"/>
                      <w:szCs w:val="18"/>
                      <w:lang w:eastAsia="tr-TR"/>
                    </w:rPr>
                    <w:t>MADDE 4- </w:t>
                  </w:r>
                  <w:r w:rsidRPr="00152C01">
                    <w:rPr>
                      <w:rFonts w:ascii="Times New Roman" w:eastAsia="Times New Roman" w:hAnsi="Times New Roman" w:cs="Times New Roman"/>
                      <w:sz w:val="18"/>
                      <w:szCs w:val="18"/>
                      <w:lang w:eastAsia="tr-TR"/>
                    </w:rPr>
                    <w:t>Aynı Yönetmeliğin 13 üncü maddesinin birinci fıkrasında yer alan “Müsteşarlığın bağlı olduğu” ibaresi yürürlükten kaldırılmış, üçüncü fıkrasında yer alan “Müsteşarlığın” ibaresi “Bakanlığın” şeklinde ve beşinci fıkrasında yer alan “Yurtdışına e-ticaret” ibaresi “E-ihracat” şeklinde değiştirilmiştir.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b/>
                      <w:bCs/>
                      <w:sz w:val="18"/>
                      <w:szCs w:val="18"/>
                      <w:lang w:eastAsia="tr-TR"/>
                    </w:rPr>
                    <w:t>MADDE 5- </w:t>
                  </w:r>
                  <w:r w:rsidRPr="00152C01">
                    <w:rPr>
                      <w:rFonts w:ascii="Times New Roman" w:eastAsia="Times New Roman" w:hAnsi="Times New Roman" w:cs="Times New Roman"/>
                      <w:sz w:val="18"/>
                      <w:szCs w:val="18"/>
                      <w:lang w:eastAsia="tr-TR"/>
                    </w:rPr>
                    <w:t>Aynı Yönetmeliğin 22 </w:t>
                  </w:r>
                  <w:proofErr w:type="spellStart"/>
                  <w:r w:rsidRPr="00152C01">
                    <w:rPr>
                      <w:rFonts w:ascii="Times New Roman" w:eastAsia="Times New Roman" w:hAnsi="Times New Roman" w:cs="Times New Roman"/>
                      <w:sz w:val="18"/>
                      <w:szCs w:val="18"/>
                      <w:lang w:eastAsia="tr-TR"/>
                    </w:rPr>
                    <w:t>nci</w:t>
                  </w:r>
                  <w:proofErr w:type="spellEnd"/>
                  <w:r w:rsidRPr="00152C01">
                    <w:rPr>
                      <w:rFonts w:ascii="Times New Roman" w:eastAsia="Times New Roman" w:hAnsi="Times New Roman" w:cs="Times New Roman"/>
                      <w:sz w:val="18"/>
                      <w:szCs w:val="18"/>
                      <w:lang w:eastAsia="tr-TR"/>
                    </w:rPr>
                    <w:t> maddesinin birinci fıkrasında yer alan “Dış Ticaret Müsteşarlığının bağlı olduğu Bakan” ibaresi “Ticaret Bakanı” şeklinde değiştirilmiştir.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b/>
                      <w:bCs/>
                      <w:sz w:val="18"/>
                      <w:szCs w:val="18"/>
                      <w:lang w:eastAsia="tr-TR"/>
                    </w:rPr>
                    <w:t>MADDE 6- </w:t>
                  </w:r>
                  <w:r w:rsidRPr="00152C01">
                    <w:rPr>
                      <w:rFonts w:ascii="Times New Roman" w:eastAsia="Times New Roman" w:hAnsi="Times New Roman" w:cs="Times New Roman"/>
                      <w:sz w:val="18"/>
                      <w:szCs w:val="18"/>
                      <w:lang w:eastAsia="tr-TR"/>
                    </w:rPr>
                    <w:t>Aynı Yönetmeliğin 7 </w:t>
                  </w:r>
                  <w:proofErr w:type="spellStart"/>
                  <w:r w:rsidRPr="00152C01">
                    <w:rPr>
                      <w:rFonts w:ascii="Times New Roman" w:eastAsia="Times New Roman" w:hAnsi="Times New Roman" w:cs="Times New Roman"/>
                      <w:sz w:val="18"/>
                      <w:szCs w:val="18"/>
                      <w:lang w:eastAsia="tr-TR"/>
                    </w:rPr>
                    <w:t>nci</w:t>
                  </w:r>
                  <w:proofErr w:type="spellEnd"/>
                  <w:r w:rsidRPr="00152C01">
                    <w:rPr>
                      <w:rFonts w:ascii="Times New Roman" w:eastAsia="Times New Roman" w:hAnsi="Times New Roman" w:cs="Times New Roman"/>
                      <w:sz w:val="18"/>
                      <w:szCs w:val="18"/>
                      <w:lang w:eastAsia="tr-TR"/>
                    </w:rPr>
                    <w:t>, 10 uncu, 15 inci ve 19 uncu maddelerinde yer alan “Müsteşarlıkça” ibareleri “Bakanlıkça” şeklinde ve 10 uncu ve 14 üncü maddelerinde yer alan “Müsteşarlık” ibareleri “Bakanlık” şeklinde değiştirilmiştir.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b/>
                      <w:bCs/>
                      <w:sz w:val="18"/>
                      <w:szCs w:val="18"/>
                      <w:lang w:eastAsia="tr-TR"/>
                    </w:rPr>
                    <w:t>MADDE 7- </w:t>
                  </w:r>
                  <w:r w:rsidRPr="00152C01">
                    <w:rPr>
                      <w:rFonts w:ascii="Times New Roman" w:eastAsia="Times New Roman" w:hAnsi="Times New Roman" w:cs="Times New Roman"/>
                      <w:sz w:val="18"/>
                      <w:szCs w:val="18"/>
                      <w:lang w:eastAsia="tr-TR"/>
                    </w:rPr>
                    <w:t>Bu Yönetmelik yayımı tarihinde yürürlüğe girer.</w:t>
                  </w:r>
                </w:p>
                <w:p w:rsidR="00152C01" w:rsidRPr="00152C01" w:rsidRDefault="00152C01" w:rsidP="00152C01">
                  <w:pPr>
                    <w:spacing w:after="0" w:line="240" w:lineRule="atLeast"/>
                    <w:ind w:firstLine="566"/>
                    <w:jc w:val="both"/>
                    <w:rPr>
                      <w:rFonts w:ascii="Times New Roman" w:eastAsia="Times New Roman" w:hAnsi="Times New Roman" w:cs="Times New Roman"/>
                      <w:sz w:val="19"/>
                      <w:szCs w:val="19"/>
                      <w:lang w:eastAsia="tr-TR"/>
                    </w:rPr>
                  </w:pPr>
                  <w:r w:rsidRPr="00152C01">
                    <w:rPr>
                      <w:rFonts w:ascii="Times New Roman" w:eastAsia="Times New Roman" w:hAnsi="Times New Roman" w:cs="Times New Roman"/>
                      <w:b/>
                      <w:bCs/>
                      <w:sz w:val="18"/>
                      <w:szCs w:val="18"/>
                      <w:lang w:eastAsia="tr-TR"/>
                    </w:rPr>
                    <w:t>MADDE 8- </w:t>
                  </w:r>
                  <w:r w:rsidRPr="00152C01">
                    <w:rPr>
                      <w:rFonts w:ascii="Times New Roman" w:eastAsia="Times New Roman" w:hAnsi="Times New Roman" w:cs="Times New Roman"/>
                      <w:sz w:val="18"/>
                      <w:szCs w:val="18"/>
                      <w:lang w:eastAsia="tr-TR"/>
                    </w:rPr>
                    <w:t>Bu Yönetmelik hükümlerini Ticaret Bakanı yürütür.</w:t>
                  </w:r>
                </w:p>
                <w:p w:rsidR="00152C01" w:rsidRPr="00152C01" w:rsidRDefault="00152C01" w:rsidP="00152C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2C01">
                    <w:rPr>
                      <w:rFonts w:ascii="Arial" w:eastAsia="Times New Roman" w:hAnsi="Arial" w:cs="Arial"/>
                      <w:b/>
                      <w:bCs/>
                      <w:color w:val="000080"/>
                      <w:sz w:val="18"/>
                      <w:szCs w:val="18"/>
                      <w:lang w:eastAsia="tr-TR"/>
                    </w:rPr>
                    <w:t> </w:t>
                  </w:r>
                </w:p>
              </w:tc>
            </w:tr>
          </w:tbl>
          <w:p w:rsidR="00152C01" w:rsidRPr="00152C01" w:rsidRDefault="00152C01" w:rsidP="00152C01">
            <w:pPr>
              <w:spacing w:after="0" w:line="240" w:lineRule="auto"/>
              <w:rPr>
                <w:rFonts w:ascii="Times New Roman" w:eastAsia="Times New Roman" w:hAnsi="Times New Roman" w:cs="Times New Roman"/>
                <w:sz w:val="24"/>
                <w:szCs w:val="24"/>
                <w:lang w:eastAsia="tr-TR"/>
              </w:rPr>
            </w:pPr>
          </w:p>
        </w:tc>
      </w:tr>
    </w:tbl>
    <w:p w:rsidR="00152C01" w:rsidRPr="00152C01" w:rsidRDefault="00152C01" w:rsidP="00152C01">
      <w:pPr>
        <w:spacing w:after="0" w:line="240" w:lineRule="auto"/>
        <w:jc w:val="center"/>
        <w:rPr>
          <w:rFonts w:ascii="Times New Roman" w:eastAsia="Times New Roman" w:hAnsi="Times New Roman" w:cs="Times New Roman"/>
          <w:color w:val="000000"/>
          <w:sz w:val="27"/>
          <w:szCs w:val="27"/>
          <w:lang w:eastAsia="tr-TR"/>
        </w:rPr>
      </w:pPr>
      <w:r w:rsidRPr="00152C01">
        <w:rPr>
          <w:rFonts w:ascii="Times New Roman" w:eastAsia="Times New Roman" w:hAnsi="Times New Roman" w:cs="Times New Roman"/>
          <w:color w:val="000000"/>
          <w:sz w:val="27"/>
          <w:szCs w:val="27"/>
          <w:lang w:eastAsia="tr-TR"/>
        </w:rPr>
        <w:lastRenderedPageBreak/>
        <w:t> </w:t>
      </w:r>
    </w:p>
    <w:p w:rsidR="002D27DB" w:rsidRDefault="002D27DB"/>
    <w:sectPr w:rsidR="002D2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E2"/>
    <w:rsid w:val="00152C01"/>
    <w:rsid w:val="002D27DB"/>
    <w:rsid w:val="002E2FE2"/>
    <w:rsid w:val="00A06C0A"/>
    <w:rsid w:val="00C57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08D7"/>
  <w15:chartTrackingRefBased/>
  <w15:docId w15:val="{E1502BAB-E905-4E14-994B-7535ED41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27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152C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52C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52C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152C01"/>
  </w:style>
  <w:style w:type="character" w:customStyle="1" w:styleId="spelle">
    <w:name w:val="spelle"/>
    <w:basedOn w:val="VarsaylanParagrafYazTipi"/>
    <w:rsid w:val="0015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48975">
      <w:bodyDiv w:val="1"/>
      <w:marLeft w:val="0"/>
      <w:marRight w:val="0"/>
      <w:marTop w:val="0"/>
      <w:marBottom w:val="0"/>
      <w:divBdr>
        <w:top w:val="none" w:sz="0" w:space="0" w:color="auto"/>
        <w:left w:val="none" w:sz="0" w:space="0" w:color="auto"/>
        <w:bottom w:val="none" w:sz="0" w:space="0" w:color="auto"/>
        <w:right w:val="none" w:sz="0" w:space="0" w:color="auto"/>
      </w:divBdr>
    </w:div>
    <w:div w:id="1532958638">
      <w:bodyDiv w:val="1"/>
      <w:marLeft w:val="0"/>
      <w:marRight w:val="0"/>
      <w:marTop w:val="0"/>
      <w:marBottom w:val="0"/>
      <w:divBdr>
        <w:top w:val="none" w:sz="0" w:space="0" w:color="auto"/>
        <w:left w:val="none" w:sz="0" w:space="0" w:color="auto"/>
        <w:bottom w:val="none" w:sz="0" w:space="0" w:color="auto"/>
        <w:right w:val="none" w:sz="0" w:space="0" w:color="auto"/>
      </w:divBdr>
    </w:div>
    <w:div w:id="20246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1121</Words>
  <Characters>6393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4</cp:revision>
  <dcterms:created xsi:type="dcterms:W3CDTF">2025-05-06T06:00:00Z</dcterms:created>
  <dcterms:modified xsi:type="dcterms:W3CDTF">2025-05-06T06:00:00Z</dcterms:modified>
</cp:coreProperties>
</file>