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56" w:rsidRPr="001D6C56" w:rsidRDefault="001D6C56" w:rsidP="001D6C56">
      <w:pPr>
        <w:spacing w:line="240" w:lineRule="auto"/>
        <w:outlineLvl w:val="1"/>
        <w:rPr>
          <w:rFonts w:ascii="inherit" w:eastAsia="Times New Roman" w:hAnsi="inherit" w:cs="Helvetica"/>
          <w:color w:val="000000"/>
          <w:kern w:val="36"/>
          <w:sz w:val="36"/>
          <w:szCs w:val="36"/>
          <w:lang w:eastAsia="tr-TR"/>
        </w:rPr>
      </w:pPr>
      <w:bookmarkStart w:id="0" w:name="_GoBack"/>
      <w:bookmarkEnd w:id="0"/>
      <w:r w:rsidRPr="001D6C56">
        <w:rPr>
          <w:rFonts w:ascii="inherit" w:eastAsia="Times New Roman" w:hAnsi="inherit" w:cs="Helvetica"/>
          <w:color w:val="000000"/>
          <w:kern w:val="36"/>
          <w:sz w:val="36"/>
          <w:szCs w:val="36"/>
          <w:lang w:eastAsia="tr-TR"/>
        </w:rPr>
        <w:t>Farklı gümrük beyannamesi ekinde ibra</w:t>
      </w:r>
      <w:r w:rsidR="006D5DE9">
        <w:rPr>
          <w:rFonts w:ascii="inherit" w:eastAsia="Times New Roman" w:hAnsi="inherit" w:cs="Helvetica"/>
          <w:color w:val="000000"/>
          <w:kern w:val="36"/>
          <w:sz w:val="36"/>
          <w:szCs w:val="36"/>
          <w:lang w:eastAsia="tr-TR"/>
        </w:rPr>
        <w:t>z edilen EUR.1, Form A, menşe şa</w:t>
      </w:r>
      <w:r w:rsidRPr="001D6C56">
        <w:rPr>
          <w:rFonts w:ascii="inherit" w:eastAsia="Times New Roman" w:hAnsi="inherit" w:cs="Helvetica"/>
          <w:color w:val="000000"/>
          <w:kern w:val="36"/>
          <w:sz w:val="36"/>
          <w:szCs w:val="36"/>
          <w:lang w:eastAsia="tr-TR"/>
        </w:rPr>
        <w:t>hadetnamesi gibi belgelerin ayrı ayrı damga vergisine tabi olup olmadığı</w:t>
      </w:r>
    </w:p>
    <w:tbl>
      <w:tblPr>
        <w:tblW w:w="16500" w:type="dxa"/>
        <w:tblCellMar>
          <w:top w:w="15" w:type="dxa"/>
          <w:left w:w="15" w:type="dxa"/>
          <w:bottom w:w="15" w:type="dxa"/>
          <w:right w:w="15" w:type="dxa"/>
        </w:tblCellMar>
        <w:tblLook w:val="04A0" w:firstRow="1" w:lastRow="0" w:firstColumn="1" w:lastColumn="0" w:noHBand="0" w:noVBand="1"/>
      </w:tblPr>
      <w:tblGrid>
        <w:gridCol w:w="16367"/>
        <w:gridCol w:w="57"/>
        <w:gridCol w:w="38"/>
        <w:gridCol w:w="38"/>
      </w:tblGrid>
      <w:tr w:rsidR="001D6C56" w:rsidRPr="001D6C56" w:rsidTr="001D6C56">
        <w:tc>
          <w:tcPr>
            <w:tcW w:w="0" w:type="auto"/>
            <w:shd w:val="clear" w:color="auto" w:fill="auto"/>
            <w:tcMar>
              <w:top w:w="0" w:type="dxa"/>
              <w:left w:w="0" w:type="dxa"/>
              <w:bottom w:w="0" w:type="dxa"/>
              <w:right w:w="0" w:type="dxa"/>
            </w:tcMar>
            <w:vAlign w:val="center"/>
            <w:hideMark/>
          </w:tcPr>
          <w:p w:rsidR="001D6C56" w:rsidRPr="001D6C56" w:rsidRDefault="001D6C56" w:rsidP="001D6C56">
            <w:pPr>
              <w:spacing w:after="0" w:line="240" w:lineRule="auto"/>
              <w:rPr>
                <w:rFonts w:ascii="Times New Roman" w:eastAsia="Times New Roman" w:hAnsi="Times New Roman" w:cs="Times New Roman"/>
                <w:sz w:val="24"/>
                <w:szCs w:val="24"/>
                <w:lang w:eastAsia="tr-TR"/>
              </w:rPr>
            </w:pPr>
            <w:r w:rsidRPr="001D6C56">
              <w:rPr>
                <w:rFonts w:ascii="Times New Roman" w:eastAsia="Times New Roman" w:hAnsi="Times New Roman" w:cs="Times New Roman"/>
                <w:sz w:val="24"/>
                <w:szCs w:val="24"/>
                <w:lang w:eastAsia="tr-TR"/>
              </w:rPr>
              <w:t>Tarih</w:t>
            </w:r>
            <w:r w:rsidR="006D5DE9">
              <w:rPr>
                <w:rFonts w:ascii="Times New Roman" w:eastAsia="Times New Roman" w:hAnsi="Times New Roman" w:cs="Times New Roman"/>
                <w:sz w:val="24"/>
                <w:szCs w:val="24"/>
                <w:lang w:eastAsia="tr-TR"/>
              </w:rPr>
              <w:t>:11.07.2019</w:t>
            </w:r>
          </w:p>
        </w:tc>
        <w:tc>
          <w:tcPr>
            <w:tcW w:w="0" w:type="auto"/>
            <w:shd w:val="clear" w:color="auto" w:fill="auto"/>
            <w:tcMar>
              <w:top w:w="0" w:type="dxa"/>
              <w:left w:w="0" w:type="dxa"/>
              <w:bottom w:w="0" w:type="dxa"/>
              <w:right w:w="0" w:type="dxa"/>
            </w:tcMar>
            <w:vAlign w:val="center"/>
            <w:hideMark/>
          </w:tcPr>
          <w:p w:rsidR="001D6C56" w:rsidRPr="001D6C56" w:rsidRDefault="001D6C56" w:rsidP="001D6C56">
            <w:pPr>
              <w:spacing w:after="0" w:line="240" w:lineRule="auto"/>
              <w:rPr>
                <w:rFonts w:ascii="Times New Roman" w:eastAsia="Times New Roman" w:hAnsi="Times New Roman" w:cs="Times New Roman"/>
                <w:sz w:val="24"/>
                <w:szCs w:val="24"/>
                <w:lang w:eastAsia="tr-TR"/>
              </w:rPr>
            </w:pPr>
          </w:p>
        </w:tc>
        <w:tc>
          <w:tcPr>
            <w:tcW w:w="0" w:type="auto"/>
            <w:gridSpan w:val="2"/>
            <w:shd w:val="clear" w:color="auto" w:fill="auto"/>
            <w:tcMar>
              <w:top w:w="0" w:type="dxa"/>
              <w:left w:w="0" w:type="dxa"/>
              <w:bottom w:w="0" w:type="dxa"/>
              <w:right w:w="0" w:type="dxa"/>
            </w:tcMar>
            <w:vAlign w:val="center"/>
            <w:hideMark/>
          </w:tcPr>
          <w:p w:rsidR="001D6C56" w:rsidRPr="001D6C56" w:rsidRDefault="001D6C56" w:rsidP="001D6C56">
            <w:pPr>
              <w:spacing w:after="0" w:line="240" w:lineRule="auto"/>
              <w:rPr>
                <w:rFonts w:ascii="Times New Roman" w:eastAsia="Times New Roman" w:hAnsi="Times New Roman" w:cs="Times New Roman"/>
                <w:sz w:val="24"/>
                <w:szCs w:val="24"/>
                <w:lang w:eastAsia="tr-TR"/>
              </w:rPr>
            </w:pPr>
          </w:p>
        </w:tc>
      </w:tr>
      <w:tr w:rsidR="001D6C56" w:rsidRPr="001D6C56" w:rsidTr="001D6C56">
        <w:tc>
          <w:tcPr>
            <w:tcW w:w="0" w:type="auto"/>
            <w:gridSpan w:val="2"/>
            <w:shd w:val="clear" w:color="auto" w:fill="auto"/>
            <w:tcMar>
              <w:top w:w="0" w:type="dxa"/>
              <w:left w:w="0" w:type="dxa"/>
              <w:bottom w:w="0" w:type="dxa"/>
              <w:right w:w="0" w:type="dxa"/>
            </w:tcMar>
            <w:vAlign w:val="center"/>
            <w:hideMark/>
          </w:tcPr>
          <w:p w:rsidR="001D6C56" w:rsidRPr="001D6C56" w:rsidRDefault="001D6C56" w:rsidP="001D6C56">
            <w:pPr>
              <w:spacing w:after="0" w:line="240" w:lineRule="auto"/>
              <w:rPr>
                <w:rFonts w:ascii="Times New Roman" w:eastAsia="Times New Roman" w:hAnsi="Times New Roman" w:cs="Times New Roman"/>
                <w:sz w:val="24"/>
                <w:szCs w:val="24"/>
                <w:lang w:eastAsia="tr-TR"/>
              </w:rPr>
            </w:pPr>
            <w:r w:rsidRPr="001D6C56">
              <w:rPr>
                <w:rFonts w:ascii="Times New Roman" w:eastAsia="Times New Roman" w:hAnsi="Times New Roman" w:cs="Times New Roman"/>
                <w:sz w:val="24"/>
                <w:szCs w:val="24"/>
                <w:lang w:eastAsia="tr-TR"/>
              </w:rPr>
              <w:t>Yayın Dönemi</w:t>
            </w:r>
            <w:r w:rsidR="006D5DE9">
              <w:rPr>
                <w:rFonts w:ascii="Times New Roman" w:eastAsia="Times New Roman" w:hAnsi="Times New Roman" w:cs="Times New Roman"/>
                <w:sz w:val="24"/>
                <w:szCs w:val="24"/>
                <w:lang w:eastAsia="tr-TR"/>
              </w:rPr>
              <w:t>: Ekim 2019</w:t>
            </w:r>
          </w:p>
        </w:tc>
        <w:tc>
          <w:tcPr>
            <w:tcW w:w="0" w:type="auto"/>
            <w:shd w:val="clear" w:color="auto" w:fill="auto"/>
            <w:tcMar>
              <w:top w:w="0" w:type="dxa"/>
              <w:left w:w="0" w:type="dxa"/>
              <w:bottom w:w="0" w:type="dxa"/>
              <w:right w:w="0" w:type="dxa"/>
            </w:tcMar>
            <w:vAlign w:val="center"/>
            <w:hideMark/>
          </w:tcPr>
          <w:p w:rsidR="001D6C56" w:rsidRPr="001D6C56" w:rsidRDefault="001D6C56" w:rsidP="001D6C56">
            <w:pPr>
              <w:spacing w:after="0" w:line="240" w:lineRule="auto"/>
              <w:rPr>
                <w:rFonts w:ascii="Times New Roman" w:eastAsia="Times New Roman" w:hAnsi="Times New Roman" w:cs="Times New Roman"/>
                <w:sz w:val="24"/>
                <w:szCs w:val="24"/>
                <w:lang w:eastAsia="tr-TR"/>
              </w:rPr>
            </w:pPr>
          </w:p>
        </w:tc>
        <w:tc>
          <w:tcPr>
            <w:tcW w:w="0" w:type="auto"/>
            <w:shd w:val="clear" w:color="auto" w:fill="auto"/>
            <w:tcMar>
              <w:top w:w="0" w:type="dxa"/>
              <w:left w:w="0" w:type="dxa"/>
              <w:bottom w:w="0" w:type="dxa"/>
              <w:right w:w="0" w:type="dxa"/>
            </w:tcMar>
            <w:vAlign w:val="center"/>
            <w:hideMark/>
          </w:tcPr>
          <w:p w:rsidR="001D6C56" w:rsidRPr="001D6C56" w:rsidRDefault="001D6C56" w:rsidP="001D6C56">
            <w:pPr>
              <w:spacing w:after="0" w:line="240" w:lineRule="auto"/>
              <w:rPr>
                <w:rFonts w:ascii="Times New Roman" w:eastAsia="Times New Roman" w:hAnsi="Times New Roman" w:cs="Times New Roman"/>
                <w:sz w:val="24"/>
                <w:szCs w:val="24"/>
                <w:lang w:eastAsia="tr-TR"/>
              </w:rPr>
            </w:pPr>
          </w:p>
        </w:tc>
      </w:tr>
    </w:tbl>
    <w:p w:rsidR="001D6C56" w:rsidRPr="001D6C56" w:rsidRDefault="001D6C56" w:rsidP="001D6C56">
      <w:pPr>
        <w:spacing w:after="150" w:line="240" w:lineRule="auto"/>
        <w:jc w:val="center"/>
        <w:rPr>
          <w:rFonts w:ascii="Helvetica" w:eastAsia="Times New Roman" w:hAnsi="Helvetica" w:cs="Helvetica"/>
          <w:color w:val="000000"/>
          <w:sz w:val="21"/>
          <w:szCs w:val="21"/>
          <w:lang w:eastAsia="tr-TR"/>
        </w:rPr>
      </w:pPr>
      <w:r w:rsidRPr="001D6C56">
        <w:rPr>
          <w:rFonts w:ascii="Helvetica" w:eastAsia="Times New Roman" w:hAnsi="Helvetica" w:cs="Helvetica"/>
          <w:b/>
          <w:bCs/>
          <w:color w:val="000000"/>
          <w:sz w:val="21"/>
          <w:szCs w:val="21"/>
          <w:lang w:eastAsia="tr-TR"/>
        </w:rPr>
        <w:t>T.C.</w:t>
      </w:r>
    </w:p>
    <w:p w:rsidR="001D6C56" w:rsidRPr="001D6C56" w:rsidRDefault="001D6C56" w:rsidP="001D6C56">
      <w:pPr>
        <w:spacing w:after="150" w:line="240" w:lineRule="auto"/>
        <w:jc w:val="center"/>
        <w:rPr>
          <w:rFonts w:ascii="Helvetica" w:eastAsia="Times New Roman" w:hAnsi="Helvetica" w:cs="Helvetica"/>
          <w:color w:val="000000"/>
          <w:sz w:val="21"/>
          <w:szCs w:val="21"/>
          <w:lang w:eastAsia="tr-TR"/>
        </w:rPr>
      </w:pPr>
      <w:r w:rsidRPr="001D6C56">
        <w:rPr>
          <w:rFonts w:ascii="Helvetica" w:eastAsia="Times New Roman" w:hAnsi="Helvetica" w:cs="Helvetica"/>
          <w:b/>
          <w:bCs/>
          <w:color w:val="000000"/>
          <w:sz w:val="21"/>
          <w:szCs w:val="21"/>
          <w:lang w:eastAsia="tr-TR"/>
        </w:rPr>
        <w:t>GELİR İDARESİ BAŞKANLIĞI</w:t>
      </w:r>
    </w:p>
    <w:p w:rsidR="001D6C56" w:rsidRPr="001D6C56" w:rsidRDefault="001D6C56" w:rsidP="001D6C56">
      <w:pPr>
        <w:spacing w:after="150" w:line="240" w:lineRule="auto"/>
        <w:jc w:val="center"/>
        <w:rPr>
          <w:rFonts w:ascii="Helvetica" w:eastAsia="Times New Roman" w:hAnsi="Helvetica" w:cs="Helvetica"/>
          <w:color w:val="000000"/>
          <w:sz w:val="21"/>
          <w:szCs w:val="21"/>
          <w:lang w:eastAsia="tr-TR"/>
        </w:rPr>
      </w:pPr>
      <w:r w:rsidRPr="001D6C56">
        <w:rPr>
          <w:rFonts w:ascii="Helvetica" w:eastAsia="Times New Roman" w:hAnsi="Helvetica" w:cs="Helvetica"/>
          <w:b/>
          <w:bCs/>
          <w:color w:val="000000"/>
          <w:sz w:val="21"/>
          <w:szCs w:val="21"/>
          <w:lang w:eastAsia="tr-TR"/>
        </w:rPr>
        <w:t>İstanbul Vergi Dairesi Başkanlığı</w:t>
      </w:r>
    </w:p>
    <w:p w:rsidR="001D6C56" w:rsidRPr="001D6C56" w:rsidRDefault="001D6C56" w:rsidP="001D6C56">
      <w:pPr>
        <w:spacing w:after="150" w:line="240" w:lineRule="auto"/>
        <w:jc w:val="center"/>
        <w:rPr>
          <w:rFonts w:ascii="Helvetica" w:eastAsia="Times New Roman" w:hAnsi="Helvetica" w:cs="Helvetica"/>
          <w:color w:val="000000"/>
          <w:sz w:val="21"/>
          <w:szCs w:val="21"/>
          <w:lang w:eastAsia="tr-TR"/>
        </w:rPr>
      </w:pPr>
      <w:r w:rsidRPr="001D6C56">
        <w:rPr>
          <w:rFonts w:ascii="Helvetica" w:eastAsia="Times New Roman" w:hAnsi="Helvetica" w:cs="Helvetica"/>
          <w:b/>
          <w:bCs/>
          <w:color w:val="000000"/>
          <w:sz w:val="21"/>
          <w:szCs w:val="21"/>
          <w:lang w:eastAsia="tr-TR"/>
        </w:rPr>
        <w:t>Gelir Kanunları Diğer Vergiler Grup Müdürlüğü</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b/>
          <w:bCs/>
          <w:color w:val="000000"/>
          <w:sz w:val="21"/>
          <w:szCs w:val="21"/>
          <w:lang w:eastAsia="tr-TR"/>
        </w:rPr>
        <w:t>Sayı: 97895701-155[2018/330]-E.568272</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b/>
          <w:bCs/>
          <w:color w:val="000000"/>
          <w:sz w:val="21"/>
          <w:szCs w:val="21"/>
          <w:lang w:eastAsia="tr-TR"/>
        </w:rPr>
        <w:t>Tarih: 11.07.2019</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b/>
          <w:bCs/>
          <w:color w:val="000000"/>
          <w:sz w:val="21"/>
          <w:szCs w:val="21"/>
          <w:lang w:eastAsia="tr-TR"/>
        </w:rPr>
        <w:t>Konu: Farklı gümrük beyannamesi ekinde ibra</w:t>
      </w:r>
      <w:r w:rsidR="006D5DE9">
        <w:rPr>
          <w:rFonts w:ascii="Helvetica" w:eastAsia="Times New Roman" w:hAnsi="Helvetica" w:cs="Helvetica"/>
          <w:b/>
          <w:bCs/>
          <w:color w:val="000000"/>
          <w:sz w:val="21"/>
          <w:szCs w:val="21"/>
          <w:lang w:eastAsia="tr-TR"/>
        </w:rPr>
        <w:t>z edilen EUR.1, Form A, menşe şa</w:t>
      </w:r>
      <w:r w:rsidRPr="001D6C56">
        <w:rPr>
          <w:rFonts w:ascii="Helvetica" w:eastAsia="Times New Roman" w:hAnsi="Helvetica" w:cs="Helvetica"/>
          <w:b/>
          <w:bCs/>
          <w:color w:val="000000"/>
          <w:sz w:val="21"/>
          <w:szCs w:val="21"/>
          <w:lang w:eastAsia="tr-TR"/>
        </w:rPr>
        <w:t>hadetnamesi gibi belgelerin ayrı ayrı damga vergisine tabi olup olmadığı</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color w:val="000000"/>
          <w:sz w:val="21"/>
          <w:szCs w:val="21"/>
          <w:lang w:eastAsia="tr-TR"/>
        </w:rPr>
        <w:t>İlgide kayıtlı özelge talep formunun incelenmesinden, ithal edilen eşya</w:t>
      </w:r>
      <w:r w:rsidR="006D5DE9">
        <w:rPr>
          <w:rFonts w:ascii="Helvetica" w:eastAsia="Times New Roman" w:hAnsi="Helvetica" w:cs="Helvetica"/>
          <w:color w:val="000000"/>
          <w:sz w:val="21"/>
          <w:szCs w:val="21"/>
          <w:lang w:eastAsia="tr-TR"/>
        </w:rPr>
        <w:t>lar için EUR.1, Form-A, menşe şa</w:t>
      </w:r>
      <w:r w:rsidRPr="001D6C56">
        <w:rPr>
          <w:rFonts w:ascii="Helvetica" w:eastAsia="Times New Roman" w:hAnsi="Helvetica" w:cs="Helvetica"/>
          <w:color w:val="000000"/>
          <w:sz w:val="21"/>
          <w:szCs w:val="21"/>
          <w:lang w:eastAsia="tr-TR"/>
        </w:rPr>
        <w:t>hadetnamesi gibi belgelerin düzenlendiği, bunlardan bazılarının birden fazla ithalat beyannamesi ekinde gümrük müdürlüklerine ibraz edildiği, bir beyanname ekinde ibraz edilen bir belgenin ayrıca başka beyanname veya beyannameler ekinde de ibraz edilmesi durumunda da söz konusu ek belgeler üzerinden ayrıca damga vergisi alınıp alınmayacağı hususunda görüş talep edildiği anlaşılmaktadır.</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color w:val="000000"/>
          <w:sz w:val="21"/>
          <w:szCs w:val="21"/>
          <w:lang w:eastAsia="tr-TR"/>
        </w:rPr>
        <w:t xml:space="preserve">488 sayılı Damga Vergisi Kanununun 1 inci maddesinde, bu Kanuna ekli (1) sayılı tabloda yazılı </w:t>
      </w:r>
      <w:r w:rsidR="006D5DE9" w:rsidRPr="001D6C56">
        <w:rPr>
          <w:rFonts w:ascii="Helvetica" w:eastAsia="Times New Roman" w:hAnsi="Helvetica" w:cs="Helvetica"/>
          <w:color w:val="000000"/>
          <w:sz w:val="21"/>
          <w:szCs w:val="21"/>
          <w:lang w:eastAsia="tr-TR"/>
        </w:rPr>
        <w:t>kâğıtların</w:t>
      </w:r>
      <w:r w:rsidRPr="001D6C56">
        <w:rPr>
          <w:rFonts w:ascii="Helvetica" w:eastAsia="Times New Roman" w:hAnsi="Helvetica" w:cs="Helvetica"/>
          <w:color w:val="000000"/>
          <w:sz w:val="21"/>
          <w:szCs w:val="21"/>
          <w:lang w:eastAsia="tr-TR"/>
        </w:rPr>
        <w:t xml:space="preserve"> damga vergisine tabi olduğu, bu Kanundaki </w:t>
      </w:r>
      <w:r w:rsidR="006D5DE9" w:rsidRPr="001D6C56">
        <w:rPr>
          <w:rFonts w:ascii="Helvetica" w:eastAsia="Times New Roman" w:hAnsi="Helvetica" w:cs="Helvetica"/>
          <w:color w:val="000000"/>
          <w:sz w:val="21"/>
          <w:szCs w:val="21"/>
          <w:lang w:eastAsia="tr-TR"/>
        </w:rPr>
        <w:t>kâğıtlar</w:t>
      </w:r>
      <w:r w:rsidRPr="001D6C56">
        <w:rPr>
          <w:rFonts w:ascii="Helvetica" w:eastAsia="Times New Roman" w:hAnsi="Helvetica" w:cs="Helvetica"/>
          <w:color w:val="000000"/>
          <w:sz w:val="21"/>
          <w:szCs w:val="21"/>
          <w:lang w:eastAsia="tr-TR"/>
        </w:rPr>
        <w:t xml:space="preserve"> teriminin, yazılıp imzalanmak veya imza yerine geçen bir işaret konmak suretiyle düzenlenen ve herhangi bir hususu ispat veya belli etmek için ibraz edilebilecek olan belgeler ile elektronik imza kullanılmak suretiyle manyetik ortamda ve elektronik veri şeklinde oluşturulan belgeleri ifade ettiği, yabancı memleketlerle Türkiye'deki yabancı elçilik ve konsolosluklarda düzenlenen </w:t>
      </w:r>
      <w:r w:rsidR="006D5DE9" w:rsidRPr="001D6C56">
        <w:rPr>
          <w:rFonts w:ascii="Helvetica" w:eastAsia="Times New Roman" w:hAnsi="Helvetica" w:cs="Helvetica"/>
          <w:color w:val="000000"/>
          <w:sz w:val="21"/>
          <w:szCs w:val="21"/>
          <w:lang w:eastAsia="tr-TR"/>
        </w:rPr>
        <w:t>kâğıtların</w:t>
      </w:r>
      <w:r w:rsidRPr="001D6C56">
        <w:rPr>
          <w:rFonts w:ascii="Helvetica" w:eastAsia="Times New Roman" w:hAnsi="Helvetica" w:cs="Helvetica"/>
          <w:color w:val="000000"/>
          <w:sz w:val="21"/>
          <w:szCs w:val="21"/>
          <w:lang w:eastAsia="tr-TR"/>
        </w:rPr>
        <w:t xml:space="preserve">, Türkiye'de resmi dairelere ibraz edildiği, üzerine devir veya ciro işlemleri yürütüldüğü veya herhangi bir suretle hükümlerinden faydalanıldığı takdirde vergiye tabi tutulacağı; 3 üncü maddesinde, damga vergisinin mükellefinin </w:t>
      </w:r>
      <w:r w:rsidR="006D5DE9" w:rsidRPr="001D6C56">
        <w:rPr>
          <w:rFonts w:ascii="Helvetica" w:eastAsia="Times New Roman" w:hAnsi="Helvetica" w:cs="Helvetica"/>
          <w:color w:val="000000"/>
          <w:sz w:val="21"/>
          <w:szCs w:val="21"/>
          <w:lang w:eastAsia="tr-TR"/>
        </w:rPr>
        <w:t>kâğıtları</w:t>
      </w:r>
      <w:r w:rsidRPr="001D6C56">
        <w:rPr>
          <w:rFonts w:ascii="Helvetica" w:eastAsia="Times New Roman" w:hAnsi="Helvetica" w:cs="Helvetica"/>
          <w:color w:val="000000"/>
          <w:sz w:val="21"/>
          <w:szCs w:val="21"/>
          <w:lang w:eastAsia="tr-TR"/>
        </w:rPr>
        <w:t xml:space="preserve"> imza edenler olduğu, resmi dairelerle kişiler arasındaki işlemlere ait </w:t>
      </w:r>
      <w:r w:rsidR="006D5DE9" w:rsidRPr="001D6C56">
        <w:rPr>
          <w:rFonts w:ascii="Helvetica" w:eastAsia="Times New Roman" w:hAnsi="Helvetica" w:cs="Helvetica"/>
          <w:color w:val="000000"/>
          <w:sz w:val="21"/>
          <w:szCs w:val="21"/>
          <w:lang w:eastAsia="tr-TR"/>
        </w:rPr>
        <w:t>kâğıtların</w:t>
      </w:r>
      <w:r w:rsidRPr="001D6C56">
        <w:rPr>
          <w:rFonts w:ascii="Helvetica" w:eastAsia="Times New Roman" w:hAnsi="Helvetica" w:cs="Helvetica"/>
          <w:color w:val="000000"/>
          <w:sz w:val="21"/>
          <w:szCs w:val="21"/>
          <w:lang w:eastAsia="tr-TR"/>
        </w:rPr>
        <w:t xml:space="preserve"> damga vergisini kişilerin ödeyeceği, yabancı memleketlerle Türkiye'deki yabancı elçilik ve konsolosluklarda düzenlenen </w:t>
      </w:r>
      <w:r w:rsidR="006D5DE9" w:rsidRPr="001D6C56">
        <w:rPr>
          <w:rFonts w:ascii="Helvetica" w:eastAsia="Times New Roman" w:hAnsi="Helvetica" w:cs="Helvetica"/>
          <w:color w:val="000000"/>
          <w:sz w:val="21"/>
          <w:szCs w:val="21"/>
          <w:lang w:eastAsia="tr-TR"/>
        </w:rPr>
        <w:t>kâğıtların</w:t>
      </w:r>
      <w:r w:rsidRPr="001D6C56">
        <w:rPr>
          <w:rFonts w:ascii="Helvetica" w:eastAsia="Times New Roman" w:hAnsi="Helvetica" w:cs="Helvetica"/>
          <w:color w:val="000000"/>
          <w:sz w:val="21"/>
          <w:szCs w:val="21"/>
          <w:lang w:eastAsia="tr-TR"/>
        </w:rPr>
        <w:t xml:space="preserve"> vergisini Türkiye'de bu </w:t>
      </w:r>
      <w:r w:rsidR="006D5DE9" w:rsidRPr="001D6C56">
        <w:rPr>
          <w:rFonts w:ascii="Helvetica" w:eastAsia="Times New Roman" w:hAnsi="Helvetica" w:cs="Helvetica"/>
          <w:color w:val="000000"/>
          <w:sz w:val="21"/>
          <w:szCs w:val="21"/>
          <w:lang w:eastAsia="tr-TR"/>
        </w:rPr>
        <w:t>kâğıtları</w:t>
      </w:r>
      <w:r w:rsidRPr="001D6C56">
        <w:rPr>
          <w:rFonts w:ascii="Helvetica" w:eastAsia="Times New Roman" w:hAnsi="Helvetica" w:cs="Helvetica"/>
          <w:color w:val="000000"/>
          <w:sz w:val="21"/>
          <w:szCs w:val="21"/>
          <w:lang w:eastAsia="tr-TR"/>
        </w:rPr>
        <w:t xml:space="preserve"> resmi dairelere ibraz eden, üzerlerinde devir veya ciro işlemleri yapanlar veya herhangi bir suretle hükümlerinden faydalananların ödeyeceği; 4 üncü maddesinde, bir </w:t>
      </w:r>
      <w:r w:rsidR="006D5DE9" w:rsidRPr="001D6C56">
        <w:rPr>
          <w:rFonts w:ascii="Helvetica" w:eastAsia="Times New Roman" w:hAnsi="Helvetica" w:cs="Helvetica"/>
          <w:color w:val="000000"/>
          <w:sz w:val="21"/>
          <w:szCs w:val="21"/>
          <w:lang w:eastAsia="tr-TR"/>
        </w:rPr>
        <w:t>kâğıdın</w:t>
      </w:r>
      <w:r w:rsidRPr="001D6C56">
        <w:rPr>
          <w:rFonts w:ascii="Helvetica" w:eastAsia="Times New Roman" w:hAnsi="Helvetica" w:cs="Helvetica"/>
          <w:color w:val="000000"/>
          <w:sz w:val="21"/>
          <w:szCs w:val="21"/>
          <w:lang w:eastAsia="tr-TR"/>
        </w:rPr>
        <w:t xml:space="preserve"> tabi olacağı verginin tayini için o </w:t>
      </w:r>
      <w:r w:rsidR="006D5DE9" w:rsidRPr="001D6C56">
        <w:rPr>
          <w:rFonts w:ascii="Helvetica" w:eastAsia="Times New Roman" w:hAnsi="Helvetica" w:cs="Helvetica"/>
          <w:color w:val="000000"/>
          <w:sz w:val="21"/>
          <w:szCs w:val="21"/>
          <w:lang w:eastAsia="tr-TR"/>
        </w:rPr>
        <w:t>kâğıdın</w:t>
      </w:r>
      <w:r w:rsidRPr="001D6C56">
        <w:rPr>
          <w:rFonts w:ascii="Helvetica" w:eastAsia="Times New Roman" w:hAnsi="Helvetica" w:cs="Helvetica"/>
          <w:color w:val="000000"/>
          <w:sz w:val="21"/>
          <w:szCs w:val="21"/>
          <w:lang w:eastAsia="tr-TR"/>
        </w:rPr>
        <w:t xml:space="preserve"> mahiyetine bakılacağı ve buna göre tabloda yazılı vergisinin bulunacağı, </w:t>
      </w:r>
      <w:r w:rsidR="006D5DE9" w:rsidRPr="001D6C56">
        <w:rPr>
          <w:rFonts w:ascii="Helvetica" w:eastAsia="Times New Roman" w:hAnsi="Helvetica" w:cs="Helvetica"/>
          <w:color w:val="000000"/>
          <w:sz w:val="21"/>
          <w:szCs w:val="21"/>
          <w:lang w:eastAsia="tr-TR"/>
        </w:rPr>
        <w:t>kâğıtların</w:t>
      </w:r>
      <w:r w:rsidRPr="001D6C56">
        <w:rPr>
          <w:rFonts w:ascii="Helvetica" w:eastAsia="Times New Roman" w:hAnsi="Helvetica" w:cs="Helvetica"/>
          <w:color w:val="000000"/>
          <w:sz w:val="21"/>
          <w:szCs w:val="21"/>
          <w:lang w:eastAsia="tr-TR"/>
        </w:rPr>
        <w:t xml:space="preserve"> mahiyetlerinin tayininde, şekli kanunlarda belirtilmiş olanlarda kanunlardaki adlarına, belirtilmemiş olanlarda üzerlerindeki yazının tazammun ettiği hüküm ve manaya bakılacağı, mahiyeti tayin edilmek istenen </w:t>
      </w:r>
      <w:r w:rsidR="006D5DE9" w:rsidRPr="001D6C56">
        <w:rPr>
          <w:rFonts w:ascii="Helvetica" w:eastAsia="Times New Roman" w:hAnsi="Helvetica" w:cs="Helvetica"/>
          <w:color w:val="000000"/>
          <w:sz w:val="21"/>
          <w:szCs w:val="21"/>
          <w:lang w:eastAsia="tr-TR"/>
        </w:rPr>
        <w:t>kâğıt</w:t>
      </w:r>
      <w:r w:rsidRPr="001D6C56">
        <w:rPr>
          <w:rFonts w:ascii="Helvetica" w:eastAsia="Times New Roman" w:hAnsi="Helvetica" w:cs="Helvetica"/>
          <w:color w:val="000000"/>
          <w:sz w:val="21"/>
          <w:szCs w:val="21"/>
          <w:lang w:eastAsia="tr-TR"/>
        </w:rPr>
        <w:t xml:space="preserve"> üzerinde başka bir </w:t>
      </w:r>
      <w:r w:rsidR="006D5DE9" w:rsidRPr="001D6C56">
        <w:rPr>
          <w:rFonts w:ascii="Helvetica" w:eastAsia="Times New Roman" w:hAnsi="Helvetica" w:cs="Helvetica"/>
          <w:color w:val="000000"/>
          <w:sz w:val="21"/>
          <w:szCs w:val="21"/>
          <w:lang w:eastAsia="tr-TR"/>
        </w:rPr>
        <w:t>kâğıda</w:t>
      </w:r>
      <w:r w:rsidRPr="001D6C56">
        <w:rPr>
          <w:rFonts w:ascii="Helvetica" w:eastAsia="Times New Roman" w:hAnsi="Helvetica" w:cs="Helvetica"/>
          <w:color w:val="000000"/>
          <w:sz w:val="21"/>
          <w:szCs w:val="21"/>
          <w:lang w:eastAsia="tr-TR"/>
        </w:rPr>
        <w:t xml:space="preserve"> atıf yapılmışsa, atıf yapılan </w:t>
      </w:r>
      <w:r w:rsidR="006D5DE9" w:rsidRPr="001D6C56">
        <w:rPr>
          <w:rFonts w:ascii="Helvetica" w:eastAsia="Times New Roman" w:hAnsi="Helvetica" w:cs="Helvetica"/>
          <w:color w:val="000000"/>
          <w:sz w:val="21"/>
          <w:szCs w:val="21"/>
          <w:lang w:eastAsia="tr-TR"/>
        </w:rPr>
        <w:t>kâğıdın</w:t>
      </w:r>
      <w:r w:rsidRPr="001D6C56">
        <w:rPr>
          <w:rFonts w:ascii="Helvetica" w:eastAsia="Times New Roman" w:hAnsi="Helvetica" w:cs="Helvetica"/>
          <w:color w:val="000000"/>
          <w:sz w:val="21"/>
          <w:szCs w:val="21"/>
          <w:lang w:eastAsia="tr-TR"/>
        </w:rPr>
        <w:t xml:space="preserve"> hükümlerine nazaran iktisap ettiği mahiyete göre vergi alınacağı; 5 inci maddesinde, (6728 sayılı Kanunun 23 üncü maddesiyle değişen bent: 09/08/2016 tarihinden itibaren geçerli olmak üzere) bir nüshadan fazla olarak düzenlenen </w:t>
      </w:r>
      <w:r w:rsidR="006D5DE9" w:rsidRPr="001D6C56">
        <w:rPr>
          <w:rFonts w:ascii="Helvetica" w:eastAsia="Times New Roman" w:hAnsi="Helvetica" w:cs="Helvetica"/>
          <w:color w:val="000000"/>
          <w:sz w:val="21"/>
          <w:szCs w:val="21"/>
          <w:lang w:eastAsia="tr-TR"/>
        </w:rPr>
        <w:t>kâğıtlardan</w:t>
      </w:r>
      <w:r w:rsidRPr="001D6C56">
        <w:rPr>
          <w:rFonts w:ascii="Helvetica" w:eastAsia="Times New Roman" w:hAnsi="Helvetica" w:cs="Helvetica"/>
          <w:color w:val="000000"/>
          <w:sz w:val="21"/>
          <w:szCs w:val="21"/>
          <w:lang w:eastAsia="tr-TR"/>
        </w:rPr>
        <w:t>, maktu vergiye tabi olanların her bir nüshası ayrı ayrı aynı miktarda; nispi vergiye tabi olanların ise sadece bir nüshasının damga vergisine tabi olacağı hükme bağlanmıştır.</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color w:val="000000"/>
          <w:sz w:val="21"/>
          <w:szCs w:val="21"/>
          <w:lang w:eastAsia="tr-TR"/>
        </w:rPr>
        <w:t xml:space="preserve">Anılan Kanuna ekli (1) sayılı tablonun "III. Ticari işlemlerde kullanılan </w:t>
      </w:r>
      <w:r w:rsidR="006D5DE9" w:rsidRPr="001D6C56">
        <w:rPr>
          <w:rFonts w:ascii="Helvetica" w:eastAsia="Times New Roman" w:hAnsi="Helvetica" w:cs="Helvetica"/>
          <w:color w:val="000000"/>
          <w:sz w:val="21"/>
          <w:szCs w:val="21"/>
          <w:lang w:eastAsia="tr-TR"/>
        </w:rPr>
        <w:t>kâğıtlar</w:t>
      </w:r>
      <w:r w:rsidRPr="001D6C56">
        <w:rPr>
          <w:rFonts w:ascii="Helvetica" w:eastAsia="Times New Roman" w:hAnsi="Helvetica" w:cs="Helvetica"/>
          <w:color w:val="000000"/>
          <w:sz w:val="21"/>
          <w:szCs w:val="21"/>
          <w:lang w:eastAsia="tr-TR"/>
        </w:rPr>
        <w:t>" başlıklı bölümünün 2-a fıkrasında ise, menşe ve mahreç şahadetnamelerinin maktu damga vergisine tabi olduğu hükme bağlanmıştır.</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color w:val="000000"/>
          <w:sz w:val="21"/>
          <w:szCs w:val="21"/>
          <w:lang w:eastAsia="tr-TR"/>
        </w:rPr>
        <w:t xml:space="preserve">Diğer taraftan, Gümrükler Genel Müdürlüğünün 25/3/2014 tarih ve 2014/1 sayılı Genelgesinde, "EUR.1 ve </w:t>
      </w:r>
      <w:r w:rsidR="006D5DE9" w:rsidRPr="001D6C56">
        <w:rPr>
          <w:rFonts w:ascii="Helvetica" w:eastAsia="Times New Roman" w:hAnsi="Helvetica" w:cs="Helvetica"/>
          <w:color w:val="000000"/>
          <w:sz w:val="21"/>
          <w:szCs w:val="21"/>
          <w:lang w:eastAsia="tr-TR"/>
        </w:rPr>
        <w:t>EUR. MED</w:t>
      </w:r>
      <w:r w:rsidRPr="001D6C56">
        <w:rPr>
          <w:rFonts w:ascii="Helvetica" w:eastAsia="Times New Roman" w:hAnsi="Helvetica" w:cs="Helvetica"/>
          <w:color w:val="000000"/>
          <w:sz w:val="21"/>
          <w:szCs w:val="21"/>
          <w:lang w:eastAsia="tr-TR"/>
        </w:rPr>
        <w:t xml:space="preserve"> Dolaşım Belgeleri, Form A belgeleri, </w:t>
      </w:r>
      <w:r w:rsidR="006D5DE9" w:rsidRPr="001D6C56">
        <w:rPr>
          <w:rFonts w:ascii="Helvetica" w:eastAsia="Times New Roman" w:hAnsi="Helvetica" w:cs="Helvetica"/>
          <w:color w:val="000000"/>
          <w:sz w:val="21"/>
          <w:szCs w:val="21"/>
          <w:lang w:eastAsia="tr-TR"/>
        </w:rPr>
        <w:t>EUR. MED</w:t>
      </w:r>
      <w:r w:rsidRPr="001D6C56">
        <w:rPr>
          <w:rFonts w:ascii="Helvetica" w:eastAsia="Times New Roman" w:hAnsi="Helvetica" w:cs="Helvetica"/>
          <w:color w:val="000000"/>
          <w:sz w:val="21"/>
          <w:szCs w:val="21"/>
          <w:lang w:eastAsia="tr-TR"/>
        </w:rPr>
        <w:t xml:space="preserve"> Fatura Beyanları, Fatura Beyanları, Menşe Beyanları ve Tedarikçi </w:t>
      </w:r>
      <w:r w:rsidR="006D5DE9" w:rsidRPr="001D6C56">
        <w:rPr>
          <w:rFonts w:ascii="Helvetica" w:eastAsia="Times New Roman" w:hAnsi="Helvetica" w:cs="Helvetica"/>
          <w:color w:val="000000"/>
          <w:sz w:val="21"/>
          <w:szCs w:val="21"/>
          <w:lang w:eastAsia="tr-TR"/>
        </w:rPr>
        <w:t>Beyanlarının</w:t>
      </w:r>
      <w:r w:rsidRPr="001D6C56">
        <w:rPr>
          <w:rFonts w:ascii="Helvetica" w:eastAsia="Times New Roman" w:hAnsi="Helvetica" w:cs="Helvetica"/>
          <w:color w:val="000000"/>
          <w:sz w:val="21"/>
          <w:szCs w:val="21"/>
          <w:lang w:eastAsia="tr-TR"/>
        </w:rPr>
        <w:t xml:space="preserve"> menşe ispat belgesi olarak değerlendirildiği anlaşılmaktadır.</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color w:val="000000"/>
          <w:sz w:val="21"/>
          <w:szCs w:val="21"/>
          <w:lang w:eastAsia="tr-TR"/>
        </w:rPr>
        <w:t xml:space="preserve">Buna göre, ithalata ilişkin olarak yurt dışında düzenlenip Türkiye'de resmi daire olan gümrük idarelerine gümrük beyannamesi ekinde ibraz edilen ve Damga Vergisi Kanunu uygulamasında menşe </w:t>
      </w:r>
      <w:r w:rsidR="006D5DE9" w:rsidRPr="001D6C56">
        <w:rPr>
          <w:rFonts w:ascii="Helvetica" w:eastAsia="Times New Roman" w:hAnsi="Helvetica" w:cs="Helvetica"/>
          <w:color w:val="000000"/>
          <w:sz w:val="21"/>
          <w:szCs w:val="21"/>
          <w:lang w:eastAsia="tr-TR"/>
        </w:rPr>
        <w:t>şahadetnamesi</w:t>
      </w:r>
      <w:r w:rsidRPr="001D6C56">
        <w:rPr>
          <w:rFonts w:ascii="Helvetica" w:eastAsia="Times New Roman" w:hAnsi="Helvetica" w:cs="Helvetica"/>
          <w:color w:val="000000"/>
          <w:sz w:val="21"/>
          <w:szCs w:val="21"/>
          <w:lang w:eastAsia="tr-TR"/>
        </w:rPr>
        <w:t xml:space="preserve"> olarak değerlendirilen EUR.1, Form A belgesi gibi belgeler farklı hususları ispat eden birbirinden ayrı </w:t>
      </w:r>
      <w:r w:rsidR="006D5DE9" w:rsidRPr="001D6C56">
        <w:rPr>
          <w:rFonts w:ascii="Helvetica" w:eastAsia="Times New Roman" w:hAnsi="Helvetica" w:cs="Helvetica"/>
          <w:color w:val="000000"/>
          <w:sz w:val="21"/>
          <w:szCs w:val="21"/>
          <w:lang w:eastAsia="tr-TR"/>
        </w:rPr>
        <w:t>kâğıtlar</w:t>
      </w:r>
      <w:r w:rsidRPr="001D6C56">
        <w:rPr>
          <w:rFonts w:ascii="Helvetica" w:eastAsia="Times New Roman" w:hAnsi="Helvetica" w:cs="Helvetica"/>
          <w:color w:val="000000"/>
          <w:sz w:val="21"/>
          <w:szCs w:val="21"/>
          <w:lang w:eastAsia="tr-TR"/>
        </w:rPr>
        <w:t xml:space="preserve"> olup, gümrük idarelerine verilen beyannameler ve ekinde ibraz edilen söz konusu belgelerin her birinin Kanuna ekli (1) sayılı tabloda belirtilen tutarlar üzerinden nüsha sayısına göre ayrı ayrı maktu damga vergisine tabi tutulması gerekmektedir.</w:t>
      </w:r>
    </w:p>
    <w:p w:rsidR="001D6C56" w:rsidRPr="001D6C56" w:rsidRDefault="001D6C56" w:rsidP="001D6C56">
      <w:pPr>
        <w:spacing w:after="150" w:line="240" w:lineRule="auto"/>
        <w:jc w:val="both"/>
        <w:rPr>
          <w:rFonts w:ascii="Helvetica" w:eastAsia="Times New Roman" w:hAnsi="Helvetica" w:cs="Helvetica"/>
          <w:color w:val="000000"/>
          <w:sz w:val="21"/>
          <w:szCs w:val="21"/>
          <w:lang w:eastAsia="tr-TR"/>
        </w:rPr>
      </w:pPr>
      <w:r w:rsidRPr="001D6C56">
        <w:rPr>
          <w:rFonts w:ascii="Helvetica" w:eastAsia="Times New Roman" w:hAnsi="Helvetica" w:cs="Helvetica"/>
          <w:color w:val="000000"/>
          <w:sz w:val="21"/>
          <w:szCs w:val="21"/>
          <w:lang w:eastAsia="tr-TR"/>
        </w:rPr>
        <w:t xml:space="preserve">Diğer taraftan, damga vergisinde vergiyi doğuran olayın; yurtdışında düzenlenen </w:t>
      </w:r>
      <w:r w:rsidR="006D5DE9" w:rsidRPr="001D6C56">
        <w:rPr>
          <w:rFonts w:ascii="Helvetica" w:eastAsia="Times New Roman" w:hAnsi="Helvetica" w:cs="Helvetica"/>
          <w:color w:val="000000"/>
          <w:sz w:val="21"/>
          <w:szCs w:val="21"/>
          <w:lang w:eastAsia="tr-TR"/>
        </w:rPr>
        <w:t>kâğıtlar</w:t>
      </w:r>
      <w:r w:rsidRPr="001D6C56">
        <w:rPr>
          <w:rFonts w:ascii="Helvetica" w:eastAsia="Times New Roman" w:hAnsi="Helvetica" w:cs="Helvetica"/>
          <w:color w:val="000000"/>
          <w:sz w:val="21"/>
          <w:szCs w:val="21"/>
          <w:lang w:eastAsia="tr-TR"/>
        </w:rPr>
        <w:t xml:space="preserve"> için Türkiye'de resmi dairelere ibraz </w:t>
      </w:r>
      <w:r w:rsidR="006D5DE9" w:rsidRPr="001D6C56">
        <w:rPr>
          <w:rFonts w:ascii="Helvetica" w:eastAsia="Times New Roman" w:hAnsi="Helvetica" w:cs="Helvetica"/>
          <w:color w:val="000000"/>
          <w:sz w:val="21"/>
          <w:szCs w:val="21"/>
          <w:lang w:eastAsia="tr-TR"/>
        </w:rPr>
        <w:t>edilmesi</w:t>
      </w:r>
      <w:r w:rsidRPr="001D6C56">
        <w:rPr>
          <w:rFonts w:ascii="Helvetica" w:eastAsia="Times New Roman" w:hAnsi="Helvetica" w:cs="Helvetica"/>
          <w:color w:val="000000"/>
          <w:sz w:val="21"/>
          <w:szCs w:val="21"/>
          <w:lang w:eastAsia="tr-TR"/>
        </w:rPr>
        <w:t xml:space="preserve"> veya üzerine devir veya ciro işlemleri yürütülmesi veyahut herhangi bir suretle hükümlerinden faydalanılması olduğu dikkate alındığında, damga vergisi ödenmiş bir </w:t>
      </w:r>
      <w:r w:rsidR="006D5DE9" w:rsidRPr="001D6C56">
        <w:rPr>
          <w:rFonts w:ascii="Helvetica" w:eastAsia="Times New Roman" w:hAnsi="Helvetica" w:cs="Helvetica"/>
          <w:color w:val="000000"/>
          <w:sz w:val="21"/>
          <w:szCs w:val="21"/>
          <w:lang w:eastAsia="tr-TR"/>
        </w:rPr>
        <w:t>kâğıdın</w:t>
      </w:r>
      <w:r w:rsidRPr="001D6C56">
        <w:rPr>
          <w:rFonts w:ascii="Helvetica" w:eastAsia="Times New Roman" w:hAnsi="Helvetica" w:cs="Helvetica"/>
          <w:color w:val="000000"/>
          <w:sz w:val="21"/>
          <w:szCs w:val="21"/>
          <w:lang w:eastAsia="tr-TR"/>
        </w:rPr>
        <w:t xml:space="preserve"> gümrük idarelerine her ibrazında damga vergisi alınması söz konusu olmamakla birlikte, söz konusu </w:t>
      </w:r>
      <w:r w:rsidR="006D5DE9" w:rsidRPr="001D6C56">
        <w:rPr>
          <w:rFonts w:ascii="Helvetica" w:eastAsia="Times New Roman" w:hAnsi="Helvetica" w:cs="Helvetica"/>
          <w:color w:val="000000"/>
          <w:sz w:val="21"/>
          <w:szCs w:val="21"/>
          <w:lang w:eastAsia="tr-TR"/>
        </w:rPr>
        <w:t>kâğıtların</w:t>
      </w:r>
      <w:r w:rsidRPr="001D6C56">
        <w:rPr>
          <w:rFonts w:ascii="Helvetica" w:eastAsia="Times New Roman" w:hAnsi="Helvetica" w:cs="Helvetica"/>
          <w:color w:val="000000"/>
          <w:sz w:val="21"/>
          <w:szCs w:val="21"/>
          <w:lang w:eastAsia="tr-TR"/>
        </w:rPr>
        <w:t xml:space="preserve"> düzenlenmiş diğer nüshalarının ibraz edilmesi durumunda her nüshadan damga vergisi aranılacağı tabiidir.</w:t>
      </w:r>
    </w:p>
    <w:p w:rsidR="00C751F9" w:rsidRDefault="00C751F9"/>
    <w:sectPr w:rsidR="00C75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79"/>
    <w:rsid w:val="00072779"/>
    <w:rsid w:val="001D6C56"/>
    <w:rsid w:val="006D5DE9"/>
    <w:rsid w:val="007A31F6"/>
    <w:rsid w:val="00C33A73"/>
    <w:rsid w:val="00C75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6F403-7625-431A-9F49-DB55CD69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226236">
      <w:bodyDiv w:val="1"/>
      <w:marLeft w:val="0"/>
      <w:marRight w:val="0"/>
      <w:marTop w:val="0"/>
      <w:marBottom w:val="0"/>
      <w:divBdr>
        <w:top w:val="none" w:sz="0" w:space="0" w:color="auto"/>
        <w:left w:val="none" w:sz="0" w:space="0" w:color="auto"/>
        <w:bottom w:val="none" w:sz="0" w:space="0" w:color="auto"/>
        <w:right w:val="none" w:sz="0" w:space="0" w:color="auto"/>
      </w:divBdr>
      <w:divsChild>
        <w:div w:id="861824285">
          <w:marLeft w:val="0"/>
          <w:marRight w:val="0"/>
          <w:marTop w:val="300"/>
          <w:marBottom w:val="300"/>
          <w:divBdr>
            <w:top w:val="none" w:sz="0" w:space="0" w:color="auto"/>
            <w:left w:val="none" w:sz="0" w:space="0" w:color="auto"/>
            <w:bottom w:val="single" w:sz="6" w:space="7" w:color="EEEEEE"/>
            <w:right w:val="none" w:sz="0" w:space="0" w:color="auto"/>
          </w:divBdr>
        </w:div>
        <w:div w:id="98261867">
          <w:marLeft w:val="0"/>
          <w:marRight w:val="0"/>
          <w:marTop w:val="0"/>
          <w:marBottom w:val="0"/>
          <w:divBdr>
            <w:top w:val="none" w:sz="0" w:space="0" w:color="auto"/>
            <w:left w:val="none" w:sz="0" w:space="0" w:color="auto"/>
            <w:bottom w:val="none" w:sz="0" w:space="0" w:color="auto"/>
            <w:right w:val="none" w:sz="0" w:space="0" w:color="auto"/>
          </w:divBdr>
          <w:divsChild>
            <w:div w:id="615720578">
              <w:marLeft w:val="-150"/>
              <w:marRight w:val="-150"/>
              <w:marTop w:val="0"/>
              <w:marBottom w:val="0"/>
              <w:divBdr>
                <w:top w:val="none" w:sz="0" w:space="0" w:color="auto"/>
                <w:left w:val="none" w:sz="0" w:space="0" w:color="auto"/>
                <w:bottom w:val="none" w:sz="0" w:space="0" w:color="auto"/>
                <w:right w:val="none" w:sz="0" w:space="0" w:color="auto"/>
              </w:divBdr>
              <w:divsChild>
                <w:div w:id="1733842437">
                  <w:marLeft w:val="0"/>
                  <w:marRight w:val="0"/>
                  <w:marTop w:val="0"/>
                  <w:marBottom w:val="150"/>
                  <w:divBdr>
                    <w:top w:val="none" w:sz="0" w:space="0" w:color="auto"/>
                    <w:left w:val="none" w:sz="0" w:space="0" w:color="auto"/>
                    <w:bottom w:val="none" w:sz="0" w:space="0" w:color="auto"/>
                    <w:right w:val="none" w:sz="0" w:space="0" w:color="auto"/>
                  </w:divBdr>
                  <w:divsChild>
                    <w:div w:id="18548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3928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dc:creator>
  <cp:keywords/>
  <dc:description/>
  <cp:lastModifiedBy>Önal YILMAZ – ASSET GÜMRÜK MÜŞAVİRLİĞİ / İSTANBUL</cp:lastModifiedBy>
  <cp:revision>2</cp:revision>
  <dcterms:created xsi:type="dcterms:W3CDTF">2019-12-02T06:13:00Z</dcterms:created>
  <dcterms:modified xsi:type="dcterms:W3CDTF">2019-12-02T06:13:00Z</dcterms:modified>
</cp:coreProperties>
</file>