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914ACB" w:rsidRPr="00914ACB" w:rsidTr="00914ACB">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914ACB" w:rsidRPr="00914ACB">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9335"/>
                  </w:tblGrid>
                  <w:tr w:rsidR="00914ACB" w:rsidRPr="00914ACB" w:rsidTr="00914ACB">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914ACB" w:rsidRPr="00914ACB">
                          <w:tc>
                            <w:tcPr>
                              <w:tcW w:w="0" w:type="auto"/>
                              <w:vAlign w:val="center"/>
                              <w:hideMark/>
                            </w:tcPr>
                            <w:p w:rsidR="00914ACB" w:rsidRPr="00914ACB" w:rsidRDefault="00914ACB" w:rsidP="00914ACB">
                              <w:pPr>
                                <w:spacing w:after="0" w:line="240" w:lineRule="auto"/>
                                <w:jc w:val="center"/>
                                <w:rPr>
                                  <w:rFonts w:ascii="Verdana" w:eastAsia="Times New Roman" w:hAnsi="Verdana" w:cs="Times New Roman"/>
                                  <w:b/>
                                  <w:bCs/>
                                  <w:color w:val="9CA4BE"/>
                                  <w:sz w:val="18"/>
                                  <w:szCs w:val="18"/>
                                  <w:lang w:eastAsia="tr-TR"/>
                                </w:rPr>
                              </w:pPr>
                              <w:r w:rsidRPr="00914ACB">
                                <w:rPr>
                                  <w:rFonts w:ascii="Verdana" w:eastAsia="Times New Roman" w:hAnsi="Verdana" w:cs="Times New Roman"/>
                                  <w:b/>
                                  <w:bCs/>
                                  <w:color w:val="9CA4BE"/>
                                  <w:sz w:val="18"/>
                                  <w:szCs w:val="18"/>
                                  <w:lang w:eastAsia="tr-TR"/>
                                </w:rPr>
                                <w:t xml:space="preserve">Polietilen </w:t>
                              </w:r>
                              <w:proofErr w:type="spellStart"/>
                              <w:r w:rsidRPr="00914ACB">
                                <w:rPr>
                                  <w:rFonts w:ascii="Verdana" w:eastAsia="Times New Roman" w:hAnsi="Verdana" w:cs="Times New Roman"/>
                                  <w:b/>
                                  <w:bCs/>
                                  <w:color w:val="9CA4BE"/>
                                  <w:sz w:val="18"/>
                                  <w:szCs w:val="18"/>
                                  <w:lang w:eastAsia="tr-TR"/>
                                </w:rPr>
                                <w:t>Tereftalat</w:t>
                              </w:r>
                              <w:proofErr w:type="spellEnd"/>
                              <w:r w:rsidRPr="00914ACB">
                                <w:rPr>
                                  <w:rFonts w:ascii="Verdana" w:eastAsia="Times New Roman" w:hAnsi="Verdana" w:cs="Times New Roman"/>
                                  <w:b/>
                                  <w:bCs/>
                                  <w:color w:val="9CA4BE"/>
                                  <w:sz w:val="18"/>
                                  <w:szCs w:val="18"/>
                                  <w:lang w:eastAsia="tr-TR"/>
                                </w:rPr>
                                <w:t xml:space="preserve"> (PET) İthalatında Korunma Önlemi Uygulanmasına İlişkin Kararın Yürürlüğe Konulması Hakkında Karar (2017/10972) (08.11.2017 T. 30234 R.G.)</w:t>
                              </w:r>
                            </w:p>
                          </w:tc>
                        </w:tr>
                        <w:tr w:rsidR="00914ACB" w:rsidRPr="00914ACB">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14ACB" w:rsidRPr="00914ACB">
                                <w:trPr>
                                  <w:tblCellSpacing w:w="15" w:type="dxa"/>
                                </w:trPr>
                                <w:tc>
                                  <w:tcPr>
                                    <w:tcW w:w="0" w:type="auto"/>
                                    <w:vAlign w:val="center"/>
                                    <w:hideMark/>
                                  </w:tcPr>
                                  <w:p w:rsidR="00914ACB" w:rsidRPr="00914ACB" w:rsidRDefault="00914ACB" w:rsidP="00914ACB">
                                    <w:pPr>
                                      <w:spacing w:after="0" w:line="240" w:lineRule="auto"/>
                                      <w:jc w:val="center"/>
                                      <w:rPr>
                                        <w:rFonts w:ascii="Verdana" w:eastAsia="Times New Roman" w:hAnsi="Verdana" w:cs="Times New Roman"/>
                                        <w:b/>
                                        <w:bCs/>
                                        <w:color w:val="9CA4BE"/>
                                        <w:sz w:val="18"/>
                                        <w:szCs w:val="18"/>
                                        <w:lang w:eastAsia="tr-TR"/>
                                      </w:rPr>
                                    </w:pPr>
                                  </w:p>
                                </w:tc>
                              </w:tr>
                            </w:tbl>
                            <w:p w:rsidR="00914ACB" w:rsidRPr="00914ACB" w:rsidRDefault="00914ACB" w:rsidP="00914ACB">
                              <w:pPr>
                                <w:spacing w:after="0" w:line="240" w:lineRule="auto"/>
                                <w:rPr>
                                  <w:rFonts w:ascii="Times New Roman" w:eastAsia="Times New Roman" w:hAnsi="Times New Roman" w:cs="Times New Roman"/>
                                  <w:sz w:val="24"/>
                                  <w:szCs w:val="24"/>
                                  <w:lang w:eastAsia="tr-TR"/>
                                </w:rPr>
                              </w:pPr>
                            </w:p>
                          </w:tc>
                        </w:tr>
                        <w:tr w:rsidR="00914ACB" w:rsidRPr="00914ACB" w:rsidTr="00914ACB">
                          <w:trPr>
                            <w:trHeight w:val="19000"/>
                          </w:trPr>
                          <w:tc>
                            <w:tcPr>
                              <w:tcW w:w="0" w:type="auto"/>
                              <w:tcMar>
                                <w:top w:w="300" w:type="dxa"/>
                                <w:left w:w="150" w:type="dxa"/>
                                <w:bottom w:w="0" w:type="dxa"/>
                                <w:right w:w="150" w:type="dxa"/>
                              </w:tcMar>
                              <w:vAlign w:val="center"/>
                            </w:tcPr>
                            <w:p w:rsidR="00914ACB" w:rsidRPr="00914ACB" w:rsidRDefault="00914ACB" w:rsidP="00914ACB">
                              <w:pPr>
                                <w:spacing w:after="184" w:line="240" w:lineRule="auto"/>
                                <w:ind w:left="20"/>
                                <w:jc w:val="center"/>
                                <w:rPr>
                                  <w:rFonts w:ascii="Verdana" w:eastAsia="Times New Roman" w:hAnsi="Verdana" w:cs="Times New Roman"/>
                                  <w:color w:val="000000"/>
                                  <w:sz w:val="18"/>
                                  <w:szCs w:val="18"/>
                                  <w:lang w:eastAsia="tr-TR"/>
                                </w:rPr>
                              </w:pPr>
                              <w:r w:rsidRPr="00914ACB">
                                <w:rPr>
                                  <w:rFonts w:ascii="Verdana" w:eastAsia="Times New Roman" w:hAnsi="Verdana" w:cs="Times New Roman"/>
                                  <w:b/>
                                  <w:bCs/>
                                  <w:color w:val="000000"/>
                                  <w:sz w:val="18"/>
                                  <w:szCs w:val="18"/>
                                  <w:lang w:eastAsia="tr-TR"/>
                                </w:rPr>
                                <w:t>POLİETİLEN TEREFTALAT (PET) İTHALATINDA KORUNMA ÖNLEMİ</w:t>
                              </w:r>
                              <w:r w:rsidRPr="00914ACB">
                                <w:rPr>
                                  <w:rFonts w:ascii="Verdana" w:eastAsia="Times New Roman" w:hAnsi="Verdana" w:cs="Times New Roman"/>
                                  <w:b/>
                                  <w:bCs/>
                                  <w:color w:val="000000"/>
                                  <w:sz w:val="18"/>
                                  <w:szCs w:val="18"/>
                                  <w:lang w:eastAsia="tr-TR"/>
                                </w:rPr>
                                <w:br/>
                                <w:t>UYGULANMASINA İLİŞKİN KARAR</w:t>
                              </w:r>
                            </w:p>
                            <w:p w:rsidR="00914ACB" w:rsidRPr="00914ACB" w:rsidRDefault="00914ACB" w:rsidP="00914ACB">
                              <w:pPr>
                                <w:spacing w:after="184" w:line="240" w:lineRule="auto"/>
                                <w:ind w:left="20"/>
                                <w:jc w:val="center"/>
                                <w:rPr>
                                  <w:rFonts w:ascii="Verdana" w:eastAsia="Times New Roman" w:hAnsi="Verdana" w:cs="Times New Roman"/>
                                  <w:color w:val="000000"/>
                                  <w:sz w:val="18"/>
                                  <w:szCs w:val="18"/>
                                  <w:lang w:eastAsia="tr-TR"/>
                                </w:rPr>
                              </w:pPr>
                              <w:r w:rsidRPr="00914ACB">
                                <w:rPr>
                                  <w:rFonts w:ascii="Verdana" w:eastAsia="Times New Roman" w:hAnsi="Verdana" w:cs="Times New Roman"/>
                                  <w:b/>
                                  <w:bCs/>
                                  <w:color w:val="000000"/>
                                  <w:sz w:val="18"/>
                                  <w:szCs w:val="18"/>
                                  <w:lang w:eastAsia="tr-TR"/>
                                </w:rPr>
                                <w:t>(2017/10972)</w:t>
                              </w:r>
                            </w:p>
                            <w:p w:rsidR="00914ACB" w:rsidRPr="00914ACB" w:rsidRDefault="00914ACB" w:rsidP="00914ACB">
                              <w:pPr>
                                <w:spacing w:after="184" w:line="240" w:lineRule="auto"/>
                                <w:ind w:left="20"/>
                                <w:jc w:val="center"/>
                                <w:rPr>
                                  <w:rFonts w:ascii="Verdana" w:eastAsia="Times New Roman" w:hAnsi="Verdana" w:cs="Times New Roman"/>
                                  <w:color w:val="000000"/>
                                  <w:sz w:val="18"/>
                                  <w:szCs w:val="18"/>
                                  <w:lang w:eastAsia="tr-TR"/>
                                </w:rPr>
                              </w:pPr>
                              <w:r w:rsidRPr="00914ACB">
                                <w:rPr>
                                  <w:rFonts w:ascii="Verdana" w:eastAsia="Times New Roman" w:hAnsi="Verdana" w:cs="Times New Roman"/>
                                  <w:b/>
                                  <w:bCs/>
                                  <w:color w:val="000000"/>
                                  <w:sz w:val="18"/>
                                  <w:szCs w:val="18"/>
                                  <w:lang w:eastAsia="tr-TR"/>
                                </w:rPr>
                                <w:t>(08.11.2017 T. 30234 R.G.)</w:t>
                              </w:r>
                            </w:p>
                            <w:p w:rsidR="00914ACB" w:rsidRPr="00914ACB" w:rsidRDefault="00914ACB" w:rsidP="00914ACB">
                              <w:pPr>
                                <w:spacing w:after="0" w:line="240" w:lineRule="auto"/>
                                <w:rPr>
                                  <w:rFonts w:ascii="Verdana" w:eastAsia="Times New Roman" w:hAnsi="Verdana" w:cs="Times New Roman"/>
                                  <w:color w:val="000000"/>
                                  <w:sz w:val="18"/>
                                  <w:szCs w:val="18"/>
                                  <w:lang w:eastAsia="tr-TR"/>
                                </w:rPr>
                              </w:pPr>
                              <w:r w:rsidRPr="00914ACB">
                                <w:rPr>
                                  <w:rFonts w:ascii="Verdana" w:eastAsia="Times New Roman" w:hAnsi="Verdana" w:cs="Times New Roman"/>
                                  <w:b/>
                                  <w:bCs/>
                                  <w:color w:val="000000"/>
                                  <w:sz w:val="20"/>
                                  <w:szCs w:val="20"/>
                                  <w:u w:val="single"/>
                                  <w:lang w:eastAsia="tr-TR"/>
                                </w:rPr>
                                <w:t xml:space="preserve">Karar </w:t>
                              </w:r>
                              <w:proofErr w:type="gramStart"/>
                              <w:r w:rsidRPr="00914ACB">
                                <w:rPr>
                                  <w:rFonts w:ascii="Verdana" w:eastAsia="Times New Roman" w:hAnsi="Verdana" w:cs="Times New Roman"/>
                                  <w:b/>
                                  <w:bCs/>
                                  <w:color w:val="000000"/>
                                  <w:sz w:val="20"/>
                                  <w:szCs w:val="20"/>
                                  <w:u w:val="single"/>
                                  <w:lang w:eastAsia="tr-TR"/>
                                </w:rPr>
                                <w:t>Sayısı : 2017</w:t>
                              </w:r>
                              <w:proofErr w:type="gramEnd"/>
                              <w:r w:rsidRPr="00914ACB">
                                <w:rPr>
                                  <w:rFonts w:ascii="Verdana" w:eastAsia="Times New Roman" w:hAnsi="Verdana" w:cs="Times New Roman"/>
                                  <w:b/>
                                  <w:bCs/>
                                  <w:color w:val="000000"/>
                                  <w:sz w:val="20"/>
                                  <w:szCs w:val="20"/>
                                  <w:u w:val="single"/>
                                  <w:lang w:eastAsia="tr-TR"/>
                                </w:rPr>
                                <w:t>/10972</w:t>
                              </w:r>
                            </w:p>
                            <w:p w:rsidR="00914ACB" w:rsidRPr="00914ACB" w:rsidRDefault="00914ACB" w:rsidP="00914ACB">
                              <w:pPr>
                                <w:spacing w:after="0" w:line="240" w:lineRule="auto"/>
                                <w:rPr>
                                  <w:rFonts w:ascii="Times New Roman" w:eastAsia="Times New Roman" w:hAnsi="Times New Roman" w:cs="Times New Roman"/>
                                  <w:b/>
                                  <w:bCs/>
                                  <w:sz w:val="20"/>
                                  <w:szCs w:val="20"/>
                                  <w:u w:val="single"/>
                                  <w:lang w:eastAsia="tr-TR"/>
                                </w:rPr>
                              </w:pPr>
                              <w:r w:rsidRPr="00914ACB">
                                <w:rPr>
                                  <w:rFonts w:ascii="Verdana" w:eastAsia="Times New Roman" w:hAnsi="Verdana" w:cs="Times New Roman"/>
                                  <w:color w:val="000000"/>
                                  <w:sz w:val="18"/>
                                  <w:szCs w:val="18"/>
                                  <w:lang w:eastAsia="tr-TR"/>
                                </w:rPr>
                                <w:t> </w:t>
                              </w:r>
                            </w:p>
                            <w:p w:rsidR="00914ACB" w:rsidRPr="00914ACB" w:rsidRDefault="00914ACB" w:rsidP="00914ACB">
                              <w:pPr>
                                <w:spacing w:after="0" w:line="240" w:lineRule="auto"/>
                                <w:rPr>
                                  <w:rFonts w:ascii="Times New Roman" w:eastAsia="Times New Roman" w:hAnsi="Times New Roman" w:cs="Times New Roman"/>
                                  <w:sz w:val="24"/>
                                  <w:szCs w:val="24"/>
                                  <w:lang w:eastAsia="tr-TR"/>
                                </w:rPr>
                              </w:pPr>
                              <w:r w:rsidRPr="00914ACB">
                                <w:rPr>
                                  <w:rFonts w:ascii="Verdana" w:eastAsia="Times New Roman" w:hAnsi="Verdana" w:cs="Times New Roman"/>
                                  <w:color w:val="000000"/>
                                  <w:sz w:val="20"/>
                                  <w:szCs w:val="20"/>
                                  <w:lang w:eastAsia="tr-TR"/>
                                </w:rPr>
                                <w:t xml:space="preserve">Eldi “Polietilen </w:t>
                              </w:r>
                              <w:proofErr w:type="spellStart"/>
                              <w:r w:rsidRPr="00914ACB">
                                <w:rPr>
                                  <w:rFonts w:ascii="Verdana" w:eastAsia="Times New Roman" w:hAnsi="Verdana" w:cs="Times New Roman"/>
                                  <w:color w:val="000000"/>
                                  <w:sz w:val="20"/>
                                  <w:szCs w:val="20"/>
                                  <w:lang w:eastAsia="tr-TR"/>
                                </w:rPr>
                                <w:t>Tereftalat</w:t>
                              </w:r>
                              <w:proofErr w:type="spellEnd"/>
                              <w:r w:rsidRPr="00914ACB">
                                <w:rPr>
                                  <w:rFonts w:ascii="Verdana" w:eastAsia="Times New Roman" w:hAnsi="Verdana" w:cs="Times New Roman"/>
                                  <w:color w:val="000000"/>
                                  <w:sz w:val="20"/>
                                  <w:szCs w:val="20"/>
                                  <w:lang w:eastAsia="tr-TR"/>
                                </w:rPr>
                                <w:t xml:space="preserve"> (PET) İthalatında Korunma Önlemi Uygulanmasına İlişkin </w:t>
                              </w:r>
                              <w:proofErr w:type="spellStart"/>
                              <w:r w:rsidRPr="00914ACB">
                                <w:rPr>
                                  <w:rFonts w:ascii="Verdana" w:eastAsia="Times New Roman" w:hAnsi="Verdana" w:cs="Times New Roman"/>
                                  <w:color w:val="000000"/>
                                  <w:sz w:val="20"/>
                                  <w:szCs w:val="20"/>
                                  <w:lang w:eastAsia="tr-TR"/>
                                </w:rPr>
                                <w:t>Karar”ın</w:t>
                              </w:r>
                              <w:proofErr w:type="spellEnd"/>
                              <w:r w:rsidRPr="00914ACB">
                                <w:rPr>
                                  <w:rFonts w:ascii="Verdana" w:eastAsia="Times New Roman" w:hAnsi="Verdana" w:cs="Times New Roman"/>
                                  <w:color w:val="000000"/>
                                  <w:sz w:val="20"/>
                                  <w:szCs w:val="20"/>
                                  <w:lang w:eastAsia="tr-TR"/>
                                </w:rPr>
                                <w:t xml:space="preserve"> yürürlüğe konulması; Ekonomi Bakanlığının </w:t>
                              </w:r>
                              <w:proofErr w:type="gramStart"/>
                              <w:r w:rsidRPr="00914ACB">
                                <w:rPr>
                                  <w:rFonts w:ascii="Verdana" w:eastAsia="Times New Roman" w:hAnsi="Verdana" w:cs="Times New Roman"/>
                                  <w:color w:val="000000"/>
                                  <w:sz w:val="20"/>
                                  <w:szCs w:val="20"/>
                                  <w:lang w:eastAsia="tr-TR"/>
                                </w:rPr>
                                <w:t>12/10/2017</w:t>
                              </w:r>
                              <w:proofErr w:type="gramEnd"/>
                              <w:r w:rsidRPr="00914ACB">
                                <w:rPr>
                                  <w:rFonts w:ascii="Verdana" w:eastAsia="Times New Roman" w:hAnsi="Verdana" w:cs="Times New Roman"/>
                                  <w:color w:val="000000"/>
                                  <w:sz w:val="20"/>
                                  <w:szCs w:val="20"/>
                                  <w:lang w:eastAsia="tr-TR"/>
                                </w:rPr>
                                <w:t xml:space="preserve"> tarihli ve 108856 sayılı yazısı üzerine, 20/2/1930 tarihli ve 1567 sayılı Kanunun 1 inci, 14/5/1964 tarihli ve 474 sayılı Kanunun 2 </w:t>
                              </w:r>
                              <w:proofErr w:type="spellStart"/>
                              <w:r w:rsidRPr="00914ACB">
                                <w:rPr>
                                  <w:rFonts w:ascii="Verdana" w:eastAsia="Times New Roman" w:hAnsi="Verdana" w:cs="Times New Roman"/>
                                  <w:color w:val="000000"/>
                                  <w:sz w:val="20"/>
                                  <w:szCs w:val="20"/>
                                  <w:lang w:eastAsia="tr-TR"/>
                                </w:rPr>
                                <w:t>nci</w:t>
                              </w:r>
                              <w:proofErr w:type="spellEnd"/>
                              <w:r w:rsidRPr="00914ACB">
                                <w:rPr>
                                  <w:rFonts w:ascii="Verdana" w:eastAsia="Times New Roman" w:hAnsi="Verdana" w:cs="Times New Roman"/>
                                  <w:color w:val="000000"/>
                                  <w:sz w:val="20"/>
                                  <w:szCs w:val="20"/>
                                  <w:lang w:eastAsia="tr-TR"/>
                                </w:rPr>
                                <w:t xml:space="preserve">, 6/5/1986 tarihli ve 3283 sayılı Kanunun 2 </w:t>
                              </w:r>
                              <w:proofErr w:type="spellStart"/>
                              <w:r w:rsidRPr="00914ACB">
                                <w:rPr>
                                  <w:rFonts w:ascii="Verdana" w:eastAsia="Times New Roman" w:hAnsi="Verdana" w:cs="Times New Roman"/>
                                  <w:color w:val="000000"/>
                                  <w:sz w:val="20"/>
                                  <w:szCs w:val="20"/>
                                  <w:lang w:eastAsia="tr-TR"/>
                                </w:rPr>
                                <w:t>nci</w:t>
                              </w:r>
                              <w:proofErr w:type="spellEnd"/>
                              <w:r w:rsidRPr="00914ACB">
                                <w:rPr>
                                  <w:rFonts w:ascii="Verdana" w:eastAsia="Times New Roman" w:hAnsi="Verdana" w:cs="Times New Roman"/>
                                  <w:color w:val="000000"/>
                                  <w:sz w:val="20"/>
                                  <w:szCs w:val="20"/>
                                  <w:lang w:eastAsia="tr-TR"/>
                                </w:rPr>
                                <w:t>, 27/10/1999 tarihli ve 4458 sayılı Kanunun 16, 22 ve 55 inci maddeleri ile 2/2/1984 tarihli ve 2976 sayılı Kanun ile 26/1/1995 tarihli ve 4067 sayılı Kanun hükümlerine göre, Bakanlar Kurulu’nca 16/10/2017 tarihinde kararlaştırılmıştır.</w:t>
                              </w:r>
                            </w:p>
                            <w:p w:rsidR="00914ACB" w:rsidRPr="00914ACB" w:rsidRDefault="00914ACB" w:rsidP="00914ACB">
                              <w:pPr>
                                <w:spacing w:after="0" w:line="240" w:lineRule="auto"/>
                                <w:jc w:val="center"/>
                                <w:rPr>
                                  <w:rFonts w:ascii="Verdana" w:eastAsia="Times New Roman" w:hAnsi="Verdana" w:cs="Times New Roman"/>
                                  <w:b/>
                                  <w:color w:val="000000"/>
                                  <w:sz w:val="20"/>
                                  <w:szCs w:val="20"/>
                                  <w:lang w:eastAsia="tr-TR"/>
                                </w:rPr>
                              </w:pPr>
                            </w:p>
                            <w:p w:rsidR="00914ACB" w:rsidRPr="00914ACB" w:rsidRDefault="00914ACB" w:rsidP="00914ACB">
                              <w:pPr>
                                <w:spacing w:after="0" w:line="240" w:lineRule="auto"/>
                                <w:jc w:val="center"/>
                                <w:rPr>
                                  <w:rFonts w:ascii="Verdana" w:eastAsia="Times New Roman" w:hAnsi="Verdana" w:cs="Times New Roman"/>
                                  <w:b/>
                                  <w:color w:val="000000"/>
                                  <w:sz w:val="20"/>
                                  <w:szCs w:val="20"/>
                                  <w:lang w:eastAsia="tr-TR"/>
                                </w:rPr>
                              </w:pPr>
                              <w:r w:rsidRPr="00914ACB">
                                <w:rPr>
                                  <w:rFonts w:ascii="Verdana" w:eastAsia="Times New Roman" w:hAnsi="Verdana" w:cs="Times New Roman"/>
                                  <w:b/>
                                  <w:color w:val="000000"/>
                                  <w:sz w:val="20"/>
                                  <w:szCs w:val="20"/>
                                  <w:lang w:eastAsia="tr-TR"/>
                                </w:rPr>
                                <w:t>POLİETİLEN TEREFTALAT (PET) İTHALATINDA KORUNMA ÖNLEMİ</w:t>
                              </w:r>
                            </w:p>
                            <w:p w:rsidR="00914ACB" w:rsidRPr="00914ACB" w:rsidRDefault="00914ACB" w:rsidP="00914ACB">
                              <w:pPr>
                                <w:spacing w:after="0" w:line="240" w:lineRule="auto"/>
                                <w:jc w:val="center"/>
                                <w:rPr>
                                  <w:rFonts w:ascii="Verdana" w:eastAsia="Times New Roman" w:hAnsi="Verdana" w:cs="Times New Roman"/>
                                  <w:b/>
                                  <w:color w:val="000000"/>
                                  <w:sz w:val="20"/>
                                  <w:szCs w:val="20"/>
                                  <w:lang w:eastAsia="tr-TR"/>
                                </w:rPr>
                              </w:pPr>
                              <w:r w:rsidRPr="00914ACB">
                                <w:rPr>
                                  <w:rFonts w:ascii="Verdana" w:eastAsia="Times New Roman" w:hAnsi="Verdana" w:cs="Times New Roman"/>
                                  <w:b/>
                                  <w:color w:val="000000"/>
                                  <w:sz w:val="20"/>
                                  <w:szCs w:val="20"/>
                                  <w:lang w:eastAsia="tr-TR"/>
                                </w:rPr>
                                <w:t>UYGULANMASINA İLİŞKİN KARAR</w:t>
                              </w:r>
                            </w:p>
                            <w:p w:rsidR="00914ACB" w:rsidRPr="00914ACB" w:rsidRDefault="00914ACB" w:rsidP="00914ACB">
                              <w:pPr>
                                <w:spacing w:after="0" w:line="240" w:lineRule="auto"/>
                                <w:rPr>
                                  <w:rFonts w:ascii="Times New Roman" w:eastAsia="Times New Roman" w:hAnsi="Times New Roman" w:cs="Times New Roman"/>
                                  <w:b/>
                                  <w:bCs/>
                                  <w:sz w:val="24"/>
                                  <w:szCs w:val="24"/>
                                  <w:lang w:eastAsia="tr-TR"/>
                                </w:rPr>
                              </w:pPr>
                              <w:r w:rsidRPr="00914ACB">
                                <w:rPr>
                                  <w:rFonts w:ascii="Verdana" w:eastAsia="Times New Roman" w:hAnsi="Verdana" w:cs="Times New Roman"/>
                                  <w:b/>
                                  <w:bCs/>
                                  <w:color w:val="000000"/>
                                  <w:sz w:val="20"/>
                                  <w:szCs w:val="20"/>
                                  <w:lang w:eastAsia="tr-TR"/>
                                </w:rPr>
                                <w:t>Kapsam</w:t>
                              </w:r>
                            </w:p>
                            <w:p w:rsidR="00914ACB" w:rsidRPr="00914ACB" w:rsidRDefault="00914ACB" w:rsidP="00914ACB">
                              <w:pPr>
                                <w:spacing w:after="0" w:line="240" w:lineRule="auto"/>
                                <w:rPr>
                                  <w:rFonts w:ascii="Times New Roman" w:eastAsia="Times New Roman" w:hAnsi="Times New Roman" w:cs="Times New Roman"/>
                                  <w:sz w:val="24"/>
                                  <w:szCs w:val="24"/>
                                  <w:lang w:eastAsia="tr-TR"/>
                                </w:rPr>
                              </w:pPr>
                              <w:r w:rsidRPr="00914ACB">
                                <w:rPr>
                                  <w:rFonts w:ascii="Verdana" w:eastAsia="Times New Roman" w:hAnsi="Verdana" w:cs="Times New Roman"/>
                                  <w:color w:val="000000"/>
                                  <w:sz w:val="20"/>
                                  <w:szCs w:val="20"/>
                                  <w:lang w:eastAsia="tr-TR"/>
                                </w:rPr>
                                <w:t xml:space="preserve">MADDE 1- (1) Bu Karar, </w:t>
                              </w:r>
                              <w:proofErr w:type="gramStart"/>
                              <w:r w:rsidRPr="00914ACB">
                                <w:rPr>
                                  <w:rFonts w:ascii="Verdana" w:eastAsia="Times New Roman" w:hAnsi="Verdana" w:cs="Times New Roman"/>
                                  <w:color w:val="000000"/>
                                  <w:sz w:val="20"/>
                                  <w:szCs w:val="20"/>
                                  <w:lang w:eastAsia="tr-TR"/>
                                </w:rPr>
                                <w:t>26/1/1995</w:t>
                              </w:r>
                              <w:proofErr w:type="gramEnd"/>
                              <w:r w:rsidRPr="00914ACB">
                                <w:rPr>
                                  <w:rFonts w:ascii="Verdana" w:eastAsia="Times New Roman" w:hAnsi="Verdana" w:cs="Times New Roman"/>
                                  <w:color w:val="000000"/>
                                  <w:sz w:val="20"/>
                                  <w:szCs w:val="20"/>
                                  <w:lang w:eastAsia="tr-TR"/>
                                </w:rPr>
                                <w:t xml:space="preserve"> tarihli ve 4067 sayılı Kanunla onaylanması uygun bulunan ve 3/2/1995 tarihli ve 95/6525 sayılı Bakanlar Kurulu Kararı ile onaylanan Dünya Ticaret Örgütü Kuruluş Anlaşması ekinde yer alan Korunma Tedbirleri Anlaşması ile 10/5/2004 tarihli ve 2004/7305 sayılı Bakanlar Kurulu Kararıyla yürürlüğe konulan İthalatta Korunma Önlemleri Hakkında Karar çerçevesinde polietilen </w:t>
                              </w:r>
                              <w:proofErr w:type="spellStart"/>
                              <w:r w:rsidRPr="00914ACB">
                                <w:rPr>
                                  <w:rFonts w:ascii="Verdana" w:eastAsia="Times New Roman" w:hAnsi="Verdana" w:cs="Times New Roman"/>
                                  <w:color w:val="000000"/>
                                  <w:sz w:val="20"/>
                                  <w:szCs w:val="20"/>
                                  <w:lang w:eastAsia="tr-TR"/>
                                </w:rPr>
                                <w:t>tereftalat</w:t>
                              </w:r>
                              <w:proofErr w:type="spellEnd"/>
                              <w:r w:rsidRPr="00914ACB">
                                <w:rPr>
                                  <w:rFonts w:ascii="Verdana" w:eastAsia="Times New Roman" w:hAnsi="Verdana" w:cs="Times New Roman"/>
                                  <w:color w:val="000000"/>
                                  <w:sz w:val="20"/>
                                  <w:szCs w:val="20"/>
                                  <w:lang w:eastAsia="tr-TR"/>
                                </w:rPr>
                                <w:t xml:space="preserve"> (PET) ithalatında yürütülen korunma önlemi soruşturması sonucunda alınan korunma önlemine ilişkin usul ve esasları kapsar.</w:t>
                              </w: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p>
                            <w:p w:rsidR="00914ACB" w:rsidRPr="00914ACB" w:rsidRDefault="00914ACB" w:rsidP="00914ACB">
                              <w:pPr>
                                <w:spacing w:after="0" w:line="240" w:lineRule="auto"/>
                                <w:rPr>
                                  <w:rFonts w:ascii="Times New Roman" w:eastAsia="Times New Roman" w:hAnsi="Times New Roman" w:cs="Times New Roman"/>
                                  <w:b/>
                                  <w:bCs/>
                                  <w:sz w:val="24"/>
                                  <w:szCs w:val="24"/>
                                  <w:lang w:eastAsia="tr-TR"/>
                                </w:rPr>
                              </w:pPr>
                              <w:r w:rsidRPr="00914ACB">
                                <w:rPr>
                                  <w:rFonts w:ascii="Verdana" w:eastAsia="Times New Roman" w:hAnsi="Verdana" w:cs="Times New Roman"/>
                                  <w:b/>
                                  <w:bCs/>
                                  <w:color w:val="000000"/>
                                  <w:sz w:val="20"/>
                                  <w:szCs w:val="20"/>
                                  <w:lang w:eastAsia="tr-TR"/>
                                </w:rPr>
                                <w:t>Korunma önlemi</w:t>
                              </w:r>
                            </w:p>
                            <w:p w:rsidR="00914ACB" w:rsidRPr="00914ACB" w:rsidRDefault="00914ACB" w:rsidP="00914ACB">
                              <w:pPr>
                                <w:spacing w:after="0" w:line="240" w:lineRule="auto"/>
                                <w:rPr>
                                  <w:rFonts w:ascii="Times New Roman" w:eastAsia="Times New Roman" w:hAnsi="Times New Roman" w:cs="Times New Roman"/>
                                  <w:sz w:val="24"/>
                                  <w:szCs w:val="24"/>
                                  <w:lang w:eastAsia="tr-TR"/>
                                </w:rPr>
                              </w:pPr>
                              <w:r w:rsidRPr="00914ACB">
                                <w:rPr>
                                  <w:rFonts w:ascii="Verdana" w:eastAsia="Times New Roman" w:hAnsi="Verdana" w:cs="Times New Roman"/>
                                  <w:color w:val="000000"/>
                                  <w:sz w:val="20"/>
                                  <w:szCs w:val="20"/>
                                  <w:lang w:eastAsia="tr-TR"/>
                                </w:rPr>
                                <w:t>MADDE 2- (1) 3907.61.00.00.00 Gümrük Tarife İstatistik Pozisyonlu (GTİP) eşyanın ithalatında aşağıda belirtildiği şekilde 3 (üç) yıl süreyle korunma önlemi olarak ek mali yükümlülük uygulanır.</w:t>
                              </w: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p>
                            <w:tbl>
                              <w:tblPr>
                                <w:tblW w:w="0" w:type="auto"/>
                                <w:jc w:val="center"/>
                                <w:tblCellMar>
                                  <w:left w:w="0" w:type="dxa"/>
                                  <w:right w:w="0" w:type="dxa"/>
                                </w:tblCellMar>
                                <w:tblLook w:val="04A0" w:firstRow="1" w:lastRow="0" w:firstColumn="1" w:lastColumn="0" w:noHBand="0" w:noVBand="1"/>
                              </w:tblPr>
                              <w:tblGrid>
                                <w:gridCol w:w="1981"/>
                                <w:gridCol w:w="1427"/>
                                <w:gridCol w:w="1486"/>
                                <w:gridCol w:w="1570"/>
                                <w:gridCol w:w="1570"/>
                              </w:tblGrid>
                              <w:tr w:rsidR="00914ACB" w:rsidRPr="00914ACB">
                                <w:trPr>
                                  <w:trHeight w:hRule="exact" w:val="533"/>
                                  <w:jc w:val="center"/>
                                </w:trPr>
                                <w:tc>
                                  <w:tcPr>
                                    <w:tcW w:w="1981" w:type="dxa"/>
                                    <w:vMerge w:val="restart"/>
                                    <w:tcBorders>
                                      <w:top w:val="single" w:sz="4" w:space="0" w:color="auto"/>
                                      <w:left w:val="single" w:sz="4" w:space="0" w:color="auto"/>
                                      <w:bottom w:val="nil"/>
                                      <w:right w:val="nil"/>
                                    </w:tcBorders>
                                    <w:shd w:val="clear" w:color="auto" w:fill="FFFFFF"/>
                                    <w:vAlign w:val="center"/>
                                    <w:hideMark/>
                                  </w:tcPr>
                                  <w:p w:rsidR="00914ACB" w:rsidRPr="00914ACB" w:rsidRDefault="00914ACB" w:rsidP="00914ACB">
                                    <w:pPr>
                                      <w:spacing w:after="0" w:line="180" w:lineRule="exact"/>
                                      <w:jc w:val="center"/>
                                      <w:rPr>
                                        <w:rFonts w:ascii="Verdana" w:eastAsia="Times New Roman" w:hAnsi="Verdana" w:cs="Times New Roman"/>
                                        <w:b/>
                                        <w:bCs/>
                                        <w:color w:val="000000"/>
                                        <w:sz w:val="18"/>
                                        <w:szCs w:val="18"/>
                                        <w:lang w:eastAsia="tr-TR"/>
                                      </w:rPr>
                                    </w:pPr>
                                    <w:r w:rsidRPr="00914ACB">
                                      <w:rPr>
                                        <w:rFonts w:ascii="Verdana" w:eastAsia="Times New Roman" w:hAnsi="Verdana" w:cs="Times New Roman"/>
                                        <w:b/>
                                        <w:bCs/>
                                        <w:color w:val="000000"/>
                                        <w:sz w:val="20"/>
                                        <w:szCs w:val="20"/>
                                        <w:lang w:eastAsia="tr-TR"/>
                                      </w:rPr>
                                      <w:t>GTİP</w:t>
                                    </w:r>
                                  </w:p>
                                </w:tc>
                                <w:tc>
                                  <w:tcPr>
                                    <w:tcW w:w="1427" w:type="dxa"/>
                                    <w:vMerge w:val="restart"/>
                                    <w:tcBorders>
                                      <w:top w:val="single" w:sz="4" w:space="0" w:color="auto"/>
                                      <w:left w:val="single" w:sz="4" w:space="0" w:color="auto"/>
                                      <w:bottom w:val="nil"/>
                                      <w:right w:val="nil"/>
                                    </w:tcBorders>
                                    <w:shd w:val="clear" w:color="auto" w:fill="FFFFFF"/>
                                    <w:vAlign w:val="center"/>
                                    <w:hideMark/>
                                  </w:tcPr>
                                  <w:p w:rsidR="00914ACB" w:rsidRPr="00914ACB" w:rsidRDefault="00914ACB" w:rsidP="00914ACB">
                                    <w:pPr>
                                      <w:spacing w:after="0" w:line="180" w:lineRule="exact"/>
                                      <w:ind w:left="200"/>
                                      <w:rPr>
                                        <w:rFonts w:ascii="Verdana" w:eastAsia="Times New Roman" w:hAnsi="Verdana" w:cs="Times New Roman"/>
                                        <w:b/>
                                        <w:bCs/>
                                        <w:color w:val="000000"/>
                                        <w:sz w:val="20"/>
                                        <w:szCs w:val="20"/>
                                        <w:lang w:eastAsia="tr-TR"/>
                                      </w:rPr>
                                    </w:pPr>
                                    <w:r w:rsidRPr="00914ACB">
                                      <w:rPr>
                                        <w:rFonts w:ascii="Verdana" w:eastAsia="Times New Roman" w:hAnsi="Verdana" w:cs="Times New Roman"/>
                                        <w:b/>
                                        <w:bCs/>
                                        <w:color w:val="000000"/>
                                        <w:sz w:val="20"/>
                                        <w:szCs w:val="20"/>
                                        <w:lang w:eastAsia="tr-TR"/>
                                      </w:rPr>
                                      <w:t>EŞYANIN TANIMI</w:t>
                                    </w:r>
                                  </w:p>
                                </w:tc>
                                <w:tc>
                                  <w:tcPr>
                                    <w:tcW w:w="3409" w:type="dxa"/>
                                    <w:gridSpan w:val="3"/>
                                    <w:tcBorders>
                                      <w:top w:val="single" w:sz="4" w:space="0" w:color="auto"/>
                                      <w:left w:val="single" w:sz="4" w:space="0" w:color="auto"/>
                                      <w:bottom w:val="nil"/>
                                      <w:right w:val="single" w:sz="4" w:space="0" w:color="auto"/>
                                    </w:tcBorders>
                                    <w:shd w:val="clear" w:color="auto" w:fill="FFFFFF"/>
                                    <w:vAlign w:val="center"/>
                                    <w:hideMark/>
                                  </w:tcPr>
                                  <w:p w:rsidR="00914ACB" w:rsidRPr="00914ACB" w:rsidRDefault="00914ACB" w:rsidP="00914ACB">
                                    <w:pPr>
                                      <w:spacing w:after="0" w:line="180" w:lineRule="exact"/>
                                      <w:jc w:val="center"/>
                                      <w:rPr>
                                        <w:rFonts w:ascii="Verdana" w:eastAsia="Times New Roman" w:hAnsi="Verdana" w:cs="Times New Roman"/>
                                        <w:b/>
                                        <w:bCs/>
                                        <w:color w:val="000000"/>
                                        <w:sz w:val="20"/>
                                        <w:szCs w:val="20"/>
                                        <w:lang w:eastAsia="tr-TR"/>
                                      </w:rPr>
                                    </w:pPr>
                                    <w:r w:rsidRPr="00914ACB">
                                      <w:rPr>
                                        <w:rFonts w:ascii="Verdana" w:eastAsia="Times New Roman" w:hAnsi="Verdana" w:cs="Times New Roman"/>
                                        <w:b/>
                                        <w:bCs/>
                                        <w:color w:val="000000"/>
                                        <w:sz w:val="20"/>
                                        <w:szCs w:val="20"/>
                                        <w:lang w:eastAsia="tr-TR"/>
                                      </w:rPr>
                                      <w:t>GÜMRÜK KIYMETİ (%)</w:t>
                                    </w:r>
                                  </w:p>
                                </w:tc>
                              </w:tr>
                              <w:tr w:rsidR="00914ACB" w:rsidRPr="00914ACB">
                                <w:trPr>
                                  <w:trHeight w:hRule="exact" w:val="710"/>
                                  <w:jc w:val="center"/>
                                </w:trPr>
                                <w:tc>
                                  <w:tcPr>
                                    <w:tcW w:w="0" w:type="auto"/>
                                    <w:vMerge/>
                                    <w:tcBorders>
                                      <w:top w:val="single" w:sz="4" w:space="0" w:color="auto"/>
                                      <w:left w:val="single" w:sz="4" w:space="0" w:color="auto"/>
                                      <w:bottom w:val="nil"/>
                                      <w:right w:val="nil"/>
                                    </w:tcBorders>
                                    <w:vAlign w:val="center"/>
                                    <w:hideMark/>
                                  </w:tcPr>
                                  <w:p w:rsidR="00914ACB" w:rsidRPr="00914ACB" w:rsidRDefault="00914ACB" w:rsidP="00914ACB">
                                    <w:pPr>
                                      <w:spacing w:after="0" w:line="240" w:lineRule="auto"/>
                                      <w:rPr>
                                        <w:rFonts w:ascii="Verdana" w:eastAsia="Times New Roman" w:hAnsi="Verdana" w:cs="Times New Roman"/>
                                        <w:b/>
                                        <w:bCs/>
                                        <w:color w:val="000000"/>
                                        <w:sz w:val="18"/>
                                        <w:szCs w:val="18"/>
                                        <w:lang w:eastAsia="tr-TR"/>
                                      </w:rPr>
                                    </w:pPr>
                                  </w:p>
                                </w:tc>
                                <w:tc>
                                  <w:tcPr>
                                    <w:tcW w:w="0" w:type="auto"/>
                                    <w:vMerge/>
                                    <w:tcBorders>
                                      <w:top w:val="single" w:sz="4" w:space="0" w:color="auto"/>
                                      <w:left w:val="single" w:sz="4" w:space="0" w:color="auto"/>
                                      <w:bottom w:val="nil"/>
                                      <w:right w:val="nil"/>
                                    </w:tcBorders>
                                    <w:vAlign w:val="center"/>
                                    <w:hideMark/>
                                  </w:tcPr>
                                  <w:p w:rsidR="00914ACB" w:rsidRPr="00914ACB" w:rsidRDefault="00914ACB" w:rsidP="00914ACB">
                                    <w:pPr>
                                      <w:spacing w:after="0" w:line="240" w:lineRule="auto"/>
                                      <w:rPr>
                                        <w:rFonts w:ascii="Verdana" w:eastAsia="Times New Roman" w:hAnsi="Verdana" w:cs="Times New Roman"/>
                                        <w:b/>
                                        <w:bCs/>
                                        <w:color w:val="000000"/>
                                        <w:sz w:val="24"/>
                                        <w:szCs w:val="24"/>
                                        <w:lang w:eastAsia="tr-TR"/>
                                      </w:rPr>
                                    </w:pPr>
                                  </w:p>
                                </w:tc>
                                <w:tc>
                                  <w:tcPr>
                                    <w:tcW w:w="1066" w:type="dxa"/>
                                    <w:tcBorders>
                                      <w:top w:val="single" w:sz="4" w:space="0" w:color="auto"/>
                                      <w:left w:val="single" w:sz="4" w:space="0" w:color="auto"/>
                                      <w:bottom w:val="nil"/>
                                      <w:right w:val="nil"/>
                                    </w:tcBorders>
                                    <w:shd w:val="clear" w:color="auto" w:fill="FFFFFF"/>
                                    <w:vAlign w:val="bottom"/>
                                    <w:hideMark/>
                                  </w:tcPr>
                                  <w:p w:rsidR="00914ACB" w:rsidRPr="00914ACB" w:rsidRDefault="00914ACB" w:rsidP="00914ACB">
                                    <w:pPr>
                                      <w:framePr w:w="6816" w:wrap="notBeside" w:vAnchor="text" w:hAnchor="text" w:xAlign="center" w:y="1"/>
                                      <w:spacing w:after="0" w:line="240" w:lineRule="auto"/>
                                      <w:ind w:firstLine="200"/>
                                      <w:rPr>
                                        <w:rFonts w:ascii="Verdana" w:eastAsia="Times New Roman" w:hAnsi="Verdana" w:cs="Times New Roman"/>
                                        <w:color w:val="000000"/>
                                        <w:sz w:val="18"/>
                                        <w:szCs w:val="18"/>
                                        <w:lang w:eastAsia="tr-TR"/>
                                      </w:rPr>
                                    </w:pPr>
                                    <w:r w:rsidRPr="00914ACB">
                                      <w:rPr>
                                        <w:rFonts w:ascii="Verdana" w:eastAsia="Times New Roman" w:hAnsi="Verdana" w:cs="Times New Roman"/>
                                        <w:b/>
                                        <w:bCs/>
                                        <w:color w:val="000000"/>
                                        <w:sz w:val="20"/>
                                        <w:szCs w:val="20"/>
                                        <w:lang w:eastAsia="tr-TR"/>
                                      </w:rPr>
                                      <w:t>1. Dönem (</w:t>
                                    </w:r>
                                    <w:proofErr w:type="gramStart"/>
                                    <w:r w:rsidRPr="00914ACB">
                                      <w:rPr>
                                        <w:rFonts w:ascii="Verdana" w:eastAsia="Times New Roman" w:hAnsi="Verdana" w:cs="Times New Roman"/>
                                        <w:b/>
                                        <w:bCs/>
                                        <w:color w:val="000000"/>
                                        <w:sz w:val="20"/>
                                        <w:szCs w:val="20"/>
                                        <w:lang w:eastAsia="tr-TR"/>
                                      </w:rPr>
                                      <w:t>8/11/2017</w:t>
                                    </w:r>
                                    <w:proofErr w:type="gramEnd"/>
                                    <w:r w:rsidRPr="00914ACB">
                                      <w:rPr>
                                        <w:rFonts w:ascii="Verdana" w:eastAsia="Times New Roman" w:hAnsi="Verdana" w:cs="Times New Roman"/>
                                        <w:b/>
                                        <w:bCs/>
                                        <w:color w:val="000000"/>
                                        <w:sz w:val="20"/>
                                        <w:szCs w:val="20"/>
                                        <w:lang w:eastAsia="tr-TR"/>
                                      </w:rPr>
                                      <w:t>- 7/11/2018)</w:t>
                                    </w:r>
                                  </w:p>
                                </w:tc>
                                <w:tc>
                                  <w:tcPr>
                                    <w:tcW w:w="1162" w:type="dxa"/>
                                    <w:tcBorders>
                                      <w:top w:val="single" w:sz="4" w:space="0" w:color="auto"/>
                                      <w:left w:val="single" w:sz="4" w:space="0" w:color="auto"/>
                                      <w:bottom w:val="nil"/>
                                      <w:right w:val="nil"/>
                                    </w:tcBorders>
                                    <w:shd w:val="clear" w:color="auto" w:fill="FFFFFF"/>
                                    <w:vAlign w:val="bottom"/>
                                    <w:hideMark/>
                                  </w:tcPr>
                                  <w:p w:rsidR="00914ACB" w:rsidRPr="00914ACB" w:rsidRDefault="00914ACB" w:rsidP="00914ACB">
                                    <w:pPr>
                                      <w:framePr w:w="6816" w:wrap="notBeside" w:vAnchor="text" w:hAnchor="text" w:xAlign="center" w:y="1"/>
                                      <w:spacing w:after="0" w:line="240" w:lineRule="auto"/>
                                      <w:ind w:left="180" w:firstLine="60"/>
                                      <w:rPr>
                                        <w:rFonts w:ascii="Verdana" w:eastAsia="Times New Roman" w:hAnsi="Verdana" w:cs="Times New Roman"/>
                                        <w:color w:val="000000"/>
                                        <w:sz w:val="20"/>
                                        <w:szCs w:val="20"/>
                                        <w:lang w:eastAsia="tr-TR"/>
                                      </w:rPr>
                                    </w:pPr>
                                    <w:r w:rsidRPr="00914ACB">
                                      <w:rPr>
                                        <w:rFonts w:ascii="Verdana" w:eastAsia="Times New Roman" w:hAnsi="Verdana" w:cs="Times New Roman"/>
                                        <w:b/>
                                        <w:bCs/>
                                        <w:color w:val="000000"/>
                                        <w:sz w:val="20"/>
                                        <w:szCs w:val="20"/>
                                        <w:lang w:eastAsia="tr-TR"/>
                                      </w:rPr>
                                      <w:t>2. Dönem (</w:t>
                                    </w:r>
                                    <w:proofErr w:type="gramStart"/>
                                    <w:r w:rsidRPr="00914ACB">
                                      <w:rPr>
                                        <w:rFonts w:ascii="Verdana" w:eastAsia="Times New Roman" w:hAnsi="Verdana" w:cs="Times New Roman"/>
                                        <w:b/>
                                        <w:bCs/>
                                        <w:color w:val="000000"/>
                                        <w:sz w:val="20"/>
                                        <w:szCs w:val="20"/>
                                        <w:lang w:eastAsia="tr-TR"/>
                                      </w:rPr>
                                      <w:t>8/11/2018</w:t>
                                    </w:r>
                                    <w:proofErr w:type="gramEnd"/>
                                    <w:r w:rsidRPr="00914ACB">
                                      <w:rPr>
                                        <w:rFonts w:ascii="Verdana" w:eastAsia="Times New Roman" w:hAnsi="Verdana" w:cs="Times New Roman"/>
                                        <w:b/>
                                        <w:bCs/>
                                        <w:color w:val="000000"/>
                                        <w:sz w:val="20"/>
                                        <w:szCs w:val="20"/>
                                        <w:lang w:eastAsia="tr-TR"/>
                                      </w:rPr>
                                      <w:t xml:space="preserve"> - 7/11/2019)</w:t>
                                    </w:r>
                                  </w:p>
                                </w:tc>
                                <w:tc>
                                  <w:tcPr>
                                    <w:tcW w:w="1181" w:type="dxa"/>
                                    <w:tcBorders>
                                      <w:top w:val="single" w:sz="4" w:space="0" w:color="auto"/>
                                      <w:left w:val="single" w:sz="4" w:space="0" w:color="auto"/>
                                      <w:bottom w:val="nil"/>
                                      <w:right w:val="single" w:sz="4" w:space="0" w:color="auto"/>
                                    </w:tcBorders>
                                    <w:shd w:val="clear" w:color="auto" w:fill="FFFFFF"/>
                                    <w:vAlign w:val="bottom"/>
                                    <w:hideMark/>
                                  </w:tcPr>
                                  <w:p w:rsidR="00914ACB" w:rsidRPr="00914ACB" w:rsidRDefault="00914ACB" w:rsidP="00914ACB">
                                    <w:pPr>
                                      <w:framePr w:w="6816" w:wrap="notBeside" w:vAnchor="text" w:hAnchor="text" w:xAlign="center" w:y="1"/>
                                      <w:spacing w:after="0" w:line="240" w:lineRule="auto"/>
                                      <w:ind w:left="180" w:firstLine="60"/>
                                      <w:rPr>
                                        <w:rFonts w:ascii="Verdana" w:eastAsia="Times New Roman" w:hAnsi="Verdana" w:cs="Times New Roman"/>
                                        <w:b/>
                                        <w:bCs/>
                                        <w:color w:val="000000"/>
                                        <w:sz w:val="18"/>
                                        <w:szCs w:val="18"/>
                                        <w:lang w:eastAsia="tr-TR"/>
                                      </w:rPr>
                                    </w:pPr>
                                    <w:r w:rsidRPr="00914ACB">
                                      <w:rPr>
                                        <w:rFonts w:ascii="Verdana" w:eastAsia="Times New Roman" w:hAnsi="Verdana" w:cs="Times New Roman"/>
                                        <w:b/>
                                        <w:bCs/>
                                        <w:color w:val="000000"/>
                                        <w:sz w:val="20"/>
                                        <w:szCs w:val="20"/>
                                        <w:lang w:eastAsia="tr-TR"/>
                                      </w:rPr>
                                      <w:t>3. Dönem (</w:t>
                                    </w:r>
                                    <w:proofErr w:type="gramStart"/>
                                    <w:r w:rsidRPr="00914ACB">
                                      <w:rPr>
                                        <w:rFonts w:ascii="Verdana" w:eastAsia="Times New Roman" w:hAnsi="Verdana" w:cs="Times New Roman"/>
                                        <w:b/>
                                        <w:bCs/>
                                        <w:color w:val="000000"/>
                                        <w:sz w:val="20"/>
                                        <w:szCs w:val="20"/>
                                        <w:lang w:eastAsia="tr-TR"/>
                                      </w:rPr>
                                      <w:t>8/11/2019</w:t>
                                    </w:r>
                                    <w:proofErr w:type="gramEnd"/>
                                    <w:r w:rsidRPr="00914ACB">
                                      <w:rPr>
                                        <w:rFonts w:ascii="Verdana" w:eastAsia="Times New Roman" w:hAnsi="Verdana" w:cs="Times New Roman"/>
                                        <w:b/>
                                        <w:bCs/>
                                        <w:color w:val="000000"/>
                                        <w:sz w:val="20"/>
                                        <w:szCs w:val="20"/>
                                        <w:lang w:eastAsia="tr-TR"/>
                                      </w:rPr>
                                      <w:t xml:space="preserve"> - 7/11/2020)</w:t>
                                    </w:r>
                                  </w:p>
                                </w:tc>
                              </w:tr>
                              <w:tr w:rsidR="00914ACB" w:rsidRPr="00914ACB">
                                <w:trPr>
                                  <w:trHeight w:hRule="exact" w:val="557"/>
                                  <w:jc w:val="center"/>
                                </w:trPr>
                                <w:tc>
                                  <w:tcPr>
                                    <w:tcW w:w="1981" w:type="dxa"/>
                                    <w:tcBorders>
                                      <w:top w:val="single" w:sz="4" w:space="0" w:color="auto"/>
                                      <w:left w:val="single" w:sz="4" w:space="0" w:color="auto"/>
                                      <w:bottom w:val="single" w:sz="4" w:space="0" w:color="auto"/>
                                      <w:right w:val="nil"/>
                                    </w:tcBorders>
                                    <w:shd w:val="clear" w:color="auto" w:fill="FFFFFF"/>
                                    <w:vAlign w:val="center"/>
                                    <w:hideMark/>
                                  </w:tcPr>
                                  <w:p w:rsidR="00914ACB" w:rsidRPr="00914ACB" w:rsidRDefault="00914ACB" w:rsidP="00914ACB">
                                    <w:pPr>
                                      <w:spacing w:after="0" w:line="180" w:lineRule="exact"/>
                                      <w:rPr>
                                        <w:rFonts w:ascii="Verdana" w:eastAsia="Times New Roman" w:hAnsi="Verdana" w:cs="Times New Roman"/>
                                        <w:color w:val="000000"/>
                                        <w:sz w:val="18"/>
                                        <w:szCs w:val="18"/>
                                        <w:lang w:eastAsia="tr-TR"/>
                                      </w:rPr>
                                    </w:pPr>
                                    <w:r w:rsidRPr="00914ACB">
                                      <w:rPr>
                                        <w:rFonts w:ascii="Verdana" w:eastAsia="Times New Roman" w:hAnsi="Verdana" w:cs="Times New Roman"/>
                                        <w:color w:val="000000"/>
                                        <w:sz w:val="20"/>
                                        <w:szCs w:val="20"/>
                                        <w:lang w:eastAsia="tr-TR"/>
                                      </w:rPr>
                                      <w:t>3907.61.00.00.00</w:t>
                                    </w:r>
                                  </w:p>
                                </w:tc>
                                <w:tc>
                                  <w:tcPr>
                                    <w:tcW w:w="1427" w:type="dxa"/>
                                    <w:tcBorders>
                                      <w:top w:val="single" w:sz="4" w:space="0" w:color="auto"/>
                                      <w:left w:val="single" w:sz="4" w:space="0" w:color="auto"/>
                                      <w:bottom w:val="single" w:sz="4" w:space="0" w:color="auto"/>
                                      <w:right w:val="nil"/>
                                    </w:tcBorders>
                                    <w:shd w:val="clear" w:color="auto" w:fill="FFFFFF"/>
                                    <w:vAlign w:val="center"/>
                                    <w:hideMark/>
                                  </w:tcPr>
                                  <w:p w:rsidR="00914ACB" w:rsidRPr="00914ACB" w:rsidRDefault="00914ACB" w:rsidP="00914ACB">
                                    <w:pPr>
                                      <w:spacing w:after="0" w:line="240" w:lineRule="exact"/>
                                      <w:jc w:val="center"/>
                                      <w:rPr>
                                        <w:rFonts w:ascii="Verdana" w:eastAsia="Times New Roman" w:hAnsi="Verdana" w:cs="Times New Roman"/>
                                        <w:color w:val="000000"/>
                                        <w:sz w:val="20"/>
                                        <w:szCs w:val="20"/>
                                        <w:lang w:eastAsia="tr-TR"/>
                                      </w:rPr>
                                    </w:pPr>
                                    <w:r w:rsidRPr="00914ACB">
                                      <w:rPr>
                                        <w:rFonts w:ascii="Verdana" w:eastAsia="Times New Roman" w:hAnsi="Verdana" w:cs="Times New Roman"/>
                                        <w:color w:val="000000"/>
                                        <w:sz w:val="20"/>
                                        <w:szCs w:val="20"/>
                                        <w:lang w:eastAsia="tr-TR"/>
                                      </w:rPr>
                                      <w:t>78 ml/g veya daha fazla viskozitesi olanlar</w:t>
                                    </w:r>
                                  </w:p>
                                </w:tc>
                                <w:tc>
                                  <w:tcPr>
                                    <w:tcW w:w="1066" w:type="dxa"/>
                                    <w:tcBorders>
                                      <w:top w:val="single" w:sz="4" w:space="0" w:color="auto"/>
                                      <w:left w:val="single" w:sz="4" w:space="0" w:color="auto"/>
                                      <w:bottom w:val="single" w:sz="4" w:space="0" w:color="auto"/>
                                      <w:right w:val="nil"/>
                                    </w:tcBorders>
                                    <w:shd w:val="clear" w:color="auto" w:fill="FFFFFF"/>
                                    <w:vAlign w:val="center"/>
                                    <w:hideMark/>
                                  </w:tcPr>
                                  <w:p w:rsidR="00914ACB" w:rsidRPr="00914ACB" w:rsidRDefault="00914ACB" w:rsidP="00914ACB">
                                    <w:pPr>
                                      <w:spacing w:after="0" w:line="180" w:lineRule="exact"/>
                                      <w:jc w:val="center"/>
                                      <w:rPr>
                                        <w:rFonts w:ascii="Verdana" w:eastAsia="Times New Roman" w:hAnsi="Verdana" w:cs="Times New Roman"/>
                                        <w:color w:val="000000"/>
                                        <w:sz w:val="20"/>
                                        <w:szCs w:val="20"/>
                                        <w:lang w:eastAsia="tr-TR"/>
                                      </w:rPr>
                                    </w:pPr>
                                    <w:r w:rsidRPr="00914ACB">
                                      <w:rPr>
                                        <w:rFonts w:ascii="Verdana" w:eastAsia="Times New Roman" w:hAnsi="Verdana" w:cs="Times New Roman"/>
                                        <w:color w:val="000000"/>
                                        <w:sz w:val="20"/>
                                        <w:szCs w:val="20"/>
                                        <w:lang w:eastAsia="tr-TR"/>
                                      </w:rPr>
                                      <w:t>6,40</w:t>
                                    </w:r>
                                  </w:p>
                                </w:tc>
                                <w:tc>
                                  <w:tcPr>
                                    <w:tcW w:w="1162" w:type="dxa"/>
                                    <w:tcBorders>
                                      <w:top w:val="single" w:sz="4" w:space="0" w:color="auto"/>
                                      <w:left w:val="single" w:sz="4" w:space="0" w:color="auto"/>
                                      <w:bottom w:val="single" w:sz="4" w:space="0" w:color="auto"/>
                                      <w:right w:val="nil"/>
                                    </w:tcBorders>
                                    <w:shd w:val="clear" w:color="auto" w:fill="FFFFFF"/>
                                    <w:vAlign w:val="center"/>
                                    <w:hideMark/>
                                  </w:tcPr>
                                  <w:p w:rsidR="00914ACB" w:rsidRPr="00914ACB" w:rsidRDefault="00914ACB" w:rsidP="00914ACB">
                                    <w:pPr>
                                      <w:spacing w:after="0" w:line="180" w:lineRule="exact"/>
                                      <w:jc w:val="center"/>
                                      <w:rPr>
                                        <w:rFonts w:ascii="Verdana" w:eastAsia="Times New Roman" w:hAnsi="Verdana" w:cs="Times New Roman"/>
                                        <w:color w:val="000000"/>
                                        <w:sz w:val="20"/>
                                        <w:szCs w:val="20"/>
                                        <w:lang w:eastAsia="tr-TR"/>
                                      </w:rPr>
                                    </w:pPr>
                                    <w:r w:rsidRPr="00914ACB">
                                      <w:rPr>
                                        <w:rFonts w:ascii="Verdana" w:eastAsia="Times New Roman" w:hAnsi="Verdana" w:cs="Times New Roman"/>
                                        <w:color w:val="000000"/>
                                        <w:sz w:val="20"/>
                                        <w:szCs w:val="20"/>
                                        <w:lang w:eastAsia="tr-TR"/>
                                      </w:rPr>
                                      <w:t>6,20</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4ACB" w:rsidRPr="00914ACB" w:rsidRDefault="00914ACB" w:rsidP="00914ACB">
                                    <w:pPr>
                                      <w:spacing w:after="0" w:line="180" w:lineRule="exact"/>
                                      <w:jc w:val="center"/>
                                      <w:rPr>
                                        <w:rFonts w:ascii="Verdana" w:eastAsia="Times New Roman" w:hAnsi="Verdana" w:cs="Times New Roman"/>
                                        <w:color w:val="000000"/>
                                        <w:sz w:val="20"/>
                                        <w:szCs w:val="20"/>
                                        <w:lang w:eastAsia="tr-TR"/>
                                      </w:rPr>
                                    </w:pPr>
                                    <w:r w:rsidRPr="00914ACB">
                                      <w:rPr>
                                        <w:rFonts w:ascii="Verdana" w:eastAsia="Times New Roman" w:hAnsi="Verdana" w:cs="Times New Roman"/>
                                        <w:color w:val="000000"/>
                                        <w:sz w:val="20"/>
                                        <w:szCs w:val="20"/>
                                        <w:lang w:eastAsia="tr-TR"/>
                                      </w:rPr>
                                      <w:t>6,00</w:t>
                                    </w:r>
                                  </w:p>
                                </w:tc>
                              </w:tr>
                            </w:tbl>
                            <w:p w:rsidR="00914ACB" w:rsidRPr="00914ACB" w:rsidRDefault="00914ACB" w:rsidP="00914ACB">
                              <w:pPr>
                                <w:framePr w:w="6816" w:wrap="notBeside" w:vAnchor="text" w:hAnchor="text" w:xAlign="center" w:y="1"/>
                                <w:spacing w:after="0" w:line="240" w:lineRule="auto"/>
                                <w:rPr>
                                  <w:rFonts w:ascii="Verdana" w:eastAsia="Times New Roman" w:hAnsi="Verdana" w:cs="Times New Roman"/>
                                  <w:color w:val="000000"/>
                                  <w:sz w:val="20"/>
                                  <w:szCs w:val="20"/>
                                  <w:lang w:eastAsia="tr-TR"/>
                                </w:rPr>
                              </w:pPr>
                            </w:p>
                            <w:p w:rsidR="00914ACB" w:rsidRPr="00914ACB" w:rsidRDefault="00914ACB" w:rsidP="00914ACB">
                              <w:pPr>
                                <w:spacing w:after="184" w:line="240" w:lineRule="auto"/>
                                <w:ind w:left="20"/>
                                <w:jc w:val="center"/>
                                <w:rPr>
                                  <w:rFonts w:ascii="Verdana" w:eastAsia="Times New Roman" w:hAnsi="Verdana" w:cs="Times New Roman"/>
                                  <w:color w:val="000000"/>
                                  <w:sz w:val="18"/>
                                  <w:szCs w:val="18"/>
                                  <w:lang w:eastAsia="tr-TR"/>
                                </w:rPr>
                              </w:pPr>
                              <w:r w:rsidRPr="00914ACB">
                                <w:rPr>
                                  <w:rFonts w:ascii="Verdana" w:eastAsia="Times New Roman" w:hAnsi="Verdana" w:cs="Times New Roman"/>
                                  <w:color w:val="000000"/>
                                  <w:sz w:val="18"/>
                                  <w:szCs w:val="18"/>
                                  <w:lang w:eastAsia="tr-TR"/>
                                </w:rPr>
                                <w:br w:type="textWrapping" w:clear="all"/>
                                <w:t> </w:t>
                              </w: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p>
                            <w:p w:rsidR="00914ACB" w:rsidRPr="00914ACB" w:rsidRDefault="00914ACB" w:rsidP="00914ACB">
                              <w:pPr>
                                <w:spacing w:after="0" w:line="240" w:lineRule="auto"/>
                                <w:rPr>
                                  <w:rFonts w:ascii="Times New Roman" w:eastAsia="Times New Roman" w:hAnsi="Times New Roman" w:cs="Times New Roman"/>
                                  <w:b/>
                                  <w:bCs/>
                                  <w:sz w:val="24"/>
                                  <w:szCs w:val="24"/>
                                  <w:lang w:eastAsia="tr-TR"/>
                                </w:rPr>
                              </w:pPr>
                              <w:r w:rsidRPr="00914ACB">
                                <w:rPr>
                                  <w:rFonts w:ascii="Verdana" w:eastAsia="Times New Roman" w:hAnsi="Verdana" w:cs="Times New Roman"/>
                                  <w:b/>
                                  <w:bCs/>
                                  <w:color w:val="000000"/>
                                  <w:sz w:val="20"/>
                                  <w:szCs w:val="20"/>
                                  <w:lang w:eastAsia="tr-TR"/>
                                </w:rPr>
                                <w:t>Ek mali yükümlülüğün tahsili</w:t>
                              </w:r>
                            </w:p>
                            <w:p w:rsidR="00914ACB" w:rsidRPr="00914ACB" w:rsidRDefault="00914ACB" w:rsidP="00914ACB">
                              <w:pPr>
                                <w:spacing w:after="0" w:line="240" w:lineRule="auto"/>
                                <w:rPr>
                                  <w:rFonts w:ascii="Times New Roman" w:eastAsia="Times New Roman" w:hAnsi="Times New Roman" w:cs="Times New Roman"/>
                                  <w:sz w:val="24"/>
                                  <w:szCs w:val="24"/>
                                  <w:lang w:eastAsia="tr-TR"/>
                                </w:rPr>
                              </w:pPr>
                              <w:r w:rsidRPr="00914ACB">
                                <w:rPr>
                                  <w:rFonts w:ascii="Verdana" w:eastAsia="Times New Roman" w:hAnsi="Verdana" w:cs="Times New Roman"/>
                                  <w:color w:val="000000"/>
                                  <w:sz w:val="20"/>
                                  <w:szCs w:val="20"/>
                                  <w:lang w:eastAsia="tr-TR"/>
                                </w:rPr>
                                <w:t>MADDE 3- (1) Ek mali yükümlülük, gümrük idarelerince, ithalatta alınan gümrük vergileri ve diğer mali yükümlülüklerden ayrı olarak tahsil olunur ve genel bütçeye irat kaydedilir.</w:t>
                              </w: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r w:rsidRPr="00914ACB">
                                <w:rPr>
                                  <w:rFonts w:ascii="Verdana" w:eastAsia="Times New Roman" w:hAnsi="Verdana" w:cs="Times New Roman"/>
                                  <w:color w:val="000000"/>
                                  <w:sz w:val="20"/>
                                  <w:szCs w:val="20"/>
                                  <w:lang w:eastAsia="tr-TR"/>
                                </w:rPr>
                                <w:t xml:space="preserve">(2) Ek mali yükümlülüğün tahsilinde </w:t>
                              </w:r>
                              <w:proofErr w:type="gramStart"/>
                              <w:r w:rsidRPr="00914ACB">
                                <w:rPr>
                                  <w:rFonts w:ascii="Verdana" w:eastAsia="Times New Roman" w:hAnsi="Verdana" w:cs="Times New Roman"/>
                                  <w:color w:val="000000"/>
                                  <w:sz w:val="20"/>
                                  <w:szCs w:val="20"/>
                                  <w:lang w:eastAsia="tr-TR"/>
                                </w:rPr>
                                <w:t>21/7/1953</w:t>
                              </w:r>
                              <w:proofErr w:type="gramEnd"/>
                              <w:r w:rsidRPr="00914ACB">
                                <w:rPr>
                                  <w:rFonts w:ascii="Verdana" w:eastAsia="Times New Roman" w:hAnsi="Verdana" w:cs="Times New Roman"/>
                                  <w:color w:val="000000"/>
                                  <w:sz w:val="20"/>
                                  <w:szCs w:val="20"/>
                                  <w:lang w:eastAsia="tr-TR"/>
                                </w:rPr>
                                <w:t xml:space="preserve"> tarihli ve 6183 sayılı Amme Alacaklarının Tahsil Usulü Hakkında Kanun hükümleri uygulanır.</w:t>
                              </w: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p>
                            <w:p w:rsidR="00914ACB" w:rsidRPr="00914ACB" w:rsidRDefault="00914ACB" w:rsidP="00914ACB">
                              <w:pPr>
                                <w:spacing w:after="0" w:line="240" w:lineRule="auto"/>
                                <w:rPr>
                                  <w:rFonts w:ascii="Times New Roman" w:eastAsia="Times New Roman" w:hAnsi="Times New Roman" w:cs="Times New Roman"/>
                                  <w:b/>
                                  <w:bCs/>
                                  <w:sz w:val="24"/>
                                  <w:szCs w:val="24"/>
                                  <w:lang w:eastAsia="tr-TR"/>
                                </w:rPr>
                              </w:pPr>
                              <w:r w:rsidRPr="00914ACB">
                                <w:rPr>
                                  <w:rFonts w:ascii="Verdana" w:eastAsia="Times New Roman" w:hAnsi="Verdana" w:cs="Times New Roman"/>
                                  <w:b/>
                                  <w:bCs/>
                                  <w:color w:val="000000"/>
                                  <w:sz w:val="20"/>
                                  <w:szCs w:val="20"/>
                                  <w:lang w:eastAsia="tr-TR"/>
                                </w:rPr>
                                <w:t>Tarife kontenjanı</w:t>
                              </w:r>
                            </w:p>
                            <w:p w:rsidR="00914ACB" w:rsidRPr="00914ACB" w:rsidRDefault="00914ACB" w:rsidP="00914ACB">
                              <w:pPr>
                                <w:spacing w:after="0" w:line="240" w:lineRule="auto"/>
                                <w:rPr>
                                  <w:rFonts w:ascii="Times New Roman" w:eastAsia="Times New Roman" w:hAnsi="Times New Roman" w:cs="Times New Roman"/>
                                  <w:sz w:val="18"/>
                                  <w:szCs w:val="18"/>
                                  <w:lang w:eastAsia="tr-TR"/>
                                </w:rPr>
                              </w:pPr>
                              <w:r w:rsidRPr="00914ACB">
                                <w:rPr>
                                  <w:rFonts w:ascii="Verdana" w:eastAsia="Times New Roman" w:hAnsi="Verdana" w:cs="Times New Roman"/>
                                  <w:color w:val="000000"/>
                                  <w:sz w:val="20"/>
                                  <w:szCs w:val="20"/>
                                  <w:lang w:eastAsia="tr-TR"/>
                                </w:rPr>
                                <w:t>MADDE 4- (1) Bu Kararın eki listede yer alan ülkeler ve gümrük bölgeleri menşeli eşyanın korunma önlemi uygulamasından muaf tutulması amacıyla tarife kontenjanı açılmıştır. Tarife kontenjanı miktarı, ek mali yükümlülüğün uygulandığı her bir dönemde, ekte yer alan ülkeler ve gümrük bölgeleri menşeli tarife kontenjanı kapsamı eşyanın tamamı için toplam 6.995 ton olarak belirlenmiştir. Ancak her bir ülke veya gümrük bölgesi menşeli eşya için bir dönemde verilecek tarife kontenjanı 2.332 tonu geçemez.</w:t>
                              </w: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r w:rsidRPr="00914ACB">
                                <w:rPr>
                                  <w:rFonts w:ascii="Verdana" w:eastAsia="Times New Roman" w:hAnsi="Verdana" w:cs="Times New Roman"/>
                                  <w:color w:val="000000"/>
                                  <w:sz w:val="18"/>
                                  <w:szCs w:val="18"/>
                                  <w:lang w:eastAsia="tr-TR"/>
                                </w:rPr>
                                <w:t> </w:t>
                              </w:r>
                            </w:p>
                            <w:p w:rsidR="00914ACB" w:rsidRPr="00914ACB" w:rsidRDefault="00914ACB" w:rsidP="00914ACB">
                              <w:pPr>
                                <w:spacing w:after="0" w:line="240" w:lineRule="auto"/>
                                <w:rPr>
                                  <w:rFonts w:ascii="Verdana" w:eastAsia="Times New Roman" w:hAnsi="Verdana" w:cs="Times New Roman"/>
                                  <w:color w:val="000000"/>
                                  <w:sz w:val="18"/>
                                  <w:szCs w:val="18"/>
                                  <w:lang w:eastAsia="tr-TR"/>
                                </w:rPr>
                              </w:pPr>
                              <w:r w:rsidRPr="00914ACB">
                                <w:rPr>
                                  <w:rFonts w:ascii="Verdana" w:eastAsia="Times New Roman" w:hAnsi="Verdana" w:cs="Times New Roman"/>
                                  <w:color w:val="000000"/>
                                  <w:sz w:val="20"/>
                                  <w:szCs w:val="20"/>
                                  <w:lang w:eastAsia="tr-TR"/>
                                </w:rPr>
                                <w:t>(2)</w:t>
                              </w:r>
                              <w:r w:rsidRPr="00914ACB">
                                <w:rPr>
                                  <w:rFonts w:ascii="Verdana" w:eastAsia="Times New Roman" w:hAnsi="Verdana" w:cs="Times New Roman"/>
                                  <w:color w:val="000000"/>
                                  <w:sz w:val="20"/>
                                  <w:szCs w:val="20"/>
                                  <w:lang w:eastAsia="tr-TR"/>
                                </w:rPr>
                                <w:tab/>
                                <w:t>Tarife kontenjanı kapsamındaki ithalat ancak Ekonomi Bakanlığınca (İthalat Genel Müdürlüğü) düzenlenecek ithal lisansı ile yapılır. İthal lisansı gümrük beyannamesinin tescilinde ilgili gümrük idaresince aranır.</w:t>
                              </w: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r w:rsidRPr="00914ACB">
                                <w:rPr>
                                  <w:rFonts w:ascii="Verdana" w:eastAsia="Times New Roman" w:hAnsi="Verdana" w:cs="Times New Roman"/>
                                  <w:color w:val="000000"/>
                                  <w:sz w:val="18"/>
                                  <w:szCs w:val="18"/>
                                  <w:lang w:eastAsia="tr-TR"/>
                                </w:rPr>
                                <w:t> </w:t>
                              </w: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r w:rsidRPr="00914ACB">
                                <w:rPr>
                                  <w:rFonts w:ascii="Verdana" w:eastAsia="Times New Roman" w:hAnsi="Verdana" w:cs="Times New Roman"/>
                                  <w:color w:val="000000"/>
                                  <w:sz w:val="20"/>
                                  <w:szCs w:val="20"/>
                                  <w:lang w:eastAsia="tr-TR"/>
                                </w:rPr>
                                <w:t>(3)</w:t>
                              </w:r>
                              <w:r w:rsidRPr="00914ACB">
                                <w:rPr>
                                  <w:rFonts w:ascii="Verdana" w:eastAsia="Times New Roman" w:hAnsi="Verdana" w:cs="Times New Roman"/>
                                  <w:color w:val="000000"/>
                                  <w:sz w:val="20"/>
                                  <w:szCs w:val="20"/>
                                  <w:lang w:eastAsia="tr-TR"/>
                                </w:rPr>
                                <w:tab/>
                                <w:t xml:space="preserve">Tarife kontenjanının uygulanmasına ilişkin usul ve esaslar, </w:t>
                              </w:r>
                              <w:proofErr w:type="gramStart"/>
                              <w:r w:rsidRPr="00914ACB">
                                <w:rPr>
                                  <w:rFonts w:ascii="Verdana" w:eastAsia="Times New Roman" w:hAnsi="Verdana" w:cs="Times New Roman"/>
                                  <w:color w:val="000000"/>
                                  <w:sz w:val="20"/>
                                  <w:szCs w:val="20"/>
                                  <w:lang w:eastAsia="tr-TR"/>
                                </w:rPr>
                                <w:t>14/4/2010</w:t>
                              </w:r>
                              <w:proofErr w:type="gramEnd"/>
                              <w:r w:rsidRPr="00914ACB">
                                <w:rPr>
                                  <w:rFonts w:ascii="Verdana" w:eastAsia="Times New Roman" w:hAnsi="Verdana" w:cs="Times New Roman"/>
                                  <w:color w:val="000000"/>
                                  <w:sz w:val="20"/>
                                  <w:szCs w:val="20"/>
                                  <w:lang w:eastAsia="tr-TR"/>
                                </w:rPr>
                                <w:t xml:space="preserve"> tarihli ve 2010/339 sayılı Bakanlar Kurulu Kararı ile yürürlüğe konulan İthalatta Kota ve Tarife Kontenjanı İdaresi Hakkında Karar kapsamında Ekonomi Bakanlığınca yayımlanacak tebliğlerle belirlenir.</w:t>
                              </w: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p>
                            <w:p w:rsidR="00914ACB" w:rsidRPr="00914ACB" w:rsidRDefault="00914ACB" w:rsidP="00914ACB">
                              <w:pPr>
                                <w:spacing w:after="0" w:line="240" w:lineRule="auto"/>
                                <w:rPr>
                                  <w:rFonts w:ascii="Times New Roman" w:eastAsia="Times New Roman" w:hAnsi="Times New Roman" w:cs="Times New Roman"/>
                                  <w:b/>
                                  <w:bCs/>
                                  <w:sz w:val="24"/>
                                  <w:szCs w:val="24"/>
                                  <w:lang w:eastAsia="tr-TR"/>
                                </w:rPr>
                              </w:pPr>
                              <w:r w:rsidRPr="00914ACB">
                                <w:rPr>
                                  <w:rFonts w:ascii="Verdana" w:eastAsia="Times New Roman" w:hAnsi="Verdana" w:cs="Times New Roman"/>
                                  <w:b/>
                                  <w:bCs/>
                                  <w:color w:val="000000"/>
                                  <w:sz w:val="20"/>
                                  <w:szCs w:val="20"/>
                                  <w:lang w:eastAsia="tr-TR"/>
                                </w:rPr>
                                <w:t>Diğer mevzuat</w:t>
                              </w:r>
                            </w:p>
                            <w:p w:rsidR="00914ACB" w:rsidRPr="00914ACB" w:rsidRDefault="00914ACB" w:rsidP="00914ACB">
                              <w:pPr>
                                <w:spacing w:after="0" w:line="240" w:lineRule="auto"/>
                                <w:rPr>
                                  <w:rFonts w:ascii="Times New Roman" w:eastAsia="Times New Roman" w:hAnsi="Times New Roman" w:cs="Times New Roman"/>
                                  <w:sz w:val="24"/>
                                  <w:szCs w:val="24"/>
                                  <w:lang w:eastAsia="tr-TR"/>
                                </w:rPr>
                              </w:pPr>
                              <w:r w:rsidRPr="00914ACB">
                                <w:rPr>
                                  <w:rFonts w:ascii="Verdana" w:eastAsia="Times New Roman" w:hAnsi="Verdana" w:cs="Times New Roman"/>
                                  <w:color w:val="000000"/>
                                  <w:sz w:val="20"/>
                                  <w:szCs w:val="20"/>
                                  <w:lang w:eastAsia="tr-TR"/>
                                </w:rPr>
                                <w:t xml:space="preserve">MADDE 5- (1) </w:t>
                              </w:r>
                              <w:proofErr w:type="gramStart"/>
                              <w:r w:rsidRPr="00914ACB">
                                <w:rPr>
                                  <w:rFonts w:ascii="Verdana" w:eastAsia="Times New Roman" w:hAnsi="Verdana" w:cs="Times New Roman"/>
                                  <w:color w:val="000000"/>
                                  <w:sz w:val="20"/>
                                  <w:szCs w:val="20"/>
                                  <w:lang w:eastAsia="tr-TR"/>
                                </w:rPr>
                                <w:t>27/10/1999</w:t>
                              </w:r>
                              <w:proofErr w:type="gramEnd"/>
                              <w:r w:rsidRPr="00914ACB">
                                <w:rPr>
                                  <w:rFonts w:ascii="Verdana" w:eastAsia="Times New Roman" w:hAnsi="Verdana" w:cs="Times New Roman"/>
                                  <w:color w:val="000000"/>
                                  <w:sz w:val="20"/>
                                  <w:szCs w:val="20"/>
                                  <w:lang w:eastAsia="tr-TR"/>
                                </w:rPr>
                                <w:t xml:space="preserve"> tarihli ve 4458 sayılı Gümrük Kanunu ve ilgili diğer gümrük mevzuatının, gümrük vergisinin tesciline, tahakkukuna, tahsiline, geri verilmesine, takibine ve teminata bağlanmasına ilişkin usul ve şekle müteallik hükümleri, korunma önlemi olarak uygulanacak ek mali yükümlülüğün tescili, tahakkuku, tahsili, geri verilmesi, takibi ve teminata bağlanması işlemlerinde de uygulanır.</w:t>
                              </w: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r w:rsidRPr="00914ACB">
                                <w:rPr>
                                  <w:rFonts w:ascii="Verdana" w:eastAsia="Times New Roman" w:hAnsi="Verdana" w:cs="Times New Roman"/>
                                  <w:color w:val="000000"/>
                                  <w:sz w:val="20"/>
                                  <w:szCs w:val="20"/>
                                  <w:lang w:eastAsia="tr-TR"/>
                                </w:rPr>
                                <w:t xml:space="preserve">(2) Diğer mevzuat hükümleri saklı kalmak kaydıyla, ek mali yükümlülükleri yerine getirmeden ithalat işlemlerini gerçekleştirenler hakkında </w:t>
                              </w:r>
                              <w:proofErr w:type="gramStart"/>
                              <w:r w:rsidRPr="00914ACB">
                                <w:rPr>
                                  <w:rFonts w:ascii="Verdana" w:eastAsia="Times New Roman" w:hAnsi="Verdana" w:cs="Times New Roman"/>
                                  <w:color w:val="000000"/>
                                  <w:sz w:val="20"/>
                                  <w:szCs w:val="20"/>
                                  <w:lang w:eastAsia="tr-TR"/>
                                </w:rPr>
                                <w:t>2/2/1984</w:t>
                              </w:r>
                              <w:proofErr w:type="gramEnd"/>
                              <w:r w:rsidRPr="00914ACB">
                                <w:rPr>
                                  <w:rFonts w:ascii="Verdana" w:eastAsia="Times New Roman" w:hAnsi="Verdana" w:cs="Times New Roman"/>
                                  <w:color w:val="000000"/>
                                  <w:sz w:val="20"/>
                                  <w:szCs w:val="20"/>
                                  <w:lang w:eastAsia="tr-TR"/>
                                </w:rPr>
                                <w:t xml:space="preserve"> tarihli ve 2976 sayılı Dış Ticaretin Düzenlenmesi Hakkında Kanun çerçevesinde noksan ek mali yükümlülüğün iki katı para cezası uygulanır.</w:t>
                              </w: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r w:rsidRPr="00914ACB">
                                <w:rPr>
                                  <w:rFonts w:ascii="Verdana" w:eastAsia="Times New Roman" w:hAnsi="Verdana" w:cs="Times New Roman"/>
                                  <w:color w:val="000000"/>
                                  <w:sz w:val="20"/>
                                  <w:szCs w:val="20"/>
                                  <w:lang w:eastAsia="tr-TR"/>
                                </w:rPr>
                                <w:t>Yürürlük</w:t>
                              </w: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r w:rsidRPr="00914ACB">
                                <w:rPr>
                                  <w:rFonts w:ascii="Verdana" w:eastAsia="Times New Roman" w:hAnsi="Verdana" w:cs="Times New Roman"/>
                                  <w:color w:val="000000"/>
                                  <w:sz w:val="20"/>
                                  <w:szCs w:val="20"/>
                                  <w:lang w:eastAsia="tr-TR"/>
                                </w:rPr>
                                <w:t xml:space="preserve">MADDE 6- (1) Bu Karar </w:t>
                              </w:r>
                              <w:proofErr w:type="gramStart"/>
                              <w:r w:rsidRPr="00914ACB">
                                <w:rPr>
                                  <w:rFonts w:ascii="Verdana" w:eastAsia="Times New Roman" w:hAnsi="Verdana" w:cs="Times New Roman"/>
                                  <w:color w:val="000000"/>
                                  <w:sz w:val="20"/>
                                  <w:szCs w:val="20"/>
                                  <w:lang w:eastAsia="tr-TR"/>
                                </w:rPr>
                                <w:t>8/11/2017</w:t>
                              </w:r>
                              <w:proofErr w:type="gramEnd"/>
                              <w:r w:rsidRPr="00914ACB">
                                <w:rPr>
                                  <w:rFonts w:ascii="Verdana" w:eastAsia="Times New Roman" w:hAnsi="Verdana" w:cs="Times New Roman"/>
                                  <w:color w:val="000000"/>
                                  <w:sz w:val="20"/>
                                  <w:szCs w:val="20"/>
                                  <w:lang w:eastAsia="tr-TR"/>
                                </w:rPr>
                                <w:t xml:space="preserve"> tarihinde yürürlüğe girer.</w:t>
                              </w: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r w:rsidRPr="00914ACB">
                                <w:rPr>
                                  <w:rFonts w:ascii="Verdana" w:eastAsia="Times New Roman" w:hAnsi="Verdana" w:cs="Times New Roman"/>
                                  <w:color w:val="000000"/>
                                  <w:sz w:val="20"/>
                                  <w:szCs w:val="20"/>
                                  <w:lang w:eastAsia="tr-TR"/>
                                </w:rPr>
                                <w:t>Yürütme</w:t>
                              </w: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r w:rsidRPr="00914ACB">
                                <w:rPr>
                                  <w:rFonts w:ascii="Verdana" w:eastAsia="Times New Roman" w:hAnsi="Verdana" w:cs="Times New Roman"/>
                                  <w:color w:val="000000"/>
                                  <w:sz w:val="20"/>
                                  <w:szCs w:val="20"/>
                                  <w:lang w:eastAsia="tr-TR"/>
                                </w:rPr>
                                <w:t>MADDE 7- (1) Bu Karar hükümlerini Ekonomi Bakanı yürütür.</w:t>
                              </w: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p>
                            <w:p w:rsidR="00914ACB" w:rsidRPr="00914ACB" w:rsidRDefault="00914ACB" w:rsidP="00914ACB">
                              <w:pPr>
                                <w:spacing w:after="0" w:line="240" w:lineRule="auto"/>
                                <w:rPr>
                                  <w:rFonts w:ascii="Verdana" w:eastAsia="Times New Roman" w:hAnsi="Verdana" w:cs="Times New Roman"/>
                                  <w:b/>
                                  <w:color w:val="000000"/>
                                  <w:sz w:val="20"/>
                                  <w:szCs w:val="20"/>
                                  <w:lang w:eastAsia="tr-TR"/>
                                </w:rPr>
                              </w:pPr>
                              <w:r w:rsidRPr="00914ACB">
                                <w:rPr>
                                  <w:rFonts w:ascii="Verdana" w:eastAsia="Times New Roman" w:hAnsi="Verdana" w:cs="Times New Roman"/>
                                  <w:b/>
                                  <w:color w:val="000000"/>
                                  <w:sz w:val="20"/>
                                  <w:szCs w:val="20"/>
                                  <w:lang w:eastAsia="tr-TR"/>
                                </w:rPr>
                                <w:t>EK: TARİFE KONTENJANI AÇILAN ÜLKELER LİSTESİ</w:t>
                              </w: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p>
                            <w:p w:rsidR="00914ACB" w:rsidRPr="00914ACB" w:rsidRDefault="00914ACB" w:rsidP="00914ACB">
                              <w:pPr>
                                <w:spacing w:after="0" w:line="240" w:lineRule="auto"/>
                                <w:rPr>
                                  <w:rFonts w:ascii="Verdana" w:eastAsia="Times New Roman" w:hAnsi="Verdana" w:cs="Times New Roman"/>
                                  <w:color w:val="000000"/>
                                  <w:sz w:val="20"/>
                                  <w:szCs w:val="20"/>
                                  <w:lang w:eastAsia="tr-TR"/>
                                </w:rPr>
                              </w:pPr>
                              <w:proofErr w:type="gramStart"/>
                              <w:r w:rsidRPr="00914ACB">
                                <w:rPr>
                                  <w:rFonts w:ascii="Verdana" w:eastAsia="Times New Roman" w:hAnsi="Verdana" w:cs="Times New Roman"/>
                                  <w:color w:val="000000"/>
                                  <w:sz w:val="20"/>
                                  <w:szCs w:val="20"/>
                                  <w:lang w:eastAsia="tr-TR"/>
                                </w:rPr>
                                <w:t xml:space="preserve">Afganistan, Angola, Arnavutluk, Bangladeş, Batı Şeria ve Gazze Şeridi, Benin, Bolivya, Bosna ve Hersek, Burkina Faso, Burundi, Bütan, Cape Verde, Cibuti, </w:t>
                              </w:r>
                              <w:proofErr w:type="spellStart"/>
                              <w:r w:rsidRPr="00914ACB">
                                <w:rPr>
                                  <w:rFonts w:ascii="Verdana" w:eastAsia="Times New Roman" w:hAnsi="Verdana" w:cs="Times New Roman"/>
                                  <w:color w:val="000000"/>
                                  <w:sz w:val="20"/>
                                  <w:szCs w:val="20"/>
                                  <w:lang w:eastAsia="tr-TR"/>
                                </w:rPr>
                                <w:t>Cook</w:t>
                              </w:r>
                              <w:proofErr w:type="spellEnd"/>
                              <w:r w:rsidRPr="00914ACB">
                                <w:rPr>
                                  <w:rFonts w:ascii="Verdana" w:eastAsia="Times New Roman" w:hAnsi="Verdana" w:cs="Times New Roman"/>
                                  <w:color w:val="000000"/>
                                  <w:sz w:val="20"/>
                                  <w:szCs w:val="20"/>
                                  <w:lang w:eastAsia="tr-TR"/>
                                </w:rPr>
                                <w:t xml:space="preserve"> Adaları, Çad, </w:t>
                              </w:r>
                              <w:proofErr w:type="spellStart"/>
                              <w:r w:rsidRPr="00914ACB">
                                <w:rPr>
                                  <w:rFonts w:ascii="Verdana" w:eastAsia="Times New Roman" w:hAnsi="Verdana" w:cs="Times New Roman"/>
                                  <w:color w:val="000000"/>
                                  <w:sz w:val="20"/>
                                  <w:szCs w:val="20"/>
                                  <w:lang w:eastAsia="tr-TR"/>
                                </w:rPr>
                                <w:t>Ekvatoryal</w:t>
                              </w:r>
                              <w:proofErr w:type="spellEnd"/>
                              <w:r w:rsidRPr="00914ACB">
                                <w:rPr>
                                  <w:rFonts w:ascii="Verdana" w:eastAsia="Times New Roman" w:hAnsi="Verdana" w:cs="Times New Roman"/>
                                  <w:color w:val="000000"/>
                                  <w:sz w:val="20"/>
                                  <w:szCs w:val="20"/>
                                  <w:lang w:eastAsia="tr-TR"/>
                                </w:rPr>
                                <w:t xml:space="preserve"> Gine, Endonezya, Eritre, Etiyopya, Fas, Fildişi Sahilleri, Filipinler, Gambiya, Gana, Gine, Gine-Bissau, Güney Sudan, Gürcistan, Haiti, Kamboçya, Karadağ, Kenya, Kırgızistan, Kiribati, Komor, Kongo, Kongo Demokratik Cumhuriyeti, Kosova, Laos, Lesotho, Liberya, Madagaskar, Makedonya, Malavi, Mısır, Mikronezya, Moğolistan, Moldova, Moritanya, </w:t>
                              </w:r>
                              <w:proofErr w:type="spellStart"/>
                              <w:r w:rsidRPr="00914ACB">
                                <w:rPr>
                                  <w:rFonts w:ascii="Verdana" w:eastAsia="Times New Roman" w:hAnsi="Verdana" w:cs="Times New Roman"/>
                                  <w:color w:val="000000"/>
                                  <w:sz w:val="20"/>
                                  <w:szCs w:val="20"/>
                                  <w:lang w:eastAsia="tr-TR"/>
                                </w:rPr>
                                <w:t>Morityus</w:t>
                              </w:r>
                              <w:proofErr w:type="spellEnd"/>
                              <w:r w:rsidRPr="00914ACB">
                                <w:rPr>
                                  <w:rFonts w:ascii="Verdana" w:eastAsia="Times New Roman" w:hAnsi="Verdana" w:cs="Times New Roman"/>
                                  <w:color w:val="000000"/>
                                  <w:sz w:val="20"/>
                                  <w:szCs w:val="20"/>
                                  <w:lang w:eastAsia="tr-TR"/>
                                </w:rPr>
                                <w:t xml:space="preserve">, Mozambik, Myanmar (Burma), Nauru, Nepal, Nijer, Nijerya, Niue, Orta Afrika Cumhuriyeti, Özbekistan, Paraguay, Ruanda, Samoa, Sao Tome ve </w:t>
                              </w:r>
                              <w:proofErr w:type="spellStart"/>
                              <w:r w:rsidRPr="00914ACB">
                                <w:rPr>
                                  <w:rFonts w:ascii="Verdana" w:eastAsia="Times New Roman" w:hAnsi="Verdana" w:cs="Times New Roman"/>
                                  <w:color w:val="000000"/>
                                  <w:sz w:val="20"/>
                                  <w:szCs w:val="20"/>
                                  <w:lang w:eastAsia="tr-TR"/>
                                </w:rPr>
                                <w:t>Principc</w:t>
                              </w:r>
                              <w:proofErr w:type="spellEnd"/>
                              <w:r w:rsidRPr="00914ACB">
                                <w:rPr>
                                  <w:rFonts w:ascii="Verdana" w:eastAsia="Times New Roman" w:hAnsi="Verdana" w:cs="Times New Roman"/>
                                  <w:color w:val="000000"/>
                                  <w:sz w:val="20"/>
                                  <w:szCs w:val="20"/>
                                  <w:lang w:eastAsia="tr-TR"/>
                                </w:rPr>
                                <w:t>, Senegal, Sırbistan, Sierra Leone, Solomon Adaları, Somali, Sri Lanka, Sudan, Svaziland, Şili, Tacikistan, Tanzanya, Timor-</w:t>
                              </w:r>
                              <w:proofErr w:type="spellStart"/>
                              <w:r w:rsidRPr="00914ACB">
                                <w:rPr>
                                  <w:rFonts w:ascii="Verdana" w:eastAsia="Times New Roman" w:hAnsi="Verdana" w:cs="Times New Roman"/>
                                  <w:color w:val="000000"/>
                                  <w:sz w:val="20"/>
                                  <w:szCs w:val="20"/>
                                  <w:lang w:eastAsia="tr-TR"/>
                                </w:rPr>
                                <w:t>Leste</w:t>
                              </w:r>
                              <w:proofErr w:type="spellEnd"/>
                              <w:r w:rsidRPr="00914ACB">
                                <w:rPr>
                                  <w:rFonts w:ascii="Verdana" w:eastAsia="Times New Roman" w:hAnsi="Verdana" w:cs="Times New Roman"/>
                                  <w:color w:val="000000"/>
                                  <w:sz w:val="20"/>
                                  <w:szCs w:val="20"/>
                                  <w:lang w:eastAsia="tr-TR"/>
                                </w:rPr>
                                <w:t>, Togo, Tonga, Tunus, Tuvalu, Uganda, Ukrayna, Ürdün, Vanuatu, Vietnam, Yemen, Zambiya</w:t>
                              </w:r>
                              <w:proofErr w:type="gramEnd"/>
                            </w:p>
                            <w:p w:rsidR="00914ACB" w:rsidRPr="00914ACB" w:rsidRDefault="00914ACB" w:rsidP="00914ACB">
                              <w:pPr>
                                <w:spacing w:after="184" w:line="240" w:lineRule="auto"/>
                                <w:ind w:left="20"/>
                                <w:jc w:val="center"/>
                                <w:rPr>
                                  <w:rFonts w:ascii="Verdana" w:eastAsia="Times New Roman" w:hAnsi="Verdana" w:cs="Times New Roman"/>
                                  <w:color w:val="000000"/>
                                  <w:sz w:val="18"/>
                                  <w:szCs w:val="18"/>
                                  <w:lang w:eastAsia="tr-TR"/>
                                </w:rPr>
                              </w:pPr>
                              <w:r w:rsidRPr="00914ACB">
                                <w:rPr>
                                  <w:rFonts w:ascii="Verdana" w:eastAsia="Times New Roman" w:hAnsi="Verdana" w:cs="Times New Roman"/>
                                  <w:color w:val="000000"/>
                                  <w:sz w:val="18"/>
                                  <w:szCs w:val="18"/>
                                  <w:lang w:eastAsia="tr-TR"/>
                                </w:rPr>
                                <w:t> </w:t>
                              </w:r>
                            </w:p>
                            <w:p w:rsidR="00914ACB" w:rsidRPr="00914ACB" w:rsidRDefault="00914ACB" w:rsidP="00914ACB">
                              <w:pPr>
                                <w:spacing w:after="184" w:line="240" w:lineRule="auto"/>
                                <w:ind w:left="20"/>
                                <w:rPr>
                                  <w:rFonts w:ascii="Verdana" w:eastAsia="Times New Roman" w:hAnsi="Verdana" w:cs="Times New Roman"/>
                                  <w:color w:val="000000"/>
                                  <w:sz w:val="18"/>
                                  <w:szCs w:val="18"/>
                                  <w:lang w:eastAsia="tr-TR"/>
                                </w:rPr>
                              </w:pPr>
                              <w:r w:rsidRPr="00914ACB">
                                <w:rPr>
                                  <w:rFonts w:ascii="Verdana" w:eastAsia="Times New Roman" w:hAnsi="Verdana" w:cs="Times New Roman"/>
                                  <w:color w:val="000000"/>
                                  <w:sz w:val="18"/>
                                  <w:szCs w:val="18"/>
                                  <w:lang w:eastAsia="tr-TR"/>
                                </w:rPr>
                                <w:t> </w:t>
                              </w:r>
                            </w:p>
                          </w:tc>
                        </w:tr>
                      </w:tbl>
                      <w:p w:rsidR="00914ACB" w:rsidRPr="00914ACB" w:rsidRDefault="00914ACB" w:rsidP="00914ACB">
                        <w:pPr>
                          <w:spacing w:after="0" w:line="240" w:lineRule="auto"/>
                          <w:rPr>
                            <w:rFonts w:ascii="Verdana" w:eastAsia="Times New Roman" w:hAnsi="Verdana" w:cs="Times New Roman"/>
                            <w:color w:val="FFFFFF"/>
                            <w:sz w:val="18"/>
                            <w:szCs w:val="18"/>
                            <w:lang w:eastAsia="tr-TR"/>
                          </w:rPr>
                        </w:pPr>
                      </w:p>
                    </w:tc>
                  </w:tr>
                  <w:tr w:rsidR="00914ACB" w:rsidRPr="00914ACB" w:rsidTr="00914ACB">
                    <w:trPr>
                      <w:trHeight w:val="180"/>
                      <w:tblCellSpacing w:w="0" w:type="dxa"/>
                      <w:hidden/>
                    </w:trPr>
                    <w:tc>
                      <w:tcPr>
                        <w:tcW w:w="0" w:type="auto"/>
                        <w:shd w:val="clear" w:color="auto" w:fill="104E83"/>
                        <w:hideMark/>
                      </w:tcPr>
                      <w:p w:rsidR="00914ACB" w:rsidRPr="00914ACB" w:rsidRDefault="00914ACB" w:rsidP="00914ACB">
                        <w:pPr>
                          <w:spacing w:after="0" w:line="240" w:lineRule="auto"/>
                          <w:rPr>
                            <w:rFonts w:ascii="Verdana" w:eastAsia="Times New Roman" w:hAnsi="Verdana" w:cs="Times New Roman"/>
                            <w:vanish/>
                            <w:color w:val="FFFFFF"/>
                            <w:sz w:val="18"/>
                            <w:szCs w:val="18"/>
                            <w:lang w:eastAsia="tr-TR"/>
                          </w:rPr>
                        </w:pPr>
                        <w:r w:rsidRPr="00914ACB">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4" o:title=""/>
                            </v:shape>
                            <w:control r:id="rId5" w:name="DefaultOcxName" w:shapeid="_x0000_i1038"/>
                          </w:object>
                        </w:r>
                        <w:r w:rsidRPr="00914ACB">
                          <w:rPr>
                            <w:rFonts w:ascii="Verdana" w:eastAsia="Times New Roman" w:hAnsi="Verdana" w:cs="Times New Roman"/>
                            <w:vanish/>
                            <w:color w:val="FFFFFF"/>
                            <w:sz w:val="18"/>
                            <w:szCs w:val="18"/>
                            <w:lang w:eastAsia="tr-TR"/>
                          </w:rPr>
                          <w:t>  İlgili Mevzuatları Göster</w:t>
                        </w:r>
                      </w:p>
                    </w:tc>
                  </w:tr>
                  <w:tr w:rsidR="00914ACB" w:rsidRPr="00914ACB" w:rsidTr="00914ACB">
                    <w:trPr>
                      <w:trHeight w:val="18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914ACB" w:rsidRPr="00914ACB">
                          <w:trPr>
                            <w:hidden/>
                          </w:trPr>
                          <w:tc>
                            <w:tcPr>
                              <w:tcW w:w="0" w:type="auto"/>
                              <w:vAlign w:val="center"/>
                              <w:hideMark/>
                            </w:tcPr>
                            <w:p w:rsidR="00914ACB" w:rsidRPr="00914ACB" w:rsidRDefault="00914ACB" w:rsidP="00914ACB">
                              <w:pPr>
                                <w:spacing w:after="0" w:line="240" w:lineRule="auto"/>
                                <w:rPr>
                                  <w:rFonts w:ascii="Verdana" w:eastAsia="Times New Roman" w:hAnsi="Verdana" w:cs="Times New Roman"/>
                                  <w:vanish/>
                                  <w:color w:val="FFFFFF"/>
                                  <w:sz w:val="18"/>
                                  <w:szCs w:val="18"/>
                                  <w:lang w:eastAsia="tr-TR"/>
                                </w:rPr>
                              </w:pPr>
                            </w:p>
                          </w:tc>
                        </w:tr>
                      </w:tbl>
                      <w:p w:rsidR="00914ACB" w:rsidRPr="00914ACB" w:rsidRDefault="00914ACB" w:rsidP="00914ACB">
                        <w:pPr>
                          <w:spacing w:after="0" w:line="240" w:lineRule="auto"/>
                          <w:rPr>
                            <w:rFonts w:ascii="Verdana" w:eastAsia="Times New Roman" w:hAnsi="Verdana" w:cs="Times New Roman"/>
                            <w:vanish/>
                            <w:color w:val="7AA6D3"/>
                            <w:sz w:val="18"/>
                            <w:szCs w:val="18"/>
                            <w:lang w:eastAsia="tr-TR"/>
                          </w:rPr>
                        </w:pPr>
                      </w:p>
                    </w:tc>
                  </w:tr>
                </w:tbl>
                <w:p w:rsidR="00914ACB" w:rsidRPr="00914ACB" w:rsidRDefault="00914ACB" w:rsidP="00914ACB">
                  <w:pPr>
                    <w:spacing w:after="0" w:line="240" w:lineRule="auto"/>
                    <w:rPr>
                      <w:rFonts w:ascii="Times New Roman" w:eastAsia="Times New Roman" w:hAnsi="Times New Roman" w:cs="Times New Roman"/>
                      <w:sz w:val="24"/>
                      <w:szCs w:val="24"/>
                      <w:lang w:eastAsia="tr-TR"/>
                    </w:rPr>
                  </w:pPr>
                  <w:bookmarkStart w:id="0" w:name="_GoBack"/>
                  <w:bookmarkEnd w:id="0"/>
                </w:p>
              </w:tc>
            </w:tr>
          </w:tbl>
          <w:p w:rsidR="00914ACB" w:rsidRPr="00914ACB" w:rsidRDefault="00914ACB" w:rsidP="00914ACB">
            <w:pPr>
              <w:spacing w:after="0" w:line="240" w:lineRule="auto"/>
              <w:rPr>
                <w:rFonts w:ascii="Times New Roman" w:eastAsia="Times New Roman" w:hAnsi="Times New Roman" w:cs="Times New Roman"/>
                <w:sz w:val="24"/>
                <w:szCs w:val="24"/>
                <w:lang w:eastAsia="tr-TR"/>
              </w:rPr>
            </w:pPr>
          </w:p>
        </w:tc>
      </w:tr>
    </w:tbl>
    <w:p w:rsidR="00914ACB" w:rsidRPr="00914ACB" w:rsidRDefault="00914ACB" w:rsidP="00914ACB">
      <w:pPr>
        <w:spacing w:after="0" w:line="240" w:lineRule="auto"/>
        <w:rPr>
          <w:rFonts w:ascii="Times New Roman" w:eastAsia="Times New Roman" w:hAnsi="Times New Roman" w:cs="Times New Roman"/>
          <w:sz w:val="24"/>
          <w:szCs w:val="24"/>
          <w:lang w:eastAsia="tr-TR"/>
        </w:rPr>
      </w:pPr>
      <w:r w:rsidRPr="00914ACB">
        <w:rPr>
          <w:rFonts w:ascii="Times New Roman" w:eastAsia="Times New Roman" w:hAnsi="Times New Roman" w:cs="Times New Roman"/>
          <w:sz w:val="24"/>
          <w:szCs w:val="24"/>
          <w:lang w:eastAsia="tr-TR"/>
        </w:rPr>
        <w:t xml:space="preserve">    </w:t>
      </w:r>
    </w:p>
    <w:p w:rsidR="00914ACB" w:rsidRPr="00914ACB" w:rsidRDefault="00914ACB" w:rsidP="00914ACB">
      <w:pPr>
        <w:spacing w:after="0" w:line="240" w:lineRule="auto"/>
        <w:rPr>
          <w:rFonts w:ascii="Times New Roman" w:eastAsia="Times New Roman" w:hAnsi="Times New Roman" w:cs="Times New Roman"/>
          <w:vanish/>
          <w:sz w:val="24"/>
          <w:szCs w:val="24"/>
          <w:lang w:eastAsia="tr-TR"/>
        </w:rPr>
      </w:pPr>
      <w:r w:rsidRPr="00914ACB">
        <w:rPr>
          <w:rFonts w:ascii="Times New Roman" w:eastAsia="Times New Roman" w:hAnsi="Times New Roman" w:cs="Times New Roman"/>
          <w:vanish/>
          <w:sz w:val="24"/>
          <w:szCs w:val="24"/>
          <w:lang w:eastAsia="tr-TR"/>
        </w:rPr>
        <w:object w:dxaOrig="1440" w:dyaOrig="1440">
          <v:shape id="_x0000_i1036" type="#_x0000_t75" style="width:36pt;height:22.5pt" o:ole="">
            <v:imagedata r:id="rId6" o:title=""/>
          </v:shape>
          <w:control r:id="rId7" w:name="DefaultOcxName2" w:shapeid="_x0000_i1036"/>
        </w:object>
      </w:r>
      <w:r w:rsidRPr="00914ACB">
        <w:rPr>
          <w:rFonts w:ascii="Times New Roman" w:eastAsia="Times New Roman" w:hAnsi="Times New Roman" w:cs="Times New Roman"/>
          <w:vanish/>
          <w:sz w:val="24"/>
          <w:szCs w:val="24"/>
          <w:lang w:eastAsia="tr-TR"/>
        </w:rPr>
        <w:object w:dxaOrig="1440" w:dyaOrig="1440">
          <v:shape id="_x0000_i1035" type="#_x0000_t75" style="width:1in;height:18pt" o:ole="">
            <v:imagedata r:id="rId8" o:title=""/>
          </v:shape>
          <w:control r:id="rId9" w:name="DefaultOcxName3" w:shapeid="_x0000_i1035"/>
        </w:object>
      </w:r>
    </w:p>
    <w:p w:rsidR="00B511C9" w:rsidRDefault="00914ACB" w:rsidP="00914ACB">
      <w:r w:rsidRPr="00914ACB">
        <w:rPr>
          <w:rFonts w:ascii="Times New Roman" w:eastAsia="Times New Roman" w:hAnsi="Times New Roman" w:cs="Times New Roman"/>
          <w:vanish/>
          <w:sz w:val="24"/>
          <w:szCs w:val="24"/>
          <w:lang w:eastAsia="tr-TR"/>
        </w:rPr>
        <w:pict/>
      </w:r>
    </w:p>
    <w:sectPr w:rsidR="00B511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E0"/>
    <w:rsid w:val="00914ACB"/>
    <w:rsid w:val="00A049E0"/>
    <w:rsid w:val="00B511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CD48"/>
  <w15:chartTrackingRefBased/>
  <w15:docId w15:val="{D2EDC32F-0F3B-4784-BEEB-2ED91975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98030">
      <w:bodyDiv w:val="1"/>
      <w:marLeft w:val="0"/>
      <w:marRight w:val="0"/>
      <w:marTop w:val="0"/>
      <w:marBottom w:val="0"/>
      <w:divBdr>
        <w:top w:val="none" w:sz="0" w:space="0" w:color="auto"/>
        <w:left w:val="none" w:sz="0" w:space="0" w:color="auto"/>
        <w:bottom w:val="none" w:sz="0" w:space="0" w:color="auto"/>
        <w:right w:val="none" w:sz="0" w:space="0" w:color="auto"/>
      </w:divBdr>
      <w:divsChild>
        <w:div w:id="98732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784</Words>
  <Characters>4471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2017-11-08T10:18:00Z</dcterms:created>
  <dcterms:modified xsi:type="dcterms:W3CDTF">2017-11-08T10:18:00Z</dcterms:modified>
</cp:coreProperties>
</file>