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3A523A" w:rsidRPr="003A523A" w:rsidTr="003A523A">
        <w:trPr>
          <w:tblCellSpacing w:w="0" w:type="dxa"/>
        </w:trPr>
        <w:tc>
          <w:tcPr>
            <w:tcW w:w="0" w:type="auto"/>
            <w:shd w:val="clear" w:color="auto" w:fill="FFCC00"/>
            <w:vAlign w:val="center"/>
            <w:hideMark/>
          </w:tcPr>
          <w:p w:rsidR="003A523A" w:rsidRPr="003A523A" w:rsidRDefault="003A523A" w:rsidP="003A523A">
            <w:pPr>
              <w:shd w:val="clear" w:color="auto" w:fill="FFFFFF"/>
              <w:spacing w:before="225" w:after="225" w:line="240" w:lineRule="auto"/>
              <w:jc w:val="center"/>
              <w:rPr>
                <w:rFonts w:ascii="Arial" w:eastAsia="Times New Roman" w:hAnsi="Arial" w:cs="Arial"/>
                <w:b/>
                <w:bCs/>
                <w:color w:val="000000"/>
                <w:sz w:val="20"/>
                <w:szCs w:val="20"/>
                <w:lang w:eastAsia="tr-TR"/>
              </w:rPr>
            </w:pPr>
            <w:r w:rsidRPr="003A523A">
              <w:rPr>
                <w:rFonts w:ascii="Arial" w:eastAsia="Times New Roman" w:hAnsi="Arial" w:cs="Arial"/>
                <w:b/>
                <w:bCs/>
                <w:color w:val="000000"/>
                <w:sz w:val="20"/>
                <w:szCs w:val="20"/>
                <w:lang w:eastAsia="tr-TR"/>
              </w:rPr>
              <w:t>Satış Sonrası Hizmetler Yönetmeliği (13.06.2014 t. 29029 s. R.G.)</w:t>
            </w:r>
          </w:p>
        </w:tc>
      </w:tr>
    </w:tbl>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Gümrük ve Ticaret Bakanlığından:</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BİRİNCİ BÖLÜM</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Amaç, Kapsam, Dayanak ve Tanımlar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0" w:name="M1"/>
      <w:r w:rsidRPr="003A523A">
        <w:rPr>
          <w:rFonts w:ascii="Arial" w:eastAsia="Times New Roman" w:hAnsi="Arial" w:cs="Arial"/>
          <w:color w:val="FF0000"/>
          <w:sz w:val="21"/>
          <w:szCs w:val="21"/>
          <w:lang w:eastAsia="tr-TR"/>
        </w:rPr>
        <w:t>Amaç</w:t>
      </w:r>
      <w:bookmarkEnd w:id="0"/>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 –</w:t>
      </w:r>
      <w:r w:rsidRPr="003A523A">
        <w:rPr>
          <w:rFonts w:ascii="Arial" w:eastAsia="Times New Roman" w:hAnsi="Arial" w:cs="Arial"/>
          <w:color w:val="000000"/>
          <w:sz w:val="21"/>
          <w:szCs w:val="21"/>
          <w:lang w:eastAsia="tr-TR"/>
        </w:rPr>
        <w:t xml:space="preserve"> (1) Bu Yönetmeliğin amacı; ekli </w:t>
      </w:r>
      <w:hyperlink r:id="rId5" w:anchor="Ek" w:history="1">
        <w:r w:rsidRPr="003A523A">
          <w:rPr>
            <w:rFonts w:ascii="Arial" w:eastAsia="Times New Roman" w:hAnsi="Arial" w:cs="Arial"/>
            <w:color w:val="000080"/>
            <w:sz w:val="21"/>
            <w:szCs w:val="21"/>
            <w:u w:val="single"/>
            <w:lang w:eastAsia="tr-TR"/>
          </w:rPr>
          <w:t>listede</w:t>
        </w:r>
      </w:hyperlink>
      <w:r w:rsidRPr="003A523A">
        <w:rPr>
          <w:rFonts w:ascii="Arial" w:eastAsia="Times New Roman" w:hAnsi="Arial" w:cs="Arial"/>
          <w:color w:val="000000"/>
          <w:sz w:val="21"/>
          <w:szCs w:val="21"/>
          <w:lang w:eastAsia="tr-TR"/>
        </w:rPr>
        <w:t xml:space="preserve"> yer alan malların kullanım ömürleri, azami tamir süreleri ile satış sonrası montaj, bakım ve onarım hizmetlerine ilişkin usul ve esasları düzenlemektir.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 w:name="M2"/>
      <w:r w:rsidRPr="003A523A">
        <w:rPr>
          <w:rFonts w:ascii="Arial" w:eastAsia="Times New Roman" w:hAnsi="Arial" w:cs="Arial"/>
          <w:color w:val="FF0000"/>
          <w:sz w:val="21"/>
          <w:szCs w:val="21"/>
          <w:lang w:eastAsia="tr-TR"/>
        </w:rPr>
        <w:t>Kapsam</w:t>
      </w:r>
      <w:bookmarkEnd w:id="1"/>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2 –</w:t>
      </w:r>
      <w:r w:rsidRPr="003A523A">
        <w:rPr>
          <w:rFonts w:ascii="Arial" w:eastAsia="Times New Roman" w:hAnsi="Arial" w:cs="Arial"/>
          <w:color w:val="000000"/>
          <w:sz w:val="21"/>
          <w:szCs w:val="21"/>
          <w:lang w:eastAsia="tr-TR"/>
        </w:rPr>
        <w:t xml:space="preserve"> (1) Bu Yönetmelik, üretici veya ithalatçıların satış sonrası montaj, bakım ve onarım hizmetlerini vermek zorunda oldukları, ekli listede yer alan mallar ile herhangi bir üretici veya ithalatçıya bağlı olmaksızın faaliyette bulunan servis istasyonları tarafından yürütülen hizmetleri kapsar.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2" w:name="M3"/>
      <w:r w:rsidRPr="003A523A">
        <w:rPr>
          <w:rFonts w:ascii="Arial" w:eastAsia="Times New Roman" w:hAnsi="Arial" w:cs="Arial"/>
          <w:color w:val="FF0000"/>
          <w:sz w:val="21"/>
          <w:szCs w:val="21"/>
          <w:lang w:eastAsia="tr-TR"/>
        </w:rPr>
        <w:t>Dayanak</w:t>
      </w:r>
      <w:bookmarkEnd w:id="2"/>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MADDE 3 – </w:t>
      </w:r>
      <w:r w:rsidRPr="003A523A">
        <w:rPr>
          <w:rFonts w:ascii="Arial" w:eastAsia="Times New Roman" w:hAnsi="Arial" w:cs="Arial"/>
          <w:color w:val="000000"/>
          <w:sz w:val="21"/>
          <w:szCs w:val="21"/>
          <w:lang w:eastAsia="tr-TR"/>
        </w:rPr>
        <w:t xml:space="preserve">(1) Bu Yönetmelik, </w:t>
      </w:r>
      <w:proofErr w:type="gramStart"/>
      <w:r w:rsidRPr="003A523A">
        <w:rPr>
          <w:rFonts w:ascii="Arial" w:eastAsia="Times New Roman" w:hAnsi="Arial" w:cs="Arial"/>
          <w:color w:val="000000"/>
          <w:sz w:val="21"/>
          <w:szCs w:val="21"/>
          <w:lang w:eastAsia="tr-TR"/>
        </w:rPr>
        <w:t>7/11/2013</w:t>
      </w:r>
      <w:proofErr w:type="gramEnd"/>
      <w:r w:rsidRPr="003A523A">
        <w:rPr>
          <w:rFonts w:ascii="Arial" w:eastAsia="Times New Roman" w:hAnsi="Arial" w:cs="Arial"/>
          <w:color w:val="000000"/>
          <w:sz w:val="21"/>
          <w:szCs w:val="21"/>
          <w:lang w:eastAsia="tr-TR"/>
        </w:rPr>
        <w:t xml:space="preserve"> tarihli ve 6502 sayılı Tüketicinin Korunması Hakkında Kanunun </w:t>
      </w:r>
      <w:hyperlink r:id="rId6" w:anchor="M58" w:history="1">
        <w:r w:rsidRPr="003A523A">
          <w:rPr>
            <w:rFonts w:ascii="Arial" w:eastAsia="Times New Roman" w:hAnsi="Arial" w:cs="Arial"/>
            <w:color w:val="000080"/>
            <w:sz w:val="21"/>
            <w:szCs w:val="21"/>
            <w:u w:val="single"/>
            <w:lang w:eastAsia="tr-TR"/>
          </w:rPr>
          <w:t>58 inci</w:t>
        </w:r>
      </w:hyperlink>
      <w:r w:rsidRPr="003A523A">
        <w:rPr>
          <w:rFonts w:ascii="Arial" w:eastAsia="Times New Roman" w:hAnsi="Arial" w:cs="Arial"/>
          <w:color w:val="000000"/>
          <w:sz w:val="21"/>
          <w:szCs w:val="21"/>
          <w:lang w:eastAsia="tr-TR"/>
        </w:rPr>
        <w:t xml:space="preserve"> ve </w:t>
      </w:r>
      <w:hyperlink r:id="rId7" w:anchor="M84" w:history="1">
        <w:r w:rsidRPr="003A523A">
          <w:rPr>
            <w:rFonts w:ascii="Arial" w:eastAsia="Times New Roman" w:hAnsi="Arial" w:cs="Arial"/>
            <w:color w:val="000080"/>
            <w:sz w:val="21"/>
            <w:szCs w:val="21"/>
            <w:u w:val="single"/>
            <w:lang w:eastAsia="tr-TR"/>
          </w:rPr>
          <w:t>84 üncü</w:t>
        </w:r>
      </w:hyperlink>
      <w:r w:rsidRPr="003A523A">
        <w:rPr>
          <w:rFonts w:ascii="Arial" w:eastAsia="Times New Roman" w:hAnsi="Arial" w:cs="Arial"/>
          <w:color w:val="000000"/>
          <w:sz w:val="21"/>
          <w:szCs w:val="21"/>
          <w:lang w:eastAsia="tr-TR"/>
        </w:rPr>
        <w:t xml:space="preserve"> maddelerine dayanılarak hazırlanmıştır.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3" w:name="M4"/>
      <w:r w:rsidRPr="003A523A">
        <w:rPr>
          <w:rFonts w:ascii="Arial" w:eastAsia="Times New Roman" w:hAnsi="Arial" w:cs="Arial"/>
          <w:color w:val="FF0000"/>
          <w:sz w:val="21"/>
          <w:szCs w:val="21"/>
          <w:lang w:eastAsia="tr-TR"/>
        </w:rPr>
        <w:t>Tanımlar</w:t>
      </w:r>
      <w:bookmarkEnd w:id="3"/>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4 –</w:t>
      </w:r>
      <w:r w:rsidRPr="003A523A">
        <w:rPr>
          <w:rFonts w:ascii="Arial" w:eastAsia="Times New Roman" w:hAnsi="Arial" w:cs="Arial"/>
          <w:color w:val="000000"/>
          <w:sz w:val="21"/>
          <w:szCs w:val="21"/>
          <w:lang w:eastAsia="tr-TR"/>
        </w:rPr>
        <w:t xml:space="preserve"> (1) Bu Yönetmelikte geçen;</w:t>
      </w:r>
    </w:p>
    <w:p w:rsidR="003A523A" w:rsidRPr="003A523A" w:rsidRDefault="003A523A" w:rsidP="003A523A">
      <w:pPr>
        <w:spacing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a) Azami tamir süresi: </w:t>
      </w:r>
      <w:r w:rsidRPr="003A523A">
        <w:rPr>
          <w:rFonts w:ascii="Arial" w:eastAsia="Times New Roman" w:hAnsi="Arial" w:cs="Arial"/>
          <w:color w:val="000000"/>
          <w:sz w:val="21"/>
          <w:szCs w:val="21"/>
          <w:lang w:eastAsia="tr-TR"/>
        </w:rPr>
        <w:t xml:space="preserve">Bu Yönetmeliğe </w:t>
      </w:r>
      <w:hyperlink r:id="rId8" w:anchor="Ek" w:history="1">
        <w:r w:rsidRPr="003A523A">
          <w:rPr>
            <w:rFonts w:ascii="Arial" w:eastAsia="Times New Roman" w:hAnsi="Arial" w:cs="Arial"/>
            <w:color w:val="000080"/>
            <w:sz w:val="21"/>
            <w:szCs w:val="21"/>
            <w:u w:val="single"/>
            <w:lang w:eastAsia="tr-TR"/>
          </w:rPr>
          <w:t>ekli listede</w:t>
        </w:r>
      </w:hyperlink>
      <w:r w:rsidRPr="003A523A">
        <w:rPr>
          <w:rFonts w:ascii="Arial" w:eastAsia="Times New Roman" w:hAnsi="Arial" w:cs="Arial"/>
          <w:color w:val="000000"/>
          <w:sz w:val="21"/>
          <w:szCs w:val="21"/>
          <w:lang w:eastAsia="tr-TR"/>
        </w:rPr>
        <w:t xml:space="preserve"> yer alan her mal grubu için tespit edilen süreleri,</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b) Bakanlık: </w:t>
      </w:r>
      <w:r w:rsidRPr="003A523A">
        <w:rPr>
          <w:rFonts w:ascii="Arial" w:eastAsia="Times New Roman" w:hAnsi="Arial" w:cs="Arial"/>
          <w:color w:val="000000"/>
          <w:sz w:val="21"/>
          <w:szCs w:val="21"/>
          <w:lang w:eastAsia="tr-TR"/>
        </w:rPr>
        <w:t>Ticaret Bakanlığını,</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c) Genel Müdürlük:</w:t>
      </w:r>
      <w:r w:rsidRPr="003A523A">
        <w:rPr>
          <w:rFonts w:ascii="Arial" w:eastAsia="Times New Roman" w:hAnsi="Arial" w:cs="Arial"/>
          <w:color w:val="000000"/>
          <w:sz w:val="21"/>
          <w:szCs w:val="21"/>
          <w:lang w:eastAsia="tr-TR"/>
        </w:rPr>
        <w:t xml:space="preserve"> Tüketicinin Korunması ve Piyasa Gözetimi Genel Müdürlüğünü,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ç) İl Müdürlüğü: </w:t>
      </w:r>
      <w:r w:rsidRPr="003A523A">
        <w:rPr>
          <w:rFonts w:ascii="Arial" w:eastAsia="Times New Roman" w:hAnsi="Arial" w:cs="Arial"/>
          <w:color w:val="000000"/>
          <w:sz w:val="21"/>
          <w:szCs w:val="21"/>
          <w:lang w:eastAsia="tr-TR"/>
        </w:rPr>
        <w:t>Bakanlık ticaret il müdürlüklerini,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d) İş günü:</w:t>
      </w:r>
      <w:r w:rsidRPr="003A523A">
        <w:rPr>
          <w:rFonts w:ascii="Arial" w:eastAsia="Times New Roman" w:hAnsi="Arial" w:cs="Arial"/>
          <w:color w:val="000000"/>
          <w:sz w:val="21"/>
          <w:szCs w:val="21"/>
          <w:lang w:eastAsia="tr-TR"/>
        </w:rPr>
        <w:t xml:space="preserve"> Ulusal, resmî ve dini bayram günleri ile yılbaşı, 1 Mayıs ve pazar günleri dışındaki çalışma günlerini,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e) İthalatçı: </w:t>
      </w:r>
      <w:r w:rsidRPr="003A523A">
        <w:rPr>
          <w:rFonts w:ascii="Arial" w:eastAsia="Times New Roman" w:hAnsi="Arial" w:cs="Arial"/>
          <w:color w:val="000000"/>
          <w:sz w:val="21"/>
          <w:szCs w:val="21"/>
          <w:lang w:eastAsia="tr-TR"/>
        </w:rPr>
        <w:t>Kamu tüzel kişileri de dâhil olmak üzere, bu Yönetmeliğe ekli listedeki malları ticari veya mesleki amaçlarla ithal ederek satım, kira, finansal kiralama veya benzeri bir yolla piyasaya süren gerçek veya tüzel kişiyi,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f) Kanun: </w:t>
      </w:r>
      <w:r w:rsidRPr="003A523A">
        <w:rPr>
          <w:rFonts w:ascii="Arial" w:eastAsia="Times New Roman" w:hAnsi="Arial" w:cs="Arial"/>
          <w:color w:val="000000"/>
          <w:sz w:val="21"/>
          <w:szCs w:val="21"/>
          <w:lang w:eastAsia="tr-TR"/>
        </w:rPr>
        <w:t xml:space="preserve">Tüketicinin Korunması Hakkında </w:t>
      </w:r>
      <w:hyperlink r:id="rId9" w:history="1">
        <w:r w:rsidRPr="003A523A">
          <w:rPr>
            <w:rFonts w:ascii="Arial" w:eastAsia="Times New Roman" w:hAnsi="Arial" w:cs="Arial"/>
            <w:color w:val="000080"/>
            <w:sz w:val="21"/>
            <w:szCs w:val="21"/>
            <w:u w:val="single"/>
            <w:lang w:eastAsia="tr-TR"/>
          </w:rPr>
          <w:t>Kanunu</w:t>
        </w:r>
      </w:hyperlink>
      <w:r w:rsidRPr="003A523A">
        <w:rPr>
          <w:rFonts w:ascii="Arial" w:eastAsia="Times New Roman" w:hAnsi="Arial" w:cs="Arial"/>
          <w:color w:val="000000"/>
          <w:sz w:val="21"/>
          <w:szCs w:val="21"/>
          <w:lang w:eastAsia="tr-TR"/>
        </w:rPr>
        <w:t>,</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g) Kullanım ömrü: </w:t>
      </w:r>
      <w:r w:rsidRPr="003A523A">
        <w:rPr>
          <w:rFonts w:ascii="Arial" w:eastAsia="Times New Roman" w:hAnsi="Arial" w:cs="Arial"/>
          <w:color w:val="000000"/>
          <w:sz w:val="21"/>
          <w:szCs w:val="21"/>
          <w:lang w:eastAsia="tr-TR"/>
        </w:rPr>
        <w:t xml:space="preserve">Malın, tüketiciye teslim tarihinden başlayan ve bu Yönetmeliğe </w:t>
      </w:r>
      <w:hyperlink r:id="rId10" w:anchor="Ek" w:history="1">
        <w:r w:rsidRPr="003A523A">
          <w:rPr>
            <w:rFonts w:ascii="Arial" w:eastAsia="Times New Roman" w:hAnsi="Arial" w:cs="Arial"/>
            <w:color w:val="000080"/>
            <w:sz w:val="21"/>
            <w:szCs w:val="21"/>
            <w:u w:val="single"/>
            <w:lang w:eastAsia="tr-TR"/>
          </w:rPr>
          <w:t>ekli listede</w:t>
        </w:r>
      </w:hyperlink>
      <w:r w:rsidRPr="003A523A">
        <w:rPr>
          <w:rFonts w:ascii="Arial" w:eastAsia="Times New Roman" w:hAnsi="Arial" w:cs="Arial"/>
          <w:color w:val="000000"/>
          <w:sz w:val="21"/>
          <w:szCs w:val="21"/>
          <w:lang w:eastAsia="tr-TR"/>
        </w:rPr>
        <w:t xml:space="preserve"> yer alan her mal grubu için tespit edilen süreleri,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ğ) Mal: </w:t>
      </w:r>
      <w:r w:rsidRPr="003A523A">
        <w:rPr>
          <w:rFonts w:ascii="Arial" w:eastAsia="Times New Roman" w:hAnsi="Arial" w:cs="Arial"/>
          <w:color w:val="000000"/>
          <w:sz w:val="21"/>
          <w:szCs w:val="21"/>
          <w:lang w:eastAsia="tr-TR"/>
        </w:rPr>
        <w:t>Alışverişe konu olan taşınır eşyalardan, Bakanlıkça tespit ve ilan edilen, satış sonrası hizmet istenecek ürünler listesinde yer alan malı,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h) Özel servis: </w:t>
      </w:r>
      <w:r w:rsidRPr="003A523A">
        <w:rPr>
          <w:rFonts w:ascii="Arial" w:eastAsia="Times New Roman" w:hAnsi="Arial" w:cs="Arial"/>
          <w:color w:val="000000"/>
          <w:sz w:val="21"/>
          <w:szCs w:val="21"/>
          <w:lang w:eastAsia="tr-TR"/>
        </w:rPr>
        <w:t>Herhangi bir üretici veya ithalatçıya bağlı olmaksızın faaliyette bulunan servis istasyonlarını,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ı) Satıcı: </w:t>
      </w:r>
      <w:r w:rsidRPr="003A523A">
        <w:rPr>
          <w:rFonts w:ascii="Arial" w:eastAsia="Times New Roman" w:hAnsi="Arial" w:cs="Arial"/>
          <w:color w:val="000000"/>
          <w:sz w:val="21"/>
          <w:szCs w:val="21"/>
          <w:lang w:eastAsia="tr-TR"/>
        </w:rPr>
        <w:t>Kamu tüzel kişileri de dâhil olmak üzere ticari veya mesleki amaçlarla tüketiciye mal sunan ya da mal sunanın adına ya da hesabına hareket eden gerçek veya tüzel kişiyi,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i) Satış sonrası hizmet yeterlilik belgesi: </w:t>
      </w:r>
      <w:r w:rsidRPr="003A523A">
        <w:rPr>
          <w:rFonts w:ascii="Arial" w:eastAsia="Times New Roman" w:hAnsi="Arial" w:cs="Arial"/>
          <w:color w:val="000000"/>
          <w:sz w:val="21"/>
          <w:szCs w:val="21"/>
          <w:lang w:eastAsia="tr-TR"/>
        </w:rPr>
        <w:t>Yurt içinde üretilen veya ithal edilen mallar ile ilgili olarak, Bakanlıkça tespit ve ilan edilen kullanım ömrü süresince üretici veya ithalatçılar tarafından verilmesi zorunlu montaj, bakım ve onarım hizmetleri için, yeterli teknik kadro, takım, teçhizat bulunduğunu gösteren ve firmanın unvanı ile merkez adresine göre düzenlenen belgeyi,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j) Servis istasyonu:</w:t>
      </w:r>
      <w:r w:rsidRPr="003A523A">
        <w:rPr>
          <w:rFonts w:ascii="Arial" w:eastAsia="Times New Roman" w:hAnsi="Arial" w:cs="Arial"/>
          <w:color w:val="000000"/>
          <w:sz w:val="21"/>
          <w:szCs w:val="21"/>
          <w:lang w:eastAsia="tr-TR"/>
        </w:rPr>
        <w:t xml:space="preserve"> Yetkili servis istasyonları ile özel servisleri,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k) Tüketici:</w:t>
      </w:r>
      <w:r w:rsidRPr="003A523A">
        <w:rPr>
          <w:rFonts w:ascii="Arial" w:eastAsia="Times New Roman" w:hAnsi="Arial" w:cs="Arial"/>
          <w:color w:val="000000"/>
          <w:sz w:val="21"/>
          <w:szCs w:val="21"/>
          <w:lang w:eastAsia="tr-TR"/>
        </w:rPr>
        <w:t xml:space="preserve"> Ticari veya mesleki olmayan amaçlarla hareket eden gerçek veya tüzel kişiyi,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l) Üretici: </w:t>
      </w:r>
      <w:r w:rsidRPr="003A523A">
        <w:rPr>
          <w:rFonts w:ascii="Arial" w:eastAsia="Times New Roman" w:hAnsi="Arial" w:cs="Arial"/>
          <w:color w:val="000000"/>
          <w:sz w:val="21"/>
          <w:szCs w:val="21"/>
          <w:lang w:eastAsia="tr-TR"/>
        </w:rPr>
        <w:t xml:space="preserve">Kamu tüzel kişileri de dâhil olmak üzere, bu Yönetmeliğe ekli </w:t>
      </w:r>
      <w:hyperlink r:id="rId11" w:anchor="Ek" w:history="1">
        <w:r w:rsidRPr="003A523A">
          <w:rPr>
            <w:rFonts w:ascii="Arial" w:eastAsia="Times New Roman" w:hAnsi="Arial" w:cs="Arial"/>
            <w:color w:val="000080"/>
            <w:sz w:val="21"/>
            <w:szCs w:val="21"/>
            <w:u w:val="single"/>
            <w:lang w:eastAsia="tr-TR"/>
          </w:rPr>
          <w:t>listedeki</w:t>
        </w:r>
      </w:hyperlink>
      <w:r w:rsidRPr="003A523A">
        <w:rPr>
          <w:rFonts w:ascii="Arial" w:eastAsia="Times New Roman" w:hAnsi="Arial" w:cs="Arial"/>
          <w:color w:val="000000"/>
          <w:sz w:val="21"/>
          <w:szCs w:val="21"/>
          <w:lang w:eastAsia="tr-TR"/>
        </w:rPr>
        <w:t xml:space="preserve"> malları üretenler ile mal üzerine markasını, unvanını veya herhangi bir ayırt edici işaretini koyarak kendisini üretici olarak gösteren gerçek veya tüzel kişiyi,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m) Yetkili servis istasyonu: </w:t>
      </w:r>
      <w:r w:rsidRPr="003A523A">
        <w:rPr>
          <w:rFonts w:ascii="Arial" w:eastAsia="Times New Roman" w:hAnsi="Arial" w:cs="Arial"/>
          <w:color w:val="000000"/>
          <w:sz w:val="21"/>
          <w:szCs w:val="21"/>
          <w:lang w:eastAsia="tr-TR"/>
        </w:rPr>
        <w:t>Üretici veya ithalatçıların ürettikleri veya ithal ettikleri mallar için; kullanım ömürleri süresince satış sonrası montaj, bakım ve onarım hizmetlerini yürütmek üzere, kendileri tarafından veya aralarındaki sözleşme uyarınca, bu amaçla yetki verilen gerçek veya tüzel kişiler tarafından kurulan ya da kurulmuş bulunan tesisleri,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ifade eder.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İKİNCİ BÖLÜM</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Servis İstasyonları ve Servis Hizmetleri ile İlgili Esaslar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4" w:name="M5"/>
      <w:r w:rsidRPr="003A523A">
        <w:rPr>
          <w:rFonts w:ascii="Arial" w:eastAsia="Times New Roman" w:hAnsi="Arial" w:cs="Arial"/>
          <w:color w:val="FF0000"/>
          <w:sz w:val="21"/>
          <w:szCs w:val="21"/>
          <w:lang w:eastAsia="tr-TR"/>
        </w:rPr>
        <w:t>Yetkili servis istasyonlarının kuruluşu</w:t>
      </w:r>
      <w:bookmarkEnd w:id="4"/>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5 –</w:t>
      </w:r>
      <w:r w:rsidRPr="003A523A">
        <w:rPr>
          <w:rFonts w:ascii="Arial" w:eastAsia="Times New Roman" w:hAnsi="Arial" w:cs="Arial"/>
          <w:color w:val="000000"/>
          <w:sz w:val="21"/>
          <w:szCs w:val="21"/>
          <w:lang w:eastAsia="tr-TR"/>
        </w:rPr>
        <w:t xml:space="preserve"> (1) Üretici veya ithalatçılar, ekli listede yer alan her mal grubu için belirtilen kullanım ömrü süresince, satış sonrası hizmetleri sağlamak üzere yine ekli listede tespit edilen yer, sayı ve özellikte yetkili servis istasyonunu, yeterli teknik kadroya sahip şekilde kurmak zorundadır.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Üretici veya ithalatçılar, yetkili servis istasyonlarını kendileri kurabileceği gibi verilen hizmetlerden sorumlu olmak şartıyla kurulu bulunan servis istasyonlarından veya servis organizasyonlarından da faydalanabilir.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5" w:name="M6"/>
      <w:r w:rsidRPr="003A523A">
        <w:rPr>
          <w:rFonts w:ascii="Arial" w:eastAsia="Times New Roman" w:hAnsi="Arial" w:cs="Arial"/>
          <w:color w:val="FF0000"/>
          <w:sz w:val="21"/>
          <w:szCs w:val="21"/>
          <w:lang w:eastAsia="tr-TR"/>
        </w:rPr>
        <w:t>Başvuru ve izin</w:t>
      </w:r>
      <w:bookmarkEnd w:id="5"/>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6 –</w:t>
      </w:r>
      <w:r w:rsidRPr="003A523A">
        <w:rPr>
          <w:rFonts w:ascii="Arial" w:eastAsia="Times New Roman" w:hAnsi="Arial" w:cs="Arial"/>
          <w:color w:val="000000"/>
          <w:sz w:val="21"/>
          <w:szCs w:val="21"/>
          <w:lang w:eastAsia="tr-TR"/>
        </w:rPr>
        <w:t xml:space="preserve"> (1) Üretici veya ithalatçıların, ekli listede yer alan mallar için Bakanlıkça onaylı satış sonrası hizmet yeterlilik belgesi alması zorunludur. Bu Yönetmeliğin ekli listesinde yer alan ancak servis istasyonu gerekmeyen mallar için satış sonrası hizmet yeterlilik belgesi düzenlenmez.</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Satış sonrası hizmet yeterlilik belgesine yönelik başvurular, Bakanlığın internet sayfasında, elektronik imza ile yapılır ve elektronik imza ile onaylanır.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Başvuru ile ilgili hususlar Bakanlığın internet sayfasında ilan edilir.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 Başvuru üzerine Genel Müdürlükçe, Kanun ve bu Yönetmeliğe uygunluk açısından gerekli incelemeler yapılarak yeterli görülenlere satış sonrası hizmet yeterlilik belgesi verilir.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Genel Müdürlük, başvuruları değerlendirirken gerek duyması halinde tüketicilerin sağlık ve güvenliği ile ekonomik çıkarlarını korumak amacıyla; belgelendirme yapılacak ürünle ilgili olarak, gerekli incelemeleri yapmaya veya yaptırmaya yetkili olup, daha önce onaylanmış kuruluşlardan alınacak raporları ve ürünle ilgili olarak diğer kamu kurum ve kuruluşları tarafından verilen belgeleri de dikkate alabilir.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6" w:name="M7"/>
      <w:r w:rsidRPr="003A523A">
        <w:rPr>
          <w:rFonts w:ascii="Arial" w:eastAsia="Times New Roman" w:hAnsi="Arial" w:cs="Arial"/>
          <w:color w:val="FF0000"/>
          <w:sz w:val="21"/>
          <w:szCs w:val="21"/>
          <w:lang w:eastAsia="tr-TR"/>
        </w:rPr>
        <w:t>Satış sonrası hizmet yeterlilik belgesi geçerlilik süresi ve diğer işlemler</w:t>
      </w:r>
      <w:bookmarkEnd w:id="6"/>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7 –</w:t>
      </w:r>
      <w:r w:rsidRPr="003A523A">
        <w:rPr>
          <w:rFonts w:ascii="Arial" w:eastAsia="Times New Roman" w:hAnsi="Arial" w:cs="Arial"/>
          <w:color w:val="000000"/>
          <w:sz w:val="21"/>
          <w:szCs w:val="21"/>
          <w:lang w:eastAsia="tr-TR"/>
        </w:rPr>
        <w:t xml:space="preserve"> (1) Satış sonrası hizmet yeterlilik belgesi geçerlilik süresi iki yıldır. Belgenin geçerlilik süresi dolmadan yenilenmesi zorunludur.</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Satış sonrası hizmetleri yeterlilik belgelerine yönelik; unvan, adres, servis istasyonu, kapsam değişikliği ve benzeri müracaatlar sırasında istenecek bilgi ve belgeler Genel Müdürlükçe ayrıca belirlenerek Bakanlığın internet sayfasında ilan edilir.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Satış sonrası hizmet yeterlilik belgesi başvurusunda bildirilen servislerde değişiklik olması durumunda bu değişikliğin otuz gün içerisinde Bakanlığa bildirilmesi zorunludur.</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7" w:name="M8"/>
      <w:r w:rsidRPr="003A523A">
        <w:rPr>
          <w:rFonts w:ascii="Arial" w:eastAsia="Times New Roman" w:hAnsi="Arial" w:cs="Arial"/>
          <w:color w:val="FF0000"/>
          <w:sz w:val="21"/>
          <w:szCs w:val="21"/>
          <w:lang w:eastAsia="tr-TR"/>
        </w:rPr>
        <w:t>Satış sonrası hizmet yeterlilik belgesinin iptali</w:t>
      </w:r>
      <w:bookmarkEnd w:id="7"/>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8 –</w:t>
      </w:r>
      <w:r w:rsidRPr="003A523A">
        <w:rPr>
          <w:rFonts w:ascii="Arial" w:eastAsia="Times New Roman" w:hAnsi="Arial" w:cs="Arial"/>
          <w:color w:val="000000"/>
          <w:sz w:val="21"/>
          <w:szCs w:val="21"/>
          <w:lang w:eastAsia="tr-TR"/>
        </w:rPr>
        <w:t xml:space="preserve"> (1) Bu Yönetmeliğe aykırı uygulamaların tespiti ve bununla ilgili olarak Genel Müdürlüğün yazılı uyarısına rağmen verilen süre içerisinde durumun düzeltilmemesi halinde, üretici veya ithalatçının satış sonrası hizmet yeterlilik belgesi iptal edilir.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8" w:name="M9"/>
      <w:r w:rsidRPr="003A523A">
        <w:rPr>
          <w:rFonts w:ascii="Arial" w:eastAsia="Times New Roman" w:hAnsi="Arial" w:cs="Arial"/>
          <w:color w:val="FF0000"/>
          <w:sz w:val="21"/>
          <w:szCs w:val="21"/>
          <w:lang w:eastAsia="tr-TR"/>
        </w:rPr>
        <w:t>Yetkili servis istasyonlarının özellikleri ve sayısı</w:t>
      </w:r>
      <w:bookmarkEnd w:id="8"/>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9 –</w:t>
      </w:r>
      <w:r w:rsidRPr="003A523A">
        <w:rPr>
          <w:rFonts w:ascii="Arial" w:eastAsia="Times New Roman" w:hAnsi="Arial" w:cs="Arial"/>
          <w:color w:val="000000"/>
          <w:sz w:val="21"/>
          <w:szCs w:val="21"/>
          <w:lang w:eastAsia="tr-TR"/>
        </w:rPr>
        <w:t xml:space="preserve"> (1) Ekli listede belirlenen sayıda kurulan ve Bakanlığa bildirilen yetkili servis istasyonlarının; hizmet konularına göre Bakanlık veya Türk </w:t>
      </w:r>
      <w:proofErr w:type="spellStart"/>
      <w:r w:rsidRPr="003A523A">
        <w:rPr>
          <w:rFonts w:ascii="Arial" w:eastAsia="Times New Roman" w:hAnsi="Arial" w:cs="Arial"/>
          <w:color w:val="000000"/>
          <w:sz w:val="21"/>
          <w:szCs w:val="21"/>
          <w:lang w:eastAsia="tr-TR"/>
        </w:rPr>
        <w:t>Standardları</w:t>
      </w:r>
      <w:proofErr w:type="spellEnd"/>
      <w:r w:rsidRPr="003A523A">
        <w:rPr>
          <w:rFonts w:ascii="Arial" w:eastAsia="Times New Roman" w:hAnsi="Arial" w:cs="Arial"/>
          <w:color w:val="000000"/>
          <w:sz w:val="21"/>
          <w:szCs w:val="21"/>
          <w:lang w:eastAsia="tr-TR"/>
        </w:rPr>
        <w:t xml:space="preserve"> Enstitüsü tarafından belirlenen düzenleme veya standartlarda yer alan özellikleri taşıması gerekir. </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Üretilen veya ithal edilen malın; özelliği, kullanım amacı ve yeri ile satış miktarı dikkate alınarak bu Yönetmelik ekinde yer alan listede tespit ve ilan edilen yetkili servis istasyonlarının sayıları ve bunlarda aranacak özellikler, gerektiğinde ilgili kurum ve kuruluşların da görüşü alınarak, Genel Müdürlük tarafından belirlenir veya değiştirilir.</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Yetkili servis istasyonlarının kuruluşu ile ilgili müracaatlar sırasında istenecek bilgi ve belgeler Genel Müdürlükçe ayrıca belirlenir ve Bakanlığın internet sayfasında ilan edilir.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 Yetkili servis istasyonlarının kontrolü Genel Müdürlüğün veya ilgili İl Müdürlüğünün görevlendireceği personel ya da Bakanlık tarafından yetki verilen kurum veya kuruluşlar tarafından yapılır. Yeterli bulunan yetkili servis istasyonları için, bu Yönetmelik hükümlerine uygunluğunu gösteren belge düzenlenir.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Ekli listede belirlenen sayıdan daha fazla kurulan ve Bakanlığa bildirilmesi zorunlu olmayan yetkili servis istasyonlarında yapılan iş ve işlemlerin de Yönetmelik hükümlerine uygun olması zorunludur.</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9" w:name="M10"/>
      <w:r w:rsidRPr="003A523A">
        <w:rPr>
          <w:rFonts w:ascii="Arial" w:eastAsia="Times New Roman" w:hAnsi="Arial" w:cs="Arial"/>
          <w:color w:val="FF0000"/>
          <w:sz w:val="21"/>
          <w:szCs w:val="21"/>
          <w:lang w:eastAsia="tr-TR"/>
        </w:rPr>
        <w:t>Servis istasyonlarının sorumlulukları</w:t>
      </w:r>
      <w:bookmarkEnd w:id="9"/>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10 –</w:t>
      </w:r>
      <w:r w:rsidRPr="003A523A">
        <w:rPr>
          <w:rFonts w:ascii="Arial" w:eastAsia="Times New Roman" w:hAnsi="Arial" w:cs="Arial"/>
          <w:color w:val="000000"/>
          <w:sz w:val="21"/>
          <w:szCs w:val="21"/>
          <w:lang w:eastAsia="tr-TR"/>
        </w:rPr>
        <w:t xml:space="preserve"> (1) Tüketicinin bulunduğu yerde yetkili servis istasyonunun olmaması halinde satış sonrası hizmetlerin verilmesinden, tüketiciye en yakın yerdeki yetkili servis istasyonu sorumludur.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Tanıtma ve kullanma kılavuzunda yer alan hususlara aykırı kullanımlar hariç olmak üzere, yetkili servis istasyonları, garanti süresi içerisinde tüketicilerden nakliye, posta, kargo veya servis elemanlarının ulaşım gideri gibi herhangi bir ücret talep edemez.</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Servis istasyonlarının, bu Yönetmeliğin 11 inci maddesinde belirtilen hususları içeren belgeleri düzenlemesi ve bunların birer nüshasını tüketicilere vermesi zorunludur.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 Kullanım ömrü süresince, malın yetkili servis istasyonlarındaki bakım ve onarım süresi azami tamir süresini geçemez. Bu süre, garanti süresi içerisinde mala ilişkin arızanın yetkili servis istasyonuna veya satıcıya bildirimi tarihinde, garanti süresi dışında ise malın yetkili servis istasyonuna teslim tarihinden itibaren başlar. Tüketici arıza bildirimini; telefon, faks, e-posta, iadeli taahhütlü mektup ve benzeri bir yolla yapabilir. Uyuşmazlık halinde bildirime ilişkin ispat yükümlülüğü tüketiciye aittir. Satış sonrası hizmetlere ilişkin olarak tüketicilerin iletişime geçebilmesi için üretici veya ithalatçı tarafından bir telefon hattı tahsis edilmesi durumunda, bu hat ile ilgili olarak üretici veya ithalatçı olağan ücret tarifesinden daha yüksek bir tarife seçemez.</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Malın tamirinin tamamlandığı tarih tüketiciye telefon, kısa mesaj, faks, e-posta, iadeli taahhütlü mektup ve benzeri bir yolla bildirilir. Uyuşmazlık halinde bildirime ilişkin ispat yükümlülüğü yetkili servis istasyonuna aittir.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(6) Malın garanti süresi dışında, servis istasyonları tarafından verilen montaj, bakım ve onarım hizmetiyle ilgili olarak, bir yıl içerisinde aynı arızanın tekrarı halinde tüketiciden herhangi bir isim altında ücret istenemez. Tüketicinin malı kullanım kılavuzunda yer alan hususlara aykırı kullanmasından kaynaklanan arızalar bu fıkra kapsamı dışındadır.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Malın garanti süresi dışında, garanti belgesi ile satılması zorunlu olmayan bir parçasının servis istasyonu tarafından değiştirilmesi veya satılması durumunda, değişen veya satılan parça için altı aydan aşağı olmamak üzere bir garanti süresi verilir.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0" w:name="M11"/>
      <w:r w:rsidRPr="003A523A">
        <w:rPr>
          <w:rFonts w:ascii="Arial" w:eastAsia="Times New Roman" w:hAnsi="Arial" w:cs="Arial"/>
          <w:color w:val="FF0000"/>
          <w:sz w:val="21"/>
          <w:szCs w:val="21"/>
          <w:lang w:eastAsia="tr-TR"/>
        </w:rPr>
        <w:t>Servis istasyonlarınca düzenlenecek belgeler</w:t>
      </w:r>
      <w:bookmarkEnd w:id="10"/>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11 –</w:t>
      </w:r>
      <w:r w:rsidRPr="003A523A">
        <w:rPr>
          <w:rFonts w:ascii="Arial" w:eastAsia="Times New Roman" w:hAnsi="Arial" w:cs="Arial"/>
          <w:color w:val="000000"/>
          <w:sz w:val="21"/>
          <w:szCs w:val="21"/>
          <w:lang w:eastAsia="tr-TR"/>
        </w:rPr>
        <w:t xml:space="preserve"> (1) Servis istasyonlarının, kendilerine kargo ile gönderilen arızalı mallar hariç olmak üzere, kendilerine teslim edilen veya kendileri tarafından teslim alınan arızalı mallar ile ilgili olarak malın teslim alındığına dair aşağıdaki bilgileri içeren bir belge düzenlemesi zorunludur:</w:t>
      </w:r>
    </w:p>
    <w:p w:rsidR="003A523A" w:rsidRPr="003A523A" w:rsidRDefault="003A523A" w:rsidP="003A523A">
      <w:pPr>
        <w:spacing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 Malı teslim edenin adı, soyadı ve imzası,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 Malı teslim alanın adı, soyadı ve imzası,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c) Tüketicinin mala ilişkin </w:t>
      </w:r>
      <w:proofErr w:type="gramStart"/>
      <w:r w:rsidRPr="003A523A">
        <w:rPr>
          <w:rFonts w:ascii="Arial" w:eastAsia="Times New Roman" w:hAnsi="Arial" w:cs="Arial"/>
          <w:color w:val="000000"/>
          <w:sz w:val="21"/>
          <w:szCs w:val="21"/>
          <w:lang w:eastAsia="tr-TR"/>
        </w:rPr>
        <w:t>şikayet</w:t>
      </w:r>
      <w:proofErr w:type="gramEnd"/>
      <w:r w:rsidRPr="003A523A">
        <w:rPr>
          <w:rFonts w:ascii="Arial" w:eastAsia="Times New Roman" w:hAnsi="Arial" w:cs="Arial"/>
          <w:color w:val="000000"/>
          <w:sz w:val="21"/>
          <w:szCs w:val="21"/>
          <w:lang w:eastAsia="tr-TR"/>
        </w:rPr>
        <w:t xml:space="preserve"> ve talepleri,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 Malın cinsi, markası ve modeli,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 Garanti kapsamı içindeki malların arızasının on iş günü içerisinde giderilmemesi halinde üretici veya ithalatçının; malın tamiri tamamlanıncaya kadar, tüketiciye benzer özelliklere sahip başka bir malın verileceğine dair bilgi,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 Malın teslim veya arızanın bildirim tarihi.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Servis istasyonlarının, tüketicilere teslim edilen mallarla ilgili olarak aşağıdaki bilgileri içeren servis fişini tekemmül ettirmesi ve tüketicilere vermesi zorunludur:</w:t>
      </w:r>
    </w:p>
    <w:p w:rsidR="003A523A" w:rsidRPr="003A523A" w:rsidRDefault="003A523A" w:rsidP="003A523A">
      <w:pPr>
        <w:spacing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 Servis istasyonunun unvan, adres, telefon, faks ve diğer erişim bilgileri,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 Malın tüketiciye teslim tarihi,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c) Malın arızasına ve yapılan işlemlere ilişkin bilgi,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 Garanti kapsamı dışında ise ücreti,</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 Servis istasyonu yetkilisinin imzası,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 Bu Yönetmeliğin 10 uncu maddesinde yer alan, servis istasyonlarının sorumluluklarını gösterir hususlar,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f) Kargo ile teslim alınan ürünler haricinde, tüketicinin adı, soyadı, adresi ve telefonu ile imzası.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Bu maddenin birinci fıkrasının (d) bendindeki bilgilerin özel servisler tarafından düzenlenen belgelerde yer alması zorunlu değildir.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(4) </w:t>
      </w:r>
      <w:proofErr w:type="gramStart"/>
      <w:r w:rsidRPr="003A523A">
        <w:rPr>
          <w:rFonts w:ascii="Arial" w:eastAsia="Times New Roman" w:hAnsi="Arial" w:cs="Arial"/>
          <w:color w:val="000000"/>
          <w:sz w:val="21"/>
          <w:szCs w:val="21"/>
          <w:lang w:eastAsia="tr-TR"/>
        </w:rPr>
        <w:t>13/6/2014</w:t>
      </w:r>
      <w:proofErr w:type="gramEnd"/>
      <w:r w:rsidRPr="003A523A">
        <w:rPr>
          <w:rFonts w:ascii="Arial" w:eastAsia="Times New Roman" w:hAnsi="Arial" w:cs="Arial"/>
          <w:color w:val="000000"/>
          <w:sz w:val="21"/>
          <w:szCs w:val="21"/>
          <w:lang w:eastAsia="tr-TR"/>
        </w:rPr>
        <w:t xml:space="preserve"> tarihli ve 29029 sayılı Resmî </w:t>
      </w:r>
      <w:proofErr w:type="spellStart"/>
      <w:r w:rsidRPr="003A523A">
        <w:rPr>
          <w:rFonts w:ascii="Arial" w:eastAsia="Times New Roman" w:hAnsi="Arial" w:cs="Arial"/>
          <w:color w:val="000000"/>
          <w:sz w:val="21"/>
          <w:szCs w:val="21"/>
          <w:lang w:eastAsia="tr-TR"/>
        </w:rPr>
        <w:t>Gazete’de</w:t>
      </w:r>
      <w:proofErr w:type="spellEnd"/>
      <w:r w:rsidRPr="003A523A">
        <w:rPr>
          <w:rFonts w:ascii="Arial" w:eastAsia="Times New Roman" w:hAnsi="Arial" w:cs="Arial"/>
          <w:color w:val="000000"/>
          <w:sz w:val="21"/>
          <w:szCs w:val="21"/>
          <w:lang w:eastAsia="tr-TR"/>
        </w:rPr>
        <w:t xml:space="preserve"> yayımlanan Garanti Belgesi Yönetmeliğinin </w:t>
      </w:r>
      <w:hyperlink r:id="rId12" w:anchor="M9" w:history="1">
        <w:r w:rsidRPr="003A523A">
          <w:rPr>
            <w:rFonts w:ascii="Arial" w:eastAsia="Times New Roman" w:hAnsi="Arial" w:cs="Arial"/>
            <w:color w:val="000080"/>
            <w:sz w:val="21"/>
            <w:szCs w:val="21"/>
            <w:u w:val="single"/>
            <w:lang w:eastAsia="tr-TR"/>
          </w:rPr>
          <w:t>9 uncu maddesinin</w:t>
        </w:r>
      </w:hyperlink>
      <w:r w:rsidRPr="003A523A">
        <w:rPr>
          <w:rFonts w:ascii="Arial" w:eastAsia="Times New Roman" w:hAnsi="Arial" w:cs="Arial"/>
          <w:color w:val="000000"/>
          <w:sz w:val="21"/>
          <w:szCs w:val="21"/>
          <w:lang w:eastAsia="tr-TR"/>
        </w:rPr>
        <w:t xml:space="preserve"> birinci fıkrasının (c) bendi ve </w:t>
      </w:r>
      <w:hyperlink r:id="rId13" w:anchor="M11" w:history="1">
        <w:r w:rsidRPr="003A523A">
          <w:rPr>
            <w:rFonts w:ascii="Arial" w:eastAsia="Times New Roman" w:hAnsi="Arial" w:cs="Arial"/>
            <w:color w:val="000080"/>
            <w:sz w:val="21"/>
            <w:szCs w:val="21"/>
            <w:u w:val="single"/>
            <w:lang w:eastAsia="tr-TR"/>
          </w:rPr>
          <w:t>11 inci maddesinin</w:t>
        </w:r>
      </w:hyperlink>
      <w:r w:rsidRPr="003A523A">
        <w:rPr>
          <w:rFonts w:ascii="Arial" w:eastAsia="Times New Roman" w:hAnsi="Arial" w:cs="Arial"/>
          <w:color w:val="000000"/>
          <w:sz w:val="21"/>
          <w:szCs w:val="21"/>
          <w:lang w:eastAsia="tr-TR"/>
        </w:rPr>
        <w:t xml:space="preserve"> ikinci fıkrası uyarınca düzenlenmesi öngörülen raporlarda yer alacak hususların servis fişinde belirtilmesi halinde ayrıca rapor düzenlenmeyebilir.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Onarımın malın kullanıldığı yerde yapılması durumunda, bu maddenin birinci fıkrasında belirtilen belgenin düzenlenmesi zorunlu değildir.</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1" w:name="M12"/>
      <w:r w:rsidRPr="003A523A">
        <w:rPr>
          <w:rFonts w:ascii="Arial" w:eastAsia="Times New Roman" w:hAnsi="Arial" w:cs="Arial"/>
          <w:color w:val="FF0000"/>
          <w:sz w:val="21"/>
          <w:szCs w:val="21"/>
          <w:lang w:eastAsia="tr-TR"/>
        </w:rPr>
        <w:t>Yedek parça ve fiyat listesi</w:t>
      </w:r>
      <w:bookmarkEnd w:id="11"/>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MADDE 12 – </w:t>
      </w:r>
      <w:r w:rsidRPr="003A523A">
        <w:rPr>
          <w:rFonts w:ascii="Arial" w:eastAsia="Times New Roman" w:hAnsi="Arial" w:cs="Arial"/>
          <w:color w:val="000000"/>
          <w:sz w:val="21"/>
          <w:szCs w:val="21"/>
          <w:lang w:eastAsia="tr-TR"/>
        </w:rPr>
        <w:t>(1) Üretici veya ithalatçılar, tüketicilerin talebi üzerine yedek parça satışından kaçınamazlar.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Servis istasyonlarının, yedek parça fiyat listesini, tüketicilerin görebileceği bir yere asması veya katalog halinde ya da elektronik ortamda tüketiciye göstermesi zorunludur.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2" w:name="M13"/>
      <w:r w:rsidRPr="003A523A">
        <w:rPr>
          <w:rFonts w:ascii="Arial" w:eastAsia="Times New Roman" w:hAnsi="Arial" w:cs="Arial"/>
          <w:color w:val="FF0000"/>
          <w:sz w:val="21"/>
          <w:szCs w:val="21"/>
          <w:lang w:eastAsia="tr-TR"/>
        </w:rPr>
        <w:t>Değiştirilen parçanın iadesi</w:t>
      </w:r>
      <w:bookmarkEnd w:id="12"/>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13 –</w:t>
      </w:r>
      <w:r w:rsidRPr="003A523A">
        <w:rPr>
          <w:rFonts w:ascii="Arial" w:eastAsia="Times New Roman" w:hAnsi="Arial" w:cs="Arial"/>
          <w:color w:val="000000"/>
          <w:sz w:val="21"/>
          <w:szCs w:val="21"/>
          <w:lang w:eastAsia="tr-TR"/>
        </w:rPr>
        <w:t xml:space="preserve"> (1) Yetkili servis istasyonlarının, bakım ve onarımını yaptıkları mallara ait değiştirilen yedek parçaları; garanti süresi içerisinde tüketiciye göstermesi, garanti süresi dışında ise </w:t>
      </w:r>
      <w:proofErr w:type="gramStart"/>
      <w:r w:rsidRPr="003A523A">
        <w:rPr>
          <w:rFonts w:ascii="Arial" w:eastAsia="Times New Roman" w:hAnsi="Arial" w:cs="Arial"/>
          <w:color w:val="000000"/>
          <w:sz w:val="21"/>
          <w:szCs w:val="21"/>
          <w:lang w:eastAsia="tr-TR"/>
        </w:rPr>
        <w:t>9/8/1983</w:t>
      </w:r>
      <w:proofErr w:type="gramEnd"/>
      <w:r w:rsidRPr="003A523A">
        <w:rPr>
          <w:rFonts w:ascii="Arial" w:eastAsia="Times New Roman" w:hAnsi="Arial" w:cs="Arial"/>
          <w:color w:val="000000"/>
          <w:sz w:val="21"/>
          <w:szCs w:val="21"/>
          <w:lang w:eastAsia="tr-TR"/>
        </w:rPr>
        <w:t xml:space="preserve"> tarihli ve </w:t>
      </w:r>
      <w:hyperlink r:id="rId14" w:history="1">
        <w:r w:rsidRPr="003A523A">
          <w:rPr>
            <w:rFonts w:ascii="Arial" w:eastAsia="Times New Roman" w:hAnsi="Arial" w:cs="Arial"/>
            <w:color w:val="000080"/>
            <w:sz w:val="21"/>
            <w:szCs w:val="21"/>
            <w:u w:val="single"/>
            <w:lang w:eastAsia="tr-TR"/>
          </w:rPr>
          <w:t>2872 sayılı</w:t>
        </w:r>
      </w:hyperlink>
      <w:r w:rsidRPr="003A523A">
        <w:rPr>
          <w:rFonts w:ascii="Arial" w:eastAsia="Times New Roman" w:hAnsi="Arial" w:cs="Arial"/>
          <w:color w:val="000000"/>
          <w:sz w:val="21"/>
          <w:szCs w:val="21"/>
          <w:lang w:eastAsia="tr-TR"/>
        </w:rPr>
        <w:t xml:space="preserve"> Çevre Kanunu hükümleri saklı kalmak üzere iade etmesi zorunludur.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3" w:name="M14"/>
      <w:r w:rsidRPr="003A523A">
        <w:rPr>
          <w:rFonts w:ascii="Arial" w:eastAsia="Times New Roman" w:hAnsi="Arial" w:cs="Arial"/>
          <w:color w:val="FF0000"/>
          <w:sz w:val="21"/>
          <w:szCs w:val="21"/>
          <w:lang w:eastAsia="tr-TR"/>
        </w:rPr>
        <w:t>Üretici, ithalatçı ve satıcının sorumluluğu</w:t>
      </w:r>
      <w:bookmarkEnd w:id="13"/>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14 –</w:t>
      </w:r>
      <w:r w:rsidRPr="003A523A">
        <w:rPr>
          <w:rFonts w:ascii="Arial" w:eastAsia="Times New Roman" w:hAnsi="Arial" w:cs="Arial"/>
          <w:color w:val="000000"/>
          <w:sz w:val="21"/>
          <w:szCs w:val="21"/>
          <w:lang w:eastAsia="tr-TR"/>
        </w:rPr>
        <w:t xml:space="preserve"> (1) Üretici veya ithalatçılar, yetkili servis istasyonlarının ayrı bir tüzel kişiliği olsa dahi, satış sonrası hizmetlerin sağlanmasından ve yürütülmesinden yetkili servis istasyonları ile birlikte </w:t>
      </w:r>
      <w:proofErr w:type="spellStart"/>
      <w:r w:rsidRPr="003A523A">
        <w:rPr>
          <w:rFonts w:ascii="Arial" w:eastAsia="Times New Roman" w:hAnsi="Arial" w:cs="Arial"/>
          <w:color w:val="000000"/>
          <w:sz w:val="21"/>
          <w:szCs w:val="21"/>
          <w:lang w:eastAsia="tr-TR"/>
        </w:rPr>
        <w:t>müteselsilen</w:t>
      </w:r>
      <w:proofErr w:type="spellEnd"/>
      <w:r w:rsidRPr="003A523A">
        <w:rPr>
          <w:rFonts w:ascii="Arial" w:eastAsia="Times New Roman" w:hAnsi="Arial" w:cs="Arial"/>
          <w:color w:val="000000"/>
          <w:sz w:val="21"/>
          <w:szCs w:val="21"/>
          <w:lang w:eastAsia="tr-TR"/>
        </w:rPr>
        <w:t xml:space="preserve"> sorumludur.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 Satış sonrası hizmetler, malın niteliğine göre kullanıldığı yerlerde de sağlanabilir.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Tanıtma ve kullanma kılavuzunda yer alan hususlara aykırı kullanımlar hariç olmak üzere üretici, ithalatçı veya satıcılar garanti süresi içerisinde tüketicilerden nakliye, posta, kargo veya servis elemanlarının ulaşım gideri gibi herhangi bir ücret talep edemez.</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 Malın garanti süresi içerisinde yetkili servis istasyonuna veya satıcıya tesliminden itibaren arızasının on iş günü içerisinde giderilememesi halinde, üretici veya ithalatçının; malın tamiri tamamlanıncaya kadar, benzer özelliklere sahip başka bir malı tüketicinin kullanımına tahsis etmesi zorunludur. Benzer özelliklere sahip başka bir malın tüketici tarafından istenmemesi halinde üretici veya ithalatçılar bu yükümlülükten kurtulur. Buna ilişkin ispat yükümlülüğü üretici veya ithalatçıya aittir.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İthalatçının herhangi bir şekilde ticari faaliyetinin sona ermesi hâlinde mala ilişkin bakım ve onarım hizmetlerinin sunulmasından garanti süresi boyunca satıcı, üretici ve yeni ithalatçı </w:t>
      </w:r>
      <w:proofErr w:type="spellStart"/>
      <w:r w:rsidRPr="003A523A">
        <w:rPr>
          <w:rFonts w:ascii="Arial" w:eastAsia="Times New Roman" w:hAnsi="Arial" w:cs="Arial"/>
          <w:color w:val="000000"/>
          <w:sz w:val="21"/>
          <w:szCs w:val="21"/>
          <w:lang w:eastAsia="tr-TR"/>
        </w:rPr>
        <w:t>müteselsilen</w:t>
      </w:r>
      <w:proofErr w:type="spellEnd"/>
      <w:r w:rsidRPr="003A523A">
        <w:rPr>
          <w:rFonts w:ascii="Arial" w:eastAsia="Times New Roman" w:hAnsi="Arial" w:cs="Arial"/>
          <w:color w:val="000000"/>
          <w:sz w:val="21"/>
          <w:szCs w:val="21"/>
          <w:lang w:eastAsia="tr-TR"/>
        </w:rPr>
        <w:t xml:space="preserve"> sorumludur. Garanti süresi bittikten sonra ise kullanım ömrü süresince bakım ve onarım hizmetlerini üretici veya yeni ithalatçının sunması zorunludur.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(6) Üretici veya ithalatçılar; satış sonrası hizmetlerin ilgili mevzuat hükümlerine göre yürütülmesini sağlamak, yetkili servis istasyonlarının çalışmalarını izlemek, kontrol etmek ve görülen eksiklikleri gidermekle yükümlüdür.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Garanti süresi içerisinde arızalı malın satıcıya teslim edilmesi halinde satıcının, teslim edilen arızalı mallar ile ilgili olarak malın teslim alındığına dair bir belge düzenlemesi zorunludur. Bu belgede Yönetmeliğin 11 inci maddesinin birinci fıkrasındaki hususlar yer alır.</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(8) Üretici veya ithalatçıların internet sitesinin bulunması durumunda, tüm yetkili servis istasyonlarına ilişkin güncel iletişim bilgilerinin bu sitelerde yer alması zorunludur. </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(9) Üretici veya ithalatçıların, ekli listede belirlenenden daha fazla kurulan servisler dâhil olmak üzere tüm yetkili servis istasyonu bilgilerini Bakanlık tarafından oluşturulan Servis Bilgi Sistemine ilişkin internet sitesine otuz gün içerisinde doğru ve eksiksiz bir şekilde girmesi ve servis bilgilerinde değişiklik olması durumunda bu bilgileri güncellemesi zorunludur.</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ÜÇÜNCÜ BÖLÜM</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Çeşitli ve Son Hükümler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4" w:name="M15"/>
      <w:r w:rsidRPr="003A523A">
        <w:rPr>
          <w:rFonts w:ascii="Arial" w:eastAsia="Times New Roman" w:hAnsi="Arial" w:cs="Arial"/>
          <w:color w:val="FF0000"/>
          <w:sz w:val="21"/>
          <w:szCs w:val="21"/>
          <w:lang w:eastAsia="tr-TR"/>
        </w:rPr>
        <w:t>Muafiyet</w:t>
      </w:r>
      <w:bookmarkEnd w:id="14"/>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MADDE 15 – </w:t>
      </w:r>
      <w:r w:rsidRPr="003A523A">
        <w:rPr>
          <w:rFonts w:ascii="Arial" w:eastAsia="Times New Roman" w:hAnsi="Arial" w:cs="Arial"/>
          <w:color w:val="000000"/>
          <w:sz w:val="21"/>
          <w:szCs w:val="21"/>
          <w:lang w:eastAsia="tr-TR"/>
        </w:rPr>
        <w:t>(1) Ticari amaç dışında yalnızca kendi kullanımından doğan ihtiyaçları için üretim veya ithalat yapan kişi veya kuruluşlar ile tüketicilerin özel siparişleri doğrultusunda üretilen veya ithal edilen mallara ilişkin olarak bu Yönetmelik hükümleri uygulanmaz.</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5" w:name="M16"/>
      <w:r w:rsidRPr="003A523A">
        <w:rPr>
          <w:rFonts w:ascii="Arial" w:eastAsia="Times New Roman" w:hAnsi="Arial" w:cs="Arial"/>
          <w:color w:val="FF0000"/>
          <w:sz w:val="21"/>
          <w:szCs w:val="21"/>
          <w:lang w:eastAsia="tr-TR"/>
        </w:rPr>
        <w:t>Bilgi veya belgelerin saklanması</w:t>
      </w:r>
      <w:bookmarkEnd w:id="15"/>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16 –</w:t>
      </w:r>
      <w:r w:rsidRPr="003A523A">
        <w:rPr>
          <w:rFonts w:ascii="Arial" w:eastAsia="Times New Roman" w:hAnsi="Arial" w:cs="Arial"/>
          <w:color w:val="000000"/>
          <w:sz w:val="21"/>
          <w:szCs w:val="21"/>
          <w:lang w:eastAsia="tr-TR"/>
        </w:rPr>
        <w:t xml:space="preserve"> (1) Bu Yönetmelikte düzenlenmesi öngörülen her bir işleme ilişkin bilgi veya belgelerin üç yıl boyunca saklanması zorunludur.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6" w:name="M17"/>
      <w:r w:rsidRPr="003A523A">
        <w:rPr>
          <w:rFonts w:ascii="Arial" w:eastAsia="Times New Roman" w:hAnsi="Arial" w:cs="Arial"/>
          <w:color w:val="FF0000"/>
          <w:sz w:val="21"/>
          <w:szCs w:val="21"/>
          <w:lang w:eastAsia="tr-TR"/>
        </w:rPr>
        <w:t>Yürürlükten kaldırılan yönetmelik</w:t>
      </w:r>
      <w:bookmarkEnd w:id="16"/>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17 –</w:t>
      </w:r>
      <w:r w:rsidRPr="003A523A">
        <w:rPr>
          <w:rFonts w:ascii="Arial" w:eastAsia="Times New Roman" w:hAnsi="Arial" w:cs="Arial"/>
          <w:color w:val="000000"/>
          <w:sz w:val="21"/>
          <w:szCs w:val="21"/>
          <w:lang w:eastAsia="tr-TR"/>
        </w:rPr>
        <w:t xml:space="preserve"> (1) </w:t>
      </w:r>
      <w:proofErr w:type="gramStart"/>
      <w:r w:rsidRPr="003A523A">
        <w:rPr>
          <w:rFonts w:ascii="Arial" w:eastAsia="Times New Roman" w:hAnsi="Arial" w:cs="Arial"/>
          <w:color w:val="000000"/>
          <w:sz w:val="21"/>
          <w:szCs w:val="21"/>
          <w:lang w:eastAsia="tr-TR"/>
        </w:rPr>
        <w:t>14/6/2003</w:t>
      </w:r>
      <w:proofErr w:type="gramEnd"/>
      <w:r w:rsidRPr="003A523A">
        <w:rPr>
          <w:rFonts w:ascii="Arial" w:eastAsia="Times New Roman" w:hAnsi="Arial" w:cs="Arial"/>
          <w:color w:val="000000"/>
          <w:sz w:val="21"/>
          <w:szCs w:val="21"/>
          <w:lang w:eastAsia="tr-TR"/>
        </w:rPr>
        <w:t xml:space="preserve"> tarihli ve 25138 sayılı Resmî </w:t>
      </w:r>
      <w:proofErr w:type="spellStart"/>
      <w:r w:rsidRPr="003A523A">
        <w:rPr>
          <w:rFonts w:ascii="Arial" w:eastAsia="Times New Roman" w:hAnsi="Arial" w:cs="Arial"/>
          <w:color w:val="000000"/>
          <w:sz w:val="21"/>
          <w:szCs w:val="21"/>
          <w:lang w:eastAsia="tr-TR"/>
        </w:rPr>
        <w:t>Gazete’de</w:t>
      </w:r>
      <w:proofErr w:type="spellEnd"/>
      <w:r w:rsidRPr="003A523A">
        <w:rPr>
          <w:rFonts w:ascii="Arial" w:eastAsia="Times New Roman" w:hAnsi="Arial" w:cs="Arial"/>
          <w:color w:val="000000"/>
          <w:sz w:val="21"/>
          <w:szCs w:val="21"/>
          <w:lang w:eastAsia="tr-TR"/>
        </w:rPr>
        <w:t xml:space="preserve"> yayımlanan </w:t>
      </w:r>
      <w:hyperlink r:id="rId15" w:history="1">
        <w:r w:rsidRPr="003A523A">
          <w:rPr>
            <w:rFonts w:ascii="Arial" w:eastAsia="Times New Roman" w:hAnsi="Arial" w:cs="Arial"/>
            <w:color w:val="000080"/>
            <w:sz w:val="21"/>
            <w:szCs w:val="21"/>
            <w:u w:val="single"/>
            <w:lang w:eastAsia="tr-TR"/>
          </w:rPr>
          <w:t>Sanayi Mallarının Satış Sonrası Hizmetleri Hakkında Yönetmelik</w:t>
        </w:r>
      </w:hyperlink>
      <w:r w:rsidRPr="003A523A">
        <w:rPr>
          <w:rFonts w:ascii="Arial" w:eastAsia="Times New Roman" w:hAnsi="Arial" w:cs="Arial"/>
          <w:color w:val="000000"/>
          <w:sz w:val="21"/>
          <w:szCs w:val="21"/>
          <w:lang w:eastAsia="tr-TR"/>
        </w:rPr>
        <w:t xml:space="preserve"> yürürlükten kaldırılmıştır.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7" w:name="GM1"/>
      <w:r w:rsidRPr="003A523A">
        <w:rPr>
          <w:rFonts w:ascii="Arial" w:eastAsia="Times New Roman" w:hAnsi="Arial" w:cs="Arial"/>
          <w:color w:val="FF0000"/>
          <w:sz w:val="21"/>
          <w:szCs w:val="21"/>
          <w:lang w:eastAsia="tr-TR"/>
        </w:rPr>
        <w:t>Geçiş hükümleri</w:t>
      </w:r>
      <w:r w:rsidRPr="003A523A">
        <w:rPr>
          <w:rFonts w:ascii="Arial" w:eastAsia="Times New Roman" w:hAnsi="Arial" w:cs="Arial"/>
          <w:color w:val="000000"/>
          <w:sz w:val="21"/>
          <w:szCs w:val="21"/>
          <w:lang w:eastAsia="tr-TR"/>
        </w:rPr>
        <w:t xml:space="preserve"> </w:t>
      </w:r>
      <w:bookmarkEnd w:id="17"/>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GEÇİCİ MADDE 1 –</w:t>
      </w:r>
      <w:r w:rsidRPr="003A523A">
        <w:rPr>
          <w:rFonts w:ascii="Arial" w:eastAsia="Times New Roman" w:hAnsi="Arial" w:cs="Arial"/>
          <w:color w:val="000000"/>
          <w:sz w:val="21"/>
          <w:szCs w:val="21"/>
          <w:lang w:eastAsia="tr-TR"/>
        </w:rPr>
        <w:t xml:space="preserve"> (1) Bu maddenin yürürlük tarihinden önce onaylanan satış sonrası hizmet yeterlilik belgeleri onay tarihinden itibaren iki yıl geçerlidir. </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(2) Ekli listeye bu fıkrayı ihdas eden Yönetmelik ile eklenen yeni ürünlerden standardı olmayan ürünler için Türk </w:t>
      </w:r>
      <w:proofErr w:type="spellStart"/>
      <w:r w:rsidRPr="003A523A">
        <w:rPr>
          <w:rFonts w:ascii="Arial" w:eastAsia="Times New Roman" w:hAnsi="Arial" w:cs="Arial"/>
          <w:color w:val="000000"/>
          <w:sz w:val="21"/>
          <w:szCs w:val="21"/>
          <w:lang w:eastAsia="tr-TR"/>
        </w:rPr>
        <w:t>Standardları</w:t>
      </w:r>
      <w:proofErr w:type="spellEnd"/>
      <w:r w:rsidRPr="003A523A">
        <w:rPr>
          <w:rFonts w:ascii="Arial" w:eastAsia="Times New Roman" w:hAnsi="Arial" w:cs="Arial"/>
          <w:color w:val="000000"/>
          <w:sz w:val="21"/>
          <w:szCs w:val="21"/>
          <w:lang w:eastAsia="tr-TR"/>
        </w:rPr>
        <w:t xml:space="preserve"> Enstitüsü tarafından hazırlanacak ilgili standardın yürürlüğe girmesinden itibaren üç ay içerisinde satış sonrası hizmet yeterlilik belgesi alınması zorunludur.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8" w:name="M18"/>
      <w:r w:rsidRPr="003A523A">
        <w:rPr>
          <w:rFonts w:ascii="Arial" w:eastAsia="Times New Roman" w:hAnsi="Arial" w:cs="Arial"/>
          <w:color w:val="FF0000"/>
          <w:sz w:val="21"/>
          <w:szCs w:val="21"/>
          <w:lang w:eastAsia="tr-TR"/>
        </w:rPr>
        <w:t>Yürürlük</w:t>
      </w:r>
      <w:bookmarkEnd w:id="18"/>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MADDE 18 – </w:t>
      </w:r>
      <w:r w:rsidRPr="003A523A">
        <w:rPr>
          <w:rFonts w:ascii="Arial" w:eastAsia="Times New Roman" w:hAnsi="Arial" w:cs="Arial"/>
          <w:color w:val="000000"/>
          <w:sz w:val="21"/>
          <w:szCs w:val="21"/>
          <w:lang w:eastAsia="tr-TR"/>
        </w:rPr>
        <w:t>(1) Bu Yönetmelik yayımı tarihinde yürürlüğe girer.</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19" w:name="M19"/>
      <w:r w:rsidRPr="003A523A">
        <w:rPr>
          <w:rFonts w:ascii="Arial" w:eastAsia="Times New Roman" w:hAnsi="Arial" w:cs="Arial"/>
          <w:color w:val="FF0000"/>
          <w:sz w:val="21"/>
          <w:szCs w:val="21"/>
          <w:lang w:eastAsia="tr-TR"/>
        </w:rPr>
        <w:t>Yürütme</w:t>
      </w:r>
      <w:bookmarkEnd w:id="19"/>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MADDE 19 –</w:t>
      </w:r>
      <w:r w:rsidRPr="003A523A">
        <w:rPr>
          <w:rFonts w:ascii="Arial" w:eastAsia="Times New Roman" w:hAnsi="Arial" w:cs="Arial"/>
          <w:color w:val="000000"/>
          <w:sz w:val="21"/>
          <w:szCs w:val="21"/>
          <w:lang w:eastAsia="tr-TR"/>
        </w:rPr>
        <w:t xml:space="preserve"> (1) Bu Yönetmelik hükümlerini Ticaret Bakanı yürütür. </w:t>
      </w: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p>
    <w:p w:rsidR="003A523A" w:rsidRPr="003A523A" w:rsidRDefault="003A523A" w:rsidP="003A523A">
      <w:pPr>
        <w:pBdr>
          <w:bottom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Üstü</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bookmarkStart w:id="20" w:name="Ek"/>
      <w:r w:rsidRPr="003A523A">
        <w:rPr>
          <w:rFonts w:ascii="Arial" w:eastAsia="Times New Roman" w:hAnsi="Arial" w:cs="Arial"/>
          <w:color w:val="FF0000"/>
          <w:sz w:val="21"/>
          <w:szCs w:val="21"/>
          <w:lang w:eastAsia="tr-TR"/>
        </w:rPr>
        <w:t>EK</w:t>
      </w:r>
      <w:bookmarkEnd w:id="20"/>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i/>
          <w:iCs/>
          <w:color w:val="FF00FF"/>
          <w:sz w:val="21"/>
          <w:szCs w:val="21"/>
          <w:lang w:eastAsia="tr-TR"/>
        </w:rPr>
        <w:t>(</w:t>
      </w:r>
      <w:proofErr w:type="gramStart"/>
      <w:r w:rsidRPr="003A523A">
        <w:rPr>
          <w:rFonts w:ascii="Arial" w:eastAsia="Times New Roman" w:hAnsi="Arial" w:cs="Arial"/>
          <w:b/>
          <w:bCs/>
          <w:i/>
          <w:iCs/>
          <w:color w:val="FF00FF"/>
          <w:sz w:val="21"/>
          <w:szCs w:val="21"/>
          <w:lang w:eastAsia="tr-TR"/>
        </w:rPr>
        <w:t>1/7/2020</w:t>
      </w:r>
      <w:proofErr w:type="gramEnd"/>
      <w:r w:rsidRPr="003A523A">
        <w:rPr>
          <w:rFonts w:ascii="Arial" w:eastAsia="Times New Roman" w:hAnsi="Arial" w:cs="Arial"/>
          <w:b/>
          <w:bCs/>
          <w:i/>
          <w:iCs/>
          <w:color w:val="FF00FF"/>
          <w:sz w:val="21"/>
          <w:szCs w:val="21"/>
          <w:lang w:eastAsia="tr-TR"/>
        </w:rPr>
        <w:t xml:space="preserve"> tarihinde yürürlüğe girer.)</w:t>
      </w:r>
    </w:p>
    <w:p w:rsidR="003A523A" w:rsidRPr="003A523A" w:rsidRDefault="003A523A" w:rsidP="003A523A">
      <w:pPr>
        <w:pBdr>
          <w:top w:val="single" w:sz="6" w:space="1" w:color="auto"/>
        </w:pBdr>
        <w:spacing w:after="0" w:line="240" w:lineRule="auto"/>
        <w:jc w:val="center"/>
        <w:rPr>
          <w:rFonts w:ascii="Arial" w:eastAsia="Times New Roman" w:hAnsi="Arial" w:cs="Arial"/>
          <w:vanish/>
          <w:sz w:val="16"/>
          <w:szCs w:val="16"/>
          <w:lang w:eastAsia="tr-TR"/>
        </w:rPr>
      </w:pPr>
      <w:r w:rsidRPr="003A523A">
        <w:rPr>
          <w:rFonts w:ascii="Arial" w:eastAsia="Times New Roman" w:hAnsi="Arial" w:cs="Arial"/>
          <w:vanish/>
          <w:sz w:val="16"/>
          <w:szCs w:val="16"/>
          <w:lang w:eastAsia="tr-TR"/>
        </w:rPr>
        <w:t>Formun Altı</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color w:val="FF0000"/>
          <w:sz w:val="21"/>
          <w:szCs w:val="21"/>
          <w:lang w:eastAsia="tr-TR"/>
        </w:rPr>
        <w:t>EK</w:t>
      </w:r>
    </w:p>
    <w:p w:rsidR="003A523A" w:rsidRPr="003A523A" w:rsidRDefault="003A523A" w:rsidP="003A523A">
      <w:pPr>
        <w:spacing w:before="100" w:beforeAutospacing="1" w:after="100" w:afterAutospacing="1"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6502 SAYILI TÜKETİCİNİN KORUNMASI HAKKINDA KANUN GEREĞİNCE SATIŞ SONRASI HİZMET VERİLMESİ ZORUNLU OLAN TÜKETİCİ ÜRÜNLERİ LİSTESİ</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
        <w:gridCol w:w="616"/>
        <w:gridCol w:w="908"/>
        <w:gridCol w:w="2657"/>
        <w:gridCol w:w="1187"/>
        <w:gridCol w:w="2156"/>
        <w:gridCol w:w="887"/>
      </w:tblGrid>
      <w:tr w:rsidR="003A523A" w:rsidRPr="003A523A" w:rsidTr="003A523A">
        <w:trPr>
          <w:tblCellSpacing w:w="15" w:type="dxa"/>
        </w:trPr>
        <w:tc>
          <w:tcPr>
            <w:tcW w:w="10455" w:type="dxa"/>
            <w:gridSpan w:val="4"/>
            <w:tcBorders>
              <w:top w:val="outset" w:sz="6" w:space="0" w:color="auto"/>
              <w:left w:val="outset" w:sz="6" w:space="0" w:color="auto"/>
              <w:bottom w:val="outset" w:sz="6" w:space="0" w:color="auto"/>
              <w:right w:val="outset" w:sz="6" w:space="0" w:color="auto"/>
            </w:tcBorders>
            <w:shd w:val="clear" w:color="auto" w:fill="C0C0C0"/>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SEKTÖR/ÜRÜN</w:t>
            </w:r>
          </w:p>
        </w:tc>
        <w:tc>
          <w:tcPr>
            <w:tcW w:w="17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KULLANIM ÖMRÜ</w:t>
            </w:r>
          </w:p>
        </w:tc>
        <w:tc>
          <w:tcPr>
            <w:tcW w:w="361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 xml:space="preserve">SERVİS SAYISI VE COĞRAFİ BÖLGE ŞARTI </w:t>
            </w:r>
          </w:p>
        </w:tc>
        <w:tc>
          <w:tcPr>
            <w:tcW w:w="364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AZAMİ TAMİR SÜRESİ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w:t>
            </w:r>
          </w:p>
        </w:tc>
        <w:tc>
          <w:tcPr>
            <w:tcW w:w="1881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SAĞLIK SEKTÖRÜ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1.1</w:t>
            </w:r>
          </w:p>
        </w:tc>
        <w:tc>
          <w:tcPr>
            <w:tcW w:w="1719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KİŞİSEL KULLANIM CİHAZLARI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TANSİYON ALETLERİ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KAN DEĞERİ ÖLÇEN CİHAZLAR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İŞİTME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KONUŞMA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ATEŞ ÖLÇEN CİHAZLAR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MASAJ ALETLERİ VE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1.2</w:t>
            </w:r>
          </w:p>
        </w:tc>
        <w:tc>
          <w:tcPr>
            <w:tcW w:w="1719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ANNE VE ÇOCUK ÜRÜNLERİ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ELEKTRONİK GÖĞÜS POMPALARI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3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BİBERON ISITICILARI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BİBERON STERİLİZATÖRLERİ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MAMA HAZIRLAMA SETLERİ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ÇOCUK OTO KOLTUKLARI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MAMA SANDALYELERİ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rHeight w:val="645"/>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ÇOCUK ARABALARI VE PUSETLERİ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1.2.8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BEBEK İZLEME KAMERALARI VE EBEVEYN MONİTÖRLERİ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1.3</w:t>
            </w:r>
          </w:p>
        </w:tc>
        <w:tc>
          <w:tcPr>
            <w:tcW w:w="1719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ENGELLİLERE AİT CİHAZLAR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TEKERLEKLİ SANDALYELER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ENGELLİLER İÇİN AKÜLÜ ARAÇLAR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1.3.3</w:t>
            </w:r>
            <w:bookmarkStart w:id="21" w:name="_GoBack"/>
            <w:bookmarkEnd w:id="21"/>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GÖRME ENGELLİLER İÇİN KİTAP OKUYUCULAR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2</w:t>
            </w:r>
          </w:p>
        </w:tc>
        <w:tc>
          <w:tcPr>
            <w:tcW w:w="1881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GÖZLÜKLER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GÜNEŞ GÖZLÜKLERİ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GÖZLÜK ÇERÇEVELERİ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5 YIL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3</w:t>
            </w:r>
          </w:p>
        </w:tc>
        <w:tc>
          <w:tcPr>
            <w:tcW w:w="1881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ISITMA VE HAVALANDIRMA CİHAZLARI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KLİMALAR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COĞRAFI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3.2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ISI POMPALARI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COĞRAFI BÖLGEDE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FAN KOİLLER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BRÜLÖRLER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KALORİFER KAZANLARI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3.6</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KAT KALORİFERLERİ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3.7</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KOMBİLER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3.8</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DOĞALGAZ / LPG SOBALARI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2 ADET OLMAK ÜZERE 7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3.9</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GAZYAĞLI SOBALAR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COĞRAFI BÖLGEDE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3.10</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KATI YAKIT SOBALARI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ELEKTRİKLİ ODA ISITICILARI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3.12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ŞOFBENLER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3.13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ANİ SU ISITICILARI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3.14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TERMOSİFONLAR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PENCERE TİPİ FANLAR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3.16</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VANTİLATÖRLER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3.17</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USB FANLAR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3.18</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DAVLUMBAZLAR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3.19</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ASPİRATÖRLER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3.20</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FANLI ELBİSE KURUTUCULAR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3.21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HAVA TEMİZLEYİCİLER VE NEMLENDİRİCİLER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AYRI COĞRAFİ BÖLGELERDE TOPLAM 3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4</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SIHHİ TESİSAT ÜRÜNLERİ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HİDROFORLAR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SU ARITMA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COĞRAFİ BÖLGELERDE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MOTORLU SU POMPALARI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VANALAR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BATARYALAR (SIHHİ TESİSAT)</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4.6</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MUSLUKLAR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4.7</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REZERVUARLAR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4.8</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KÜVET VE DUŞ TEKNELERİ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4.9</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HİDROMASAJ SİSTEMLERİ VE JAKUZİLER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1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4.10</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DUŞAKABİNLER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1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4.11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ELEKTRİKLİ SAUNALAR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4.12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LAVABOLAR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4.13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KLOZETLER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4.14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EVİYELER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5</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TAŞINABİLİR ELEKTRİKLİ EL ALETLERİ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TESTERE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POLİSAJ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MATKAPLAR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LEHİM TABANCALARI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VİDALAMA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5.6</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ZIMPARA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5.7</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AVUÇ TAŞLAMA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6</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MOTORLAR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6.1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 MOTORLARI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6.2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İÇTEN YANMALI MOTORLAR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6.3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DIŞTAN TAKMALI DENİZ MOTORLARI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7</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EVLERDE KULLANILAN ALTERNATİF ENERJİ SİSTEMLERİ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GÜNEŞ ENERJİSİ İLE ISITMA SİSTEMLERİ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GÜNEŞ ENERJİSİNİ ELEKTRİK ENERJİSİNE ÇEVİREN SİSTEMLER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proofErr w:type="gramStart"/>
            <w:r w:rsidRPr="003A523A">
              <w:rPr>
                <w:rFonts w:ascii="Arial" w:eastAsia="Times New Roman" w:hAnsi="Arial" w:cs="Arial"/>
                <w:color w:val="000000"/>
                <w:sz w:val="21"/>
                <w:szCs w:val="21"/>
                <w:lang w:eastAsia="tr-TR"/>
              </w:rPr>
              <w:t>RÜZGAR</w:t>
            </w:r>
            <w:proofErr w:type="gramEnd"/>
            <w:r w:rsidRPr="003A523A">
              <w:rPr>
                <w:rFonts w:ascii="Arial" w:eastAsia="Times New Roman" w:hAnsi="Arial" w:cs="Arial"/>
                <w:color w:val="000000"/>
                <w:sz w:val="21"/>
                <w:szCs w:val="21"/>
                <w:lang w:eastAsia="tr-TR"/>
              </w:rPr>
              <w:t xml:space="preserve"> ENERJİSİNİ ELEKTRİK ENERJİSİNE ÇEVİREN SİSTEMLER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ELEKTRONİK, TELEKOMÜNİKASYON ALET VE CİHAZLARI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8.1</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TELEKOMÜNİKASYON ALET VE CİHAZLARI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SABİT HATLI TELEFONLAR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CEP TELEFONLARI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COĞRAFİ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UYDU TELEFONLARI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MODEMLER/ROUTERLAR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FAKSLAR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ARAÇ İÇİ KONUŞMA KİTLERİ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8.2</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BİLGİSAYAR VE ÇEVRE BİRİMLERİ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8.2.1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BİLGİSAYARLAR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8.2.2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TABLETLER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MOUSELAR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8.2.4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MONİTÖRLER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8.2.5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YAZICILAR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TARAYICILAR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SES KAYIT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KLAVYELER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HARİCİ DİSK ÜNİTELERİ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BİLGİSAYAR KAMERALARI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OYUN KONSOLLARI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İŞLEMCİLER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KART OKUYUCULAR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AĞ GÜVENLİK CİHAZLARI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HARD DISKLER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ANAKARTLAR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KİTAP OKUYUCULAR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8.2.18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DİJİTAL FOTOGRAF ÇERÇEVELERİ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8.2.19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SANAL GERÇEKLİK GÖZLÜKLERİ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8.2.20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BELLEKLER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8.2.21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EKRAN KARTLARI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8.2.22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LAPTOP SOĞUTUCULARI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8.2.23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AKILLI KALEMLER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8.3</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GÜVENLİK VE ALARM SİSTEMLERİ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8.3.1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GÜVENLİK AMAÇLI KAMERALAR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8.3.2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GÜVENLİK AMAÇLI MONİTÖRLER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8.3.3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GÜVENLİK AMAÇLI KAYIT CİHAZLARI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8.3.4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ARAÇ İÇİ KAMERALAR</w:t>
            </w:r>
            <w:r w:rsidRPr="00B51F68">
              <w:rPr>
                <w:rFonts w:ascii="Arial" w:eastAsia="Times New Roman" w:hAnsi="Arial" w:cs="Arial"/>
                <w:color w:val="000000"/>
                <w:sz w:val="21"/>
                <w:szCs w:val="21"/>
                <w:highlight w:val="yellow"/>
                <w:lang w:eastAsia="tr-TR"/>
              </w:rPr>
              <w:br/>
              <w:t>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8.3.5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ALARM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8.3.6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EV İÇİ DİNLEME VE İZLEME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8.3.7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AKILLI VE OTOMASYON SİSTEMLERİ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8.3.8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SESLİ VE GÖRÜNTÜLÜ KONUŞMA SİSTEMLERİ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8.4</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EV VE BENZERİ YERLERDE KULLANILAN ELEKTRONİK CİHAZLAR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TELEVİZYONLAR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40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PİKAP-</w:t>
            </w:r>
            <w:proofErr w:type="gramStart"/>
            <w:r w:rsidRPr="003A523A">
              <w:rPr>
                <w:rFonts w:ascii="Arial" w:eastAsia="Times New Roman" w:hAnsi="Arial" w:cs="Arial"/>
                <w:color w:val="000000"/>
                <w:sz w:val="21"/>
                <w:szCs w:val="21"/>
                <w:lang w:eastAsia="tr-TR"/>
              </w:rPr>
              <w:t>PLAK ÇALARLAR</w:t>
            </w:r>
            <w:proofErr w:type="gramEnd"/>
            <w:r w:rsidRPr="003A523A">
              <w:rPr>
                <w:rFonts w:ascii="Arial" w:eastAsia="Times New Roman" w:hAnsi="Arial" w:cs="Arial"/>
                <w:color w:val="000000"/>
                <w:sz w:val="21"/>
                <w:szCs w:val="21"/>
                <w:lang w:eastAsia="tr-TR"/>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MÜZİK SETLERİ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40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RADYOLAR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40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SES KAYDEDİCİ VE OYNATICI CİHAZLAR (</w:t>
            </w:r>
            <w:proofErr w:type="gramStart"/>
            <w:r w:rsidRPr="003A523A">
              <w:rPr>
                <w:rFonts w:ascii="Arial" w:eastAsia="Times New Roman" w:hAnsi="Arial" w:cs="Arial"/>
                <w:color w:val="000000"/>
                <w:sz w:val="21"/>
                <w:szCs w:val="21"/>
                <w:lang w:eastAsia="tr-TR"/>
              </w:rPr>
              <w:t>CD,DVD</w:t>
            </w:r>
            <w:proofErr w:type="gramEnd"/>
            <w:r w:rsidRPr="003A523A">
              <w:rPr>
                <w:rFonts w:ascii="Arial" w:eastAsia="Times New Roman" w:hAnsi="Arial" w:cs="Arial"/>
                <w:color w:val="000000"/>
                <w:sz w:val="21"/>
                <w:szCs w:val="21"/>
                <w:lang w:eastAsia="tr-TR"/>
              </w:rPr>
              <w:t>,VCD vb.)</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2 ADET OLMAK ÜZERE 7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8.4.6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MEDYA OYNATICILAR(MP3, MP4 vb.)</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8.4.7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EV SİNEMA SİSTEMLERİ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SES DÜZENLEYİCİLER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HOPARLÖRLER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KULAKLIKLAR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ELEKTRONİK SÖZLÜKLER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PROJEKSİYON CİHAZLARI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HESAP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ELEKTRONİK PARA KASALARI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UYDU ALICILARI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2 ADET OLMAK ÜZERE 7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8.4.16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AKILLI TV KUTULARI (SET TOP BOX ve vb.)</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20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8.4.17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UYDU YARDIMIYLA KONUM BELİRLEME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8.5</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FOTOĞRAF MAKİNELERİ VE KAMERALAR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8.5.1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KAMERALAR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8.5.2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FOTOĞRAF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8.6</w:t>
            </w:r>
          </w:p>
        </w:tc>
        <w:tc>
          <w:tcPr>
            <w:tcW w:w="1683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İNSANSIZ HAVA ARAÇLARI</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8.6.1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DRONELER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9</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ELEKTRİK ÜRETEN VE DÜZENLEYEN CİHAZLAR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9.1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JENERATÖRLER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9.2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AKÜMÜLATÖRLER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9.3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KESİNTİSİZ GÜÇ KAYNAKLARI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9.4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DÖNÜŞTÜRÜCÜLER (İNVERTÖR)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9.5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REGULATÖRLER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10</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TAŞITLAR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BİNEK OTOMOBİLLER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KAMYONETLER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20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MOTOSİKLETLER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10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ATV ARAÇLARI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COĞRAFI BÖLGEDE TOPLAM 10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MOTORLU BİSİKLETLER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COĞRAFI BÖLGEDE TOPLAM 10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10.6</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MOTORLU SCOOTERLAR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COĞRAFI BÖLGEDE TOPLAM 10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10.7</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DENİZ MOTOSİKLETLERİ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10.8</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YATLAR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10.9</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KAR MOTOSİKLETLERİ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10.10</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BİSİKLETLER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10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10.11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ELEKTRİKLİ KAYKAYLAR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 xml:space="preserve">7 COĞRAFI BÖLGEDE TOPLAM 10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10.12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ÇOCUKLAR İÇİN AKÜLÜ ARAÇLAR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KARAVANLAR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45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10.14</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TAŞIT YEDEK PARÇALARI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ARAÇ LASTİKLERİ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FARLAR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GÖSTERGE TABLOSU VE GÖSTERGELER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MERKEZİ KİLİTLER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EMNİYET KEMERİ VE BAĞLANTILARI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EMNİYET CAMLARI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EGZOZ BORU VE SUSTURUCULAR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ŞARJ DİNAMOSU</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JANTLAR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10.14.10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KATALİTİK KONVERTÖRLER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AMORTİSÖRLER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RADYATÖRLER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3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10.14.13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OTO KLİMALARI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10.15</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ARAÇ DÖNÜŞÜM KİTLERİ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10.15.1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LPG DÖNÜŞÜM KİTLERİ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10.15.2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CNG DÖNÜŞÜM KİTLERİ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10.15.3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 DÖNÜŞÜM KİTLERİ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11</w:t>
            </w:r>
          </w:p>
        </w:tc>
        <w:tc>
          <w:tcPr>
            <w:tcW w:w="9855" w:type="dxa"/>
            <w:gridSpan w:val="3"/>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EV TİPİ DİKİŞ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COĞRAFI BÖLGEDE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12</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BAHÇELERDE KULLANILAN MAKİNALAR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ÇİM-OT-ÇİT KESME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ÇİM BİÇME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ZİNCİRLİ TESTERE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12.4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ÇAPALAMA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13</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ÖLÇME ALET VE CİHAZLARI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 SAYAÇLARI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13.2</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DOĞALGAZ SAYAÇLARI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13.3</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SU SAYAÇLARI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13.4</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ISI SAYAÇLARI - </w:t>
            </w:r>
            <w:proofErr w:type="gramStart"/>
            <w:r w:rsidRPr="003A523A">
              <w:rPr>
                <w:rFonts w:ascii="Arial" w:eastAsia="Times New Roman" w:hAnsi="Arial" w:cs="Arial"/>
                <w:color w:val="000000"/>
                <w:sz w:val="21"/>
                <w:szCs w:val="21"/>
                <w:lang w:eastAsia="tr-TR"/>
              </w:rPr>
              <w:t>ISI ÖLÇERLER</w:t>
            </w:r>
            <w:proofErr w:type="gramEnd"/>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13.5</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SAATLER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13.6</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AKILLI SAATLER VE BİLEKLİKLER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13.7</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DALIŞ SAATLERİ / BİLGİSAYARLAR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13.8</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ODA TERMOSTATLARI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14</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SPOR VE AV ALETLERİ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14.1</w:t>
            </w:r>
          </w:p>
        </w:tc>
        <w:tc>
          <w:tcPr>
            <w:tcW w:w="787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SPOR ALETLERİ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14.1.1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KONDİSYON BİSİKLETLERİ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14.1.2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KOŞU BANDLARI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14.1.3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KONDİSYON KÜREĞİ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14.1.4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AĞIRLIK ÇALIŞMA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14.2</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AV ALETLERİ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14.2.1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AV TÜFEKLERİ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15</w:t>
            </w:r>
          </w:p>
        </w:tc>
        <w:tc>
          <w:tcPr>
            <w:tcW w:w="1890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EV VE BENZERİ YERLERDE KULLANILAN ELEKTRİKLİ VE GAZLI CİHAZLAR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15.1</w:t>
            </w:r>
          </w:p>
        </w:tc>
        <w:tc>
          <w:tcPr>
            <w:tcW w:w="1692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EV ALETLERİ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BUZDOLAPLARI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5 ADET OLMAK ÜZERE 7 BÖLGEDE TOPLAM 60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DERİN DONDURUCULAR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5 ADET OLMAK ÜZERE 7 BÖLGEDE TOPLAM 60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ARAÇ BUZDOLAPLARI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SU SEBİLLERİ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7 COĞRAFI BÖLGEDE TOPLAM 7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BULAŞIK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5 ADET OLMAK ÜZERE 7 BÖLGEDE TOPLAM 60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ÇAMAŞIR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5 ADET OLMAK ÜZERE 7 BÖLGEDE TOPLAM 60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ÇAMAŞIR KURUTMA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5 ADET OLMAK ÜZERE 7 BÖLGEDE TOPLAM 60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ELEKTRİKLİ SÜPÜRGELER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15.1.9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FIRINLAR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15.1.10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OCAKLAR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15.1.11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PİŞİRME SACLARI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15.1.12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MİKRODALGA FIRINLAR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BUHARLI TEMİZLİK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7 COĞRAFI BÖLGEDE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BUZ YAPMA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7 COĞRAFI BÖLGEDE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ÇÖP ÖĞÜTME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7 COĞRAFI BÖLGEDE TOPLAM 7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15.1.16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proofErr w:type="gramStart"/>
            <w:r w:rsidRPr="00B51F68">
              <w:rPr>
                <w:rFonts w:ascii="Arial" w:eastAsia="Times New Roman" w:hAnsi="Arial" w:cs="Arial"/>
                <w:color w:val="000000"/>
                <w:sz w:val="21"/>
                <w:szCs w:val="21"/>
                <w:highlight w:val="yellow"/>
                <w:lang w:eastAsia="tr-TR"/>
              </w:rPr>
              <w:t>KAĞIT</w:t>
            </w:r>
            <w:proofErr w:type="gramEnd"/>
            <w:r w:rsidRPr="00B51F68">
              <w:rPr>
                <w:rFonts w:ascii="Arial" w:eastAsia="Times New Roman" w:hAnsi="Arial" w:cs="Arial"/>
                <w:color w:val="000000"/>
                <w:sz w:val="21"/>
                <w:szCs w:val="21"/>
                <w:highlight w:val="yellow"/>
                <w:lang w:eastAsia="tr-TR"/>
              </w:rPr>
              <w:t xml:space="preserve"> ÖĞÜTME VE EVRAK İMHA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15.1.17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DÜDÜKLÜ TENCERELER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15.1.18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ÜTÜLER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15.2</w:t>
            </w:r>
          </w:p>
        </w:tc>
        <w:tc>
          <w:tcPr>
            <w:tcW w:w="1683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KİŞİSEL BAKIM ÜRÜNLERİ (PİLLİ ÜRÜNLER HARİÇ)</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SAÇ KESME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SAÇ ŞEKİLLENDİRME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SAÇ KURUTMA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15.2.4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ELEKTRİKLİ TRAŞ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EPİLASYON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SAKAL BIYIK KESME VE DÜZELTME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YÜZ MASKESİ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15.2.8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CİLT TEMİZLEME CİHAZLARI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2 ADET OLMAK ÜZERE 7 BÖLGEDE TOPLAM 15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15.3</w:t>
            </w:r>
          </w:p>
        </w:tc>
        <w:tc>
          <w:tcPr>
            <w:tcW w:w="16830" w:type="dxa"/>
            <w:gridSpan w:val="5"/>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BESİN HAZIRLAYICI CİHAZ VE MAKİNELER</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EKMEK KIZARTMA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EKMEK KESME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EKMEK YAPMA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TOST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YOĞURT YAPMA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YUMURTA PİŞİRİCİLER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KARIŞTIRICILAR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ÇAY/ KAHVE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MEYVE SEBZE SIKACAKLARI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ET KIYMA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MISIR PATLATMA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SU ISITICILAR (KETTLE)</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ELEKTRİKLİ PİŞİRİCİLER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BUHARLI PİŞİRİCİLER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15.3.15</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MUTFAK ROBOTLARI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15.3.16</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FRİTÖZLER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15.3.17</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IZGARALAR </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15.3.18</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BLENDERLAR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15.3.19</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DOĞRAYICILAR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15.3.20</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GIDA ÖĞÜTÜCÜLER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15.3.21</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KAHVE ÖĞÜTÜCÜLER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15.3.22</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ELEKTRİKLİ CEZVELER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15.3.23</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DONDURMA YAPMA MAKİNALARI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405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15.3.24</w:t>
            </w:r>
          </w:p>
        </w:tc>
        <w:tc>
          <w:tcPr>
            <w:tcW w:w="373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WAFFLE MAKİNELERİ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HER COĞRAFİ BÖLGEDE EN AZ 3 ADET OLMAK ÜZERE 7 BÖLGEDE TOPLAM 30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16</w:t>
            </w:r>
          </w:p>
        </w:tc>
        <w:tc>
          <w:tcPr>
            <w:tcW w:w="1881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MÜZİK ALETLERİ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16.1</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ORGLAR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16.2</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PİYANOLAR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16.3</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BAĞLAMALAR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16.4</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BATERİLER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16.5</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GİTARLAR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16.6</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KEMANLAR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7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17</w:t>
            </w:r>
          </w:p>
        </w:tc>
        <w:tc>
          <w:tcPr>
            <w:tcW w:w="9765" w:type="dxa"/>
            <w:gridSpan w:val="3"/>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AHŞAP VE METAL MOBİLYALAR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18</w:t>
            </w:r>
          </w:p>
        </w:tc>
        <w:tc>
          <w:tcPr>
            <w:tcW w:w="18810" w:type="dxa"/>
            <w:gridSpan w:val="6"/>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b/>
                <w:bCs/>
                <w:color w:val="000000"/>
                <w:sz w:val="21"/>
                <w:szCs w:val="21"/>
                <w:lang w:eastAsia="tr-TR"/>
              </w:rPr>
              <w:t>KAPI VE PENCERE SİSTEMLERİ</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18.1</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KAPI VE PENCERELER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1 SERVİS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18.2</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KAPI HİDROLİKLERİ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18.3</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KAPI KİLİTLERİ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xml:space="preserve">SERVİS GEREKMEZ </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18.4</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KAPI OTOMATLARI</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5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SERVİS GEREKMEZ</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20 İŞ GÜNÜ</w:t>
            </w:r>
          </w:p>
        </w:tc>
      </w:tr>
      <w:tr w:rsidR="003A523A" w:rsidRPr="00B51F68"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18.5</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CAM BALKONLAR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20 İŞ GÜNÜ</w:t>
            </w:r>
          </w:p>
        </w:tc>
      </w:tr>
      <w:tr w:rsidR="003A523A" w:rsidRPr="003A523A" w:rsidTr="003A523A">
        <w:trPr>
          <w:tblCellSpacing w:w="15"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rPr>
                <w:rFonts w:ascii="Arial" w:eastAsia="Times New Roman" w:hAnsi="Arial" w:cs="Arial"/>
                <w:color w:val="000000"/>
                <w:sz w:val="21"/>
                <w:szCs w:val="21"/>
                <w:lang w:eastAsia="tr-TR"/>
              </w:rPr>
            </w:pPr>
            <w:r w:rsidRPr="003A523A">
              <w:rPr>
                <w:rFonts w:ascii="Arial" w:eastAsia="Times New Roman" w:hAnsi="Arial" w:cs="Arial"/>
                <w:color w:val="000000"/>
                <w:sz w:val="21"/>
                <w:szCs w:val="21"/>
                <w:lang w:eastAsia="tr-TR"/>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18.6</w:t>
            </w:r>
          </w:p>
        </w:tc>
        <w:tc>
          <w:tcPr>
            <w:tcW w:w="7785" w:type="dxa"/>
            <w:gridSpan w:val="2"/>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ELEKTRİKLİ PANJURLAR</w:t>
            </w:r>
          </w:p>
        </w:tc>
        <w:tc>
          <w:tcPr>
            <w:tcW w:w="178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10 YIL</w:t>
            </w:r>
          </w:p>
        </w:tc>
        <w:tc>
          <w:tcPr>
            <w:tcW w:w="3615" w:type="dxa"/>
            <w:tcBorders>
              <w:top w:val="outset" w:sz="6" w:space="0" w:color="auto"/>
              <w:left w:val="outset" w:sz="6" w:space="0" w:color="auto"/>
              <w:bottom w:val="outset" w:sz="6" w:space="0" w:color="auto"/>
              <w:right w:val="outset" w:sz="6" w:space="0" w:color="auto"/>
            </w:tcBorders>
            <w:vAlign w:val="center"/>
            <w:hideMark/>
          </w:tcPr>
          <w:p w:rsidR="003A523A" w:rsidRPr="00B51F68" w:rsidRDefault="003A523A" w:rsidP="003A523A">
            <w:pPr>
              <w:spacing w:after="0" w:line="240" w:lineRule="auto"/>
              <w:jc w:val="center"/>
              <w:rPr>
                <w:rFonts w:ascii="Arial" w:eastAsia="Times New Roman" w:hAnsi="Arial" w:cs="Arial"/>
                <w:color w:val="000000"/>
                <w:sz w:val="21"/>
                <w:szCs w:val="21"/>
                <w:highlight w:val="yellow"/>
                <w:lang w:eastAsia="tr-TR"/>
              </w:rPr>
            </w:pPr>
            <w:r w:rsidRPr="00B51F68">
              <w:rPr>
                <w:rFonts w:ascii="Arial" w:eastAsia="Times New Roman" w:hAnsi="Arial" w:cs="Arial"/>
                <w:color w:val="000000"/>
                <w:sz w:val="21"/>
                <w:szCs w:val="21"/>
                <w:highlight w:val="yellow"/>
                <w:lang w:eastAsia="tr-TR"/>
              </w:rPr>
              <w:t>1 SERVİS</w:t>
            </w:r>
          </w:p>
        </w:tc>
        <w:tc>
          <w:tcPr>
            <w:tcW w:w="3645" w:type="dxa"/>
            <w:tcBorders>
              <w:top w:val="outset" w:sz="6" w:space="0" w:color="auto"/>
              <w:left w:val="outset" w:sz="6" w:space="0" w:color="auto"/>
              <w:bottom w:val="outset" w:sz="6" w:space="0" w:color="auto"/>
              <w:right w:val="outset" w:sz="6" w:space="0" w:color="auto"/>
            </w:tcBorders>
            <w:vAlign w:val="center"/>
            <w:hideMark/>
          </w:tcPr>
          <w:p w:rsidR="003A523A" w:rsidRPr="003A523A" w:rsidRDefault="003A523A" w:rsidP="003A523A">
            <w:pPr>
              <w:spacing w:after="0" w:line="240" w:lineRule="auto"/>
              <w:jc w:val="center"/>
              <w:rPr>
                <w:rFonts w:ascii="Arial" w:eastAsia="Times New Roman" w:hAnsi="Arial" w:cs="Arial"/>
                <w:color w:val="000000"/>
                <w:sz w:val="21"/>
                <w:szCs w:val="21"/>
                <w:lang w:eastAsia="tr-TR"/>
              </w:rPr>
            </w:pPr>
            <w:r w:rsidRPr="00B51F68">
              <w:rPr>
                <w:rFonts w:ascii="Arial" w:eastAsia="Times New Roman" w:hAnsi="Arial" w:cs="Arial"/>
                <w:color w:val="000000"/>
                <w:sz w:val="21"/>
                <w:szCs w:val="21"/>
                <w:highlight w:val="yellow"/>
                <w:lang w:eastAsia="tr-TR"/>
              </w:rPr>
              <w:t>20 İŞ GÜNÜ</w:t>
            </w:r>
          </w:p>
        </w:tc>
      </w:tr>
    </w:tbl>
    <w:p w:rsidR="00675E9C" w:rsidRDefault="00675E9C"/>
    <w:sectPr w:rsidR="00675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6C7A"/>
    <w:multiLevelType w:val="multilevel"/>
    <w:tmpl w:val="8F38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A4"/>
    <w:rsid w:val="003A523A"/>
    <w:rsid w:val="00675E9C"/>
    <w:rsid w:val="008E0FA4"/>
    <w:rsid w:val="00B51F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6DA26-DAF6-4AF9-9F24-179B7CFE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3A523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A523A"/>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3A523A"/>
  </w:style>
  <w:style w:type="character" w:styleId="Kpr">
    <w:name w:val="Hyperlink"/>
    <w:basedOn w:val="VarsaylanParagrafYazTipi"/>
    <w:uiPriority w:val="99"/>
    <w:semiHidden/>
    <w:unhideWhenUsed/>
    <w:rsid w:val="003A523A"/>
    <w:rPr>
      <w:color w:val="000080"/>
      <w:u w:val="single"/>
    </w:rPr>
  </w:style>
  <w:style w:type="character" w:styleId="zlenenKpr">
    <w:name w:val="FollowedHyperlink"/>
    <w:basedOn w:val="VarsaylanParagrafYazTipi"/>
    <w:uiPriority w:val="99"/>
    <w:semiHidden/>
    <w:unhideWhenUsed/>
    <w:rsid w:val="003A523A"/>
    <w:rPr>
      <w:color w:val="990000"/>
      <w:u w:val="single"/>
    </w:rPr>
  </w:style>
  <w:style w:type="paragraph" w:customStyle="1" w:styleId="msonormal0">
    <w:name w:val="msonormal"/>
    <w:basedOn w:val="Normal"/>
    <w:rsid w:val="003A5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inbodytexthead">
    <w:name w:val="mainbodytexthead"/>
    <w:basedOn w:val="Normal"/>
    <w:rsid w:val="003A523A"/>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3A523A"/>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3A523A"/>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3A523A"/>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3A523A"/>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3A5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3A523A"/>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3A523A"/>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3A5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3A523A"/>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3A523A"/>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3A523A"/>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3A523A"/>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3A523A"/>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3A523A"/>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AltBilgi1">
    <w:name w:val="Alt Bilgi1"/>
    <w:basedOn w:val="Normal"/>
    <w:rsid w:val="003A523A"/>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3A523A"/>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3A523A"/>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3A523A"/>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customStyle="1" w:styleId="manabaslik">
    <w:name w:val="m_anabaslik"/>
    <w:basedOn w:val="Normal"/>
    <w:rsid w:val="003A523A"/>
    <w:pPr>
      <w:pBdr>
        <w:bottom w:val="single" w:sz="6" w:space="8" w:color="CCCCCC"/>
      </w:pBdr>
      <w:spacing w:before="100" w:beforeAutospacing="1" w:after="100" w:afterAutospacing="1" w:line="240" w:lineRule="auto"/>
    </w:pPr>
    <w:rPr>
      <w:rFonts w:ascii="Times New Roman" w:eastAsia="Times New Roman" w:hAnsi="Times New Roman" w:cs="Times New Roman"/>
      <w:b/>
      <w:bCs/>
      <w:color w:val="000000"/>
      <w:sz w:val="27"/>
      <w:szCs w:val="27"/>
      <w:lang w:eastAsia="tr-TR"/>
    </w:rPr>
  </w:style>
  <w:style w:type="paragraph" w:customStyle="1" w:styleId="mbaslik">
    <w:name w:val="m_baslik"/>
    <w:basedOn w:val="Normal"/>
    <w:rsid w:val="003A523A"/>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mbaslikkalin">
    <w:name w:val="m_baslik_kalin"/>
    <w:basedOn w:val="Normal"/>
    <w:rsid w:val="003A523A"/>
    <w:pPr>
      <w:spacing w:before="100" w:beforeAutospacing="1" w:after="100" w:afterAutospacing="1" w:line="240" w:lineRule="auto"/>
    </w:pPr>
    <w:rPr>
      <w:rFonts w:ascii="Times New Roman" w:eastAsia="Times New Roman" w:hAnsi="Times New Roman" w:cs="Times New Roman"/>
      <w:b/>
      <w:bCs/>
      <w:color w:val="FF0000"/>
      <w:sz w:val="24"/>
      <w:szCs w:val="24"/>
      <w:lang w:eastAsia="tr-TR"/>
    </w:rPr>
  </w:style>
  <w:style w:type="paragraph" w:customStyle="1" w:styleId="mbaslikorta">
    <w:name w:val="m_baslik_orta"/>
    <w:basedOn w:val="Normal"/>
    <w:rsid w:val="003A523A"/>
    <w:pPr>
      <w:spacing w:before="100" w:beforeAutospacing="1" w:after="100" w:afterAutospacing="1" w:line="240" w:lineRule="auto"/>
      <w:jc w:val="center"/>
    </w:pPr>
    <w:rPr>
      <w:rFonts w:ascii="Times New Roman" w:eastAsia="Times New Roman" w:hAnsi="Times New Roman" w:cs="Times New Roman"/>
      <w:color w:val="FF0000"/>
      <w:sz w:val="24"/>
      <w:szCs w:val="24"/>
      <w:lang w:eastAsia="tr-TR"/>
    </w:rPr>
  </w:style>
  <w:style w:type="paragraph" w:customStyle="1" w:styleId="msag">
    <w:name w:val="m_sag"/>
    <w:basedOn w:val="Normal"/>
    <w:rsid w:val="003A523A"/>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morta">
    <w:name w:val="m_orta"/>
    <w:basedOn w:val="Normal"/>
    <w:rsid w:val="003A523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mdegisiklikler">
    <w:name w:val="m_degisiklikler"/>
    <w:basedOn w:val="Normal"/>
    <w:rsid w:val="003A523A"/>
    <w:pPr>
      <w:pBdr>
        <w:top w:val="single" w:sz="6" w:space="8" w:color="CCCCCC"/>
      </w:pBdr>
      <w:spacing w:before="100" w:beforeAutospacing="1" w:after="100" w:afterAutospacing="1" w:line="240" w:lineRule="auto"/>
    </w:pPr>
    <w:rPr>
      <w:rFonts w:ascii="Times New Roman" w:eastAsia="Times New Roman" w:hAnsi="Times New Roman" w:cs="Times New Roman"/>
      <w:i/>
      <w:iCs/>
      <w:color w:val="008080"/>
      <w:sz w:val="24"/>
      <w:szCs w:val="24"/>
      <w:lang w:eastAsia="tr-TR"/>
    </w:rPr>
  </w:style>
  <w:style w:type="paragraph" w:customStyle="1" w:styleId="mnot">
    <w:name w:val="m_not"/>
    <w:basedOn w:val="Normal"/>
    <w:rsid w:val="003A523A"/>
    <w:pPr>
      <w:spacing w:before="100" w:beforeAutospacing="1" w:after="100" w:afterAutospacing="1" w:line="240" w:lineRule="auto"/>
    </w:pPr>
    <w:rPr>
      <w:rFonts w:ascii="Times New Roman" w:eastAsia="Times New Roman" w:hAnsi="Times New Roman" w:cs="Times New Roman"/>
      <w:color w:val="0000FF"/>
      <w:sz w:val="24"/>
      <w:szCs w:val="24"/>
      <w:lang w:eastAsia="tr-TR"/>
    </w:rPr>
  </w:style>
  <w:style w:type="paragraph" w:customStyle="1" w:styleId="milgili">
    <w:name w:val="m_ilgili"/>
    <w:basedOn w:val="Normal"/>
    <w:rsid w:val="003A523A"/>
    <w:pPr>
      <w:spacing w:before="100" w:beforeAutospacing="1" w:after="100" w:afterAutospacing="1" w:line="240" w:lineRule="auto"/>
    </w:pPr>
    <w:rPr>
      <w:rFonts w:ascii="Times New Roman" w:eastAsia="Times New Roman" w:hAnsi="Times New Roman" w:cs="Times New Roman"/>
      <w:b/>
      <w:bCs/>
      <w:i/>
      <w:iCs/>
      <w:color w:val="008080"/>
      <w:sz w:val="24"/>
      <w:szCs w:val="24"/>
      <w:lang w:eastAsia="tr-TR"/>
    </w:rPr>
  </w:style>
  <w:style w:type="paragraph" w:customStyle="1" w:styleId="mdikkat">
    <w:name w:val="m_dikkat"/>
    <w:basedOn w:val="Normal"/>
    <w:rsid w:val="003A523A"/>
    <w:pPr>
      <w:spacing w:before="100" w:beforeAutospacing="1" w:after="100" w:afterAutospacing="1" w:line="240" w:lineRule="auto"/>
    </w:pPr>
    <w:rPr>
      <w:rFonts w:ascii="Times New Roman" w:eastAsia="Times New Roman" w:hAnsi="Times New Roman" w:cs="Times New Roman"/>
      <w:b/>
      <w:bCs/>
      <w:i/>
      <w:iCs/>
      <w:color w:val="FF00FF"/>
      <w:sz w:val="24"/>
      <w:szCs w:val="24"/>
      <w:lang w:eastAsia="tr-TR"/>
    </w:rPr>
  </w:style>
  <w:style w:type="paragraph" w:styleId="NormalWeb">
    <w:name w:val="Normal (Web)"/>
    <w:basedOn w:val="Normal"/>
    <w:uiPriority w:val="99"/>
    <w:semiHidden/>
    <w:unhideWhenUsed/>
    <w:rsid w:val="003A5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A523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A523A"/>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3A523A"/>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A523A"/>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77021">
      <w:bodyDiv w:val="1"/>
      <w:marLeft w:val="0"/>
      <w:marRight w:val="0"/>
      <w:marTop w:val="0"/>
      <w:marBottom w:val="0"/>
      <w:divBdr>
        <w:top w:val="none" w:sz="0" w:space="0" w:color="auto"/>
        <w:left w:val="none" w:sz="0" w:space="0" w:color="auto"/>
        <w:bottom w:val="none" w:sz="0" w:space="0" w:color="auto"/>
        <w:right w:val="none" w:sz="0" w:space="0" w:color="auto"/>
      </w:divBdr>
      <w:divsChild>
        <w:div w:id="1635720249">
          <w:marLeft w:val="0"/>
          <w:marRight w:val="0"/>
          <w:marTop w:val="0"/>
          <w:marBottom w:val="0"/>
          <w:divBdr>
            <w:top w:val="none" w:sz="0" w:space="0" w:color="auto"/>
            <w:left w:val="none" w:sz="0" w:space="0" w:color="auto"/>
            <w:bottom w:val="none" w:sz="0" w:space="0" w:color="auto"/>
            <w:right w:val="none" w:sz="0" w:space="0" w:color="auto"/>
          </w:divBdr>
          <w:divsChild>
            <w:div w:id="1451893470">
              <w:marLeft w:val="0"/>
              <w:marRight w:val="0"/>
              <w:marTop w:val="0"/>
              <w:marBottom w:val="0"/>
              <w:divBdr>
                <w:top w:val="none" w:sz="0" w:space="0" w:color="auto"/>
                <w:left w:val="none" w:sz="0" w:space="0" w:color="auto"/>
                <w:bottom w:val="none" w:sz="0" w:space="0" w:color="auto"/>
                <w:right w:val="none" w:sz="0" w:space="0" w:color="auto"/>
              </w:divBdr>
            </w:div>
            <w:div w:id="100362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89096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142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tuketici/satis_sonrasi_hizmetler_yonetmeligi.aspx" TargetMode="External"/><Relationship Id="rId13" Type="http://schemas.openxmlformats.org/officeDocument/2006/relationships/hyperlink" Target="https://www.mevzuat.net/tuketici/garanti_belgesi_yonetmeligi.aspx" TargetMode="External"/><Relationship Id="rId3" Type="http://schemas.openxmlformats.org/officeDocument/2006/relationships/settings" Target="settings.xml"/><Relationship Id="rId7" Type="http://schemas.openxmlformats.org/officeDocument/2006/relationships/hyperlink" Target="https://www.mevzuat.net/tuketici/kanun6502.aspx" TargetMode="External"/><Relationship Id="rId12" Type="http://schemas.openxmlformats.org/officeDocument/2006/relationships/hyperlink" Target="https://www.mevzuat.net/tuketici/garanti_belgesi_yonetmeligi.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vzuat.net/tuketici/kanun6502.aspx" TargetMode="External"/><Relationship Id="rId11" Type="http://schemas.openxmlformats.org/officeDocument/2006/relationships/hyperlink" Target="https://www.mevzuat.net/tuketici/satis_sonrasi_hizmetler_yonetmeligi.aspx" TargetMode="External"/><Relationship Id="rId5" Type="http://schemas.openxmlformats.org/officeDocument/2006/relationships/hyperlink" Target="https://www.mevzuat.net/tuketici/satis_sonrasi_hizmetler_yonetmeligi.aspx" TargetMode="External"/><Relationship Id="rId15" Type="http://schemas.openxmlformats.org/officeDocument/2006/relationships/hyperlink" Target="https://www.mevzuat.net/tuketici/sanayimallari140603.aspx" TargetMode="External"/><Relationship Id="rId10" Type="http://schemas.openxmlformats.org/officeDocument/2006/relationships/hyperlink" Target="https://www.mevzuat.net/tuketici/satis_sonrasi_hizmetler_yonetmeligi.aspx" TargetMode="External"/><Relationship Id="rId4" Type="http://schemas.openxmlformats.org/officeDocument/2006/relationships/webSettings" Target="webSettings.xml"/><Relationship Id="rId9" Type="http://schemas.openxmlformats.org/officeDocument/2006/relationships/hyperlink" Target="https://www.mevzuat.net/tuketici/kanun6502.aspx" TargetMode="External"/><Relationship Id="rId14" Type="http://schemas.openxmlformats.org/officeDocument/2006/relationships/hyperlink" Target="https://www.mevzuat.net/gumruk/kanunlar/kanun2872.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5653</Words>
  <Characters>32225</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4</cp:revision>
  <dcterms:created xsi:type="dcterms:W3CDTF">2020-06-10T13:22:00Z</dcterms:created>
  <dcterms:modified xsi:type="dcterms:W3CDTF">2020-06-10T13:44:00Z</dcterms:modified>
</cp:coreProperties>
</file>