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13EE9" w:rsidRPr="00B13EE9" w:rsidTr="00B13EE9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13EE9" w:rsidRPr="00B13EE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B13EE9" w:rsidRPr="00B13EE9">
                    <w:trPr>
                      <w:trHeight w:val="4995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B13EE9" w:rsidRPr="00B13EE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13EE9" w:rsidRPr="00B13EE9" w:rsidRDefault="00B13EE9" w:rsidP="00B13EE9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9CA4B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bookmarkStart w:id="0" w:name="_GoBack"/>
                              <w:bookmarkEnd w:id="0"/>
                              <w:r w:rsidRPr="00B13EE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9CA4BE"/>
                                  <w:sz w:val="18"/>
                                  <w:szCs w:val="18"/>
                                  <w:lang w:eastAsia="tr-TR"/>
                                </w:rPr>
                                <w:t>2017/10051 Serbest Bölgelerde Türk Lirası ile Yapılabilecek Ödemeler Hakkında Karar (11.05.2017 T. 30063 R.G.)</w:t>
                              </w:r>
                            </w:p>
                          </w:tc>
                        </w:tr>
                        <w:tr w:rsidR="00B13EE9" w:rsidRPr="00B13EE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B13EE9" w:rsidRPr="00B13EE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13EE9" w:rsidRPr="00B13EE9" w:rsidRDefault="00B13EE9" w:rsidP="00B13EE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13EE9" w:rsidRPr="00B13EE9" w:rsidRDefault="00B13EE9" w:rsidP="00B13E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B13EE9" w:rsidRPr="00B13EE9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</w:tcPr>
                            <w:p w:rsidR="00B13EE9" w:rsidRPr="00B13EE9" w:rsidRDefault="00B13EE9" w:rsidP="00B13EE9">
                              <w:pPr>
                                <w:keepNext/>
                                <w:keepLines/>
                                <w:widowControl w:val="0"/>
                                <w:spacing w:after="10" w:line="180" w:lineRule="exact"/>
                                <w:ind w:left="40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bookmarkStart w:id="1" w:name="bookmark1"/>
                              <w:r w:rsidRPr="00B13EE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SERBEST BÖLGELERDE TÜRK LİRASI İLE YAPILABİLECEK ÖDEMELER</w:t>
                              </w:r>
                            </w:p>
                            <w:p w:rsidR="00B13EE9" w:rsidRPr="00B13EE9" w:rsidRDefault="00B13EE9" w:rsidP="00B13EE9">
                              <w:pPr>
                                <w:keepNext/>
                                <w:keepLines/>
                                <w:widowControl w:val="0"/>
                                <w:spacing w:after="0" w:line="180" w:lineRule="exact"/>
                                <w:ind w:left="40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bookmarkStart w:id="2" w:name="bookmark2"/>
                              <w:r w:rsidRPr="00B13EE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HAKKINDA KARAR</w:t>
                              </w:r>
                            </w:p>
                            <w:p w:rsidR="00B13EE9" w:rsidRPr="00B13EE9" w:rsidRDefault="00B13EE9" w:rsidP="00B13EE9">
                              <w:pPr>
                                <w:keepNext/>
                                <w:keepLines/>
                                <w:widowControl w:val="0"/>
                                <w:spacing w:after="0" w:line="180" w:lineRule="exact"/>
                                <w:ind w:left="40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13EE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(11.05.2017 T. 30063 R.G.)</w:t>
                              </w:r>
                            </w:p>
                            <w:p w:rsidR="00B13EE9" w:rsidRPr="00B13EE9" w:rsidRDefault="00B13EE9" w:rsidP="00B13EE9">
                              <w:pPr>
                                <w:keepNext/>
                                <w:keepLines/>
                                <w:widowControl w:val="0"/>
                                <w:spacing w:after="0" w:line="180" w:lineRule="exact"/>
                                <w:ind w:left="40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13EE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  <w:p w:rsidR="00B13EE9" w:rsidRPr="00B13EE9" w:rsidRDefault="00B13EE9" w:rsidP="00B13EE9">
                              <w:pPr>
                                <w:keepNext/>
                                <w:keepLines/>
                                <w:widowControl w:val="0"/>
                                <w:spacing w:after="7" w:line="180" w:lineRule="exact"/>
                                <w:ind w:firstLine="540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bookmarkStart w:id="3" w:name="bookmark0"/>
                              <w:r w:rsidRPr="00B13EE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tr-TR"/>
                                </w:rPr>
                                <w:t>Karar Sayısı : 2017/10051</w:t>
                              </w:r>
                              <w:bookmarkEnd w:id="3"/>
                            </w:p>
                            <w:p w:rsidR="00B13EE9" w:rsidRPr="00B13EE9" w:rsidRDefault="00B13EE9" w:rsidP="00B13EE9">
                              <w:pPr>
                                <w:tabs>
                                  <w:tab w:val="left" w:pos="3010"/>
                                  <w:tab w:val="left" w:pos="4369"/>
                                </w:tabs>
                                <w:spacing w:after="40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  <w:p w:rsidR="00B13EE9" w:rsidRPr="00B13EE9" w:rsidRDefault="00B13EE9" w:rsidP="00B13EE9">
                              <w:pPr>
                                <w:tabs>
                                  <w:tab w:val="left" w:pos="3010"/>
                                  <w:tab w:val="left" w:pos="4369"/>
                                </w:tabs>
                                <w:spacing w:after="40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13EE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Ekli “Serbest Bölgelerde Türk Lirası ile Yapılabilecek Ödemeler Hakkında Karar”ın yürürlüğe konulması; Ekonomi Bakanlığının 13/3/2017 tarihli ve 27047 sayılı yazısı üzerine, 3218 sayılı Serbest Bölgeler Kanununun 9 uncu maddesine göre, Bakanlar Kurulu’nca 13/3/2017 tarihinde kararlaştırılmıştır.</w:t>
                              </w:r>
                            </w:p>
                            <w:p w:rsidR="00B13EE9" w:rsidRPr="00B13EE9" w:rsidRDefault="00B13EE9" w:rsidP="00B13EE9">
                              <w:pPr>
                                <w:keepNext/>
                                <w:keepLines/>
                                <w:widowControl w:val="0"/>
                                <w:spacing w:after="10" w:line="180" w:lineRule="exact"/>
                                <w:ind w:left="40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B13EE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SERBEST BÖLGELERDE TÜRK LİRASI İLE YAPILABİLECEK ÖDEMELER</w:t>
                              </w:r>
                              <w:bookmarkEnd w:id="1"/>
                            </w:p>
                            <w:p w:rsidR="00B13EE9" w:rsidRPr="00B13EE9" w:rsidRDefault="00B13EE9" w:rsidP="00B13EE9">
                              <w:pPr>
                                <w:keepNext/>
                                <w:keepLines/>
                                <w:widowControl w:val="0"/>
                                <w:spacing w:after="0" w:line="180" w:lineRule="exact"/>
                                <w:ind w:left="40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B13EE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HAKKINDA KARAR</w:t>
                              </w:r>
                              <w:bookmarkEnd w:id="2"/>
                            </w:p>
                            <w:p w:rsidR="00B13EE9" w:rsidRPr="00B13EE9" w:rsidRDefault="00B13EE9" w:rsidP="00B13EE9">
                              <w:pPr>
                                <w:spacing w:after="0" w:line="206" w:lineRule="exac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13EE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 xml:space="preserve">MADDE 1- </w:t>
                              </w:r>
                              <w:r w:rsidRPr="00B13EE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(1) Serbest bölgeler ile diğer ülkeler arasındaki ticarete ilişkin ödemeler Türk Lirası ile de yapılabilir.</w:t>
                              </w:r>
                            </w:p>
                            <w:p w:rsidR="00B13EE9" w:rsidRPr="00B13EE9" w:rsidRDefault="00B13EE9" w:rsidP="00B13EE9">
                              <w:pPr>
                                <w:spacing w:after="0" w:line="206" w:lineRule="exac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B13EE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  <w:p w:rsidR="00B13EE9" w:rsidRPr="00B13EE9" w:rsidRDefault="00B13EE9" w:rsidP="00B13EE9">
                              <w:pPr>
                                <w:spacing w:after="60" w:line="206" w:lineRule="exac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13EE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(2) Serbest bölgelerde birinci fıkra dışında kalan tüm ödemeler Türk Lirası ile yapılır.</w:t>
                              </w:r>
                            </w:p>
                            <w:p w:rsidR="00B13EE9" w:rsidRPr="00B13EE9" w:rsidRDefault="00B13EE9" w:rsidP="00B13EE9">
                              <w:pPr>
                                <w:spacing w:after="60" w:line="206" w:lineRule="exac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B13EE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  <w:p w:rsidR="00B13EE9" w:rsidRPr="00B13EE9" w:rsidRDefault="00B13EE9" w:rsidP="00B13EE9">
                              <w:pPr>
                                <w:spacing w:after="0" w:line="206" w:lineRule="exac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13EE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 xml:space="preserve">MADDE 2- </w:t>
                              </w:r>
                              <w:r w:rsidRPr="00B13EE9">
                                <w:rPr>
                                  <w:rFonts w:ascii="Verdana" w:eastAsia="Times New Roman" w:hAnsi="Verdana" w:cs="Times New Roman"/>
                                  <w:bCs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(1)</w:t>
                              </w:r>
                              <w:r w:rsidRPr="00B13EE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 xml:space="preserve"> </w:t>
                              </w:r>
                              <w:r w:rsidRPr="00B13EE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Kira, ruhsat, izin, belgeler ile işleticiler tarafından sağlanan hizmet ve faaliyetlere ilişkin tarife ve ücretler Türk Lirası üzerinden belirlenir ve ödenir.</w:t>
                              </w:r>
                            </w:p>
                            <w:p w:rsidR="00B13EE9" w:rsidRPr="00B13EE9" w:rsidRDefault="00B13EE9" w:rsidP="00B13EE9">
                              <w:pPr>
                                <w:spacing w:after="0" w:line="206" w:lineRule="exac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B13EE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  <w:p w:rsidR="00B13EE9" w:rsidRPr="00B13EE9" w:rsidRDefault="00B13EE9" w:rsidP="00B13EE9">
                              <w:pPr>
                                <w:spacing w:after="64" w:line="206" w:lineRule="exac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13EE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(2) Tarifelerin Türk Lirası olarak belirlenmesine ilişkin işlemler bu Kararın yürürlüğe girdiği tarihten itibaren 3 ay içerisinde tamamlanır.</w:t>
                              </w:r>
                            </w:p>
                            <w:p w:rsidR="00B13EE9" w:rsidRPr="00B13EE9" w:rsidRDefault="00B13EE9" w:rsidP="00B13EE9">
                              <w:pPr>
                                <w:spacing w:after="64" w:line="206" w:lineRule="exac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B13EE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  <w:p w:rsidR="00B13EE9" w:rsidRPr="00B13EE9" w:rsidRDefault="00B13EE9" w:rsidP="00B13EE9">
                              <w:pPr>
                                <w:spacing w:after="6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13EE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 xml:space="preserve">MADDE </w:t>
                              </w:r>
                              <w:r w:rsidRPr="00B13EE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3</w:t>
                              </w:r>
                              <w:r w:rsidRPr="00B13EE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 xml:space="preserve">- </w:t>
                              </w:r>
                              <w:r w:rsidRPr="00B13EE9">
                                <w:rPr>
                                  <w:rFonts w:ascii="Verdana" w:eastAsia="Times New Roman" w:hAnsi="Verdana" w:cs="Times New Roman"/>
                                  <w:bCs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(1)</w:t>
                              </w:r>
                              <w:r w:rsidRPr="00B13EE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 xml:space="preserve"> </w:t>
                              </w:r>
                              <w:r w:rsidRPr="00B13EE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Serbest Bölgelerde Türk Lirası ile yapılacak işlemlere ilişkin usul ve esaslar Ekonomi Bakanlığınca belirlenir.</w:t>
                              </w:r>
                            </w:p>
                            <w:p w:rsidR="00B13EE9" w:rsidRPr="00B13EE9" w:rsidRDefault="00B13EE9" w:rsidP="00B13EE9">
                              <w:pPr>
                                <w:spacing w:after="6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B13EE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  <w:p w:rsidR="00B13EE9" w:rsidRPr="00B13EE9" w:rsidRDefault="00B13EE9" w:rsidP="00B13EE9">
                              <w:pPr>
                                <w:spacing w:after="77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13EE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 xml:space="preserve">MADDE </w:t>
                              </w:r>
                              <w:r w:rsidRPr="00B13EE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 xml:space="preserve">4-(l) 16/8/1985 tarihli ve </w:t>
                              </w:r>
                              <w:hyperlink r:id="rId5" w:history="1">
                                <w:r w:rsidRPr="00B13EE9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104E83"/>
                                    <w:sz w:val="20"/>
                                    <w:szCs w:val="20"/>
                                    <w:lang w:eastAsia="tr-TR"/>
                                  </w:rPr>
                                  <w:t>85/9801</w:t>
                                </w:r>
                              </w:hyperlink>
                              <w:r w:rsidRPr="00B13EE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 xml:space="preserve"> sayılı Bakanlar Kurulu Kararı ile yürürlüğe konulan Serbest Bölgelerde Türk Lirasıyla Yapılabilecek Ödemelere Dair Karar yürürlükten kaldırılmıştır.</w:t>
                              </w:r>
                            </w:p>
                            <w:p w:rsidR="00B13EE9" w:rsidRPr="00B13EE9" w:rsidRDefault="00B13EE9" w:rsidP="00B13EE9">
                              <w:pPr>
                                <w:spacing w:after="77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B13EE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  <w:p w:rsidR="00B13EE9" w:rsidRPr="00B13EE9" w:rsidRDefault="00B13EE9" w:rsidP="00B13EE9">
                              <w:pPr>
                                <w:spacing w:after="10" w:line="180" w:lineRule="exac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13EE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 xml:space="preserve">MADDE </w:t>
                              </w:r>
                              <w:r w:rsidRPr="00B13EE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5- (1) Bu Karar yayımı tarihinde yürürlüğe girer.</w:t>
                              </w:r>
                            </w:p>
                            <w:p w:rsidR="00B13EE9" w:rsidRPr="00B13EE9" w:rsidRDefault="00B13EE9" w:rsidP="00B13EE9">
                              <w:pPr>
                                <w:spacing w:after="10" w:line="180" w:lineRule="exac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B13EE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  <w:p w:rsidR="00B13EE9" w:rsidRPr="00B13EE9" w:rsidRDefault="00B13EE9" w:rsidP="00B13EE9">
                              <w:pPr>
                                <w:spacing w:after="0" w:line="180" w:lineRule="exac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</w:pPr>
                              <w:r w:rsidRPr="00B13EE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 xml:space="preserve">MADDE </w:t>
                              </w:r>
                              <w:r w:rsidRPr="00B13EE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6- (1) Bu Karar hükümlerim Ekonomi Bakanı yürütür.</w:t>
                              </w:r>
                            </w:p>
                            <w:p w:rsidR="00B13EE9" w:rsidRPr="00B13EE9" w:rsidRDefault="00B13EE9" w:rsidP="00B13EE9">
                              <w:pPr>
                                <w:keepNext/>
                                <w:keepLines/>
                                <w:widowControl w:val="0"/>
                                <w:spacing w:after="0" w:line="180" w:lineRule="exact"/>
                                <w:ind w:left="40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13EE9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13EE9" w:rsidRPr="00B13EE9" w:rsidRDefault="00B13EE9" w:rsidP="00B13E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B13EE9" w:rsidRPr="00B13EE9">
                    <w:trPr>
                      <w:trHeight w:val="180"/>
                      <w:tblCellSpacing w:w="0" w:type="dxa"/>
                      <w:hidden/>
                    </w:trPr>
                    <w:tc>
                      <w:tcPr>
                        <w:tcW w:w="0" w:type="auto"/>
                        <w:shd w:val="clear" w:color="auto" w:fill="104E83"/>
                        <w:hideMark/>
                      </w:tcPr>
                      <w:p w:rsidR="00B13EE9" w:rsidRPr="00B13EE9" w:rsidRDefault="00B13EE9" w:rsidP="00B13E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color w:val="FFFFFF"/>
                            <w:sz w:val="18"/>
                            <w:szCs w:val="18"/>
                            <w:lang w:eastAsia="tr-TR"/>
                          </w:rPr>
                        </w:pPr>
                        <w:r w:rsidRPr="00B13EE9">
                          <w:rPr>
                            <w:rFonts w:ascii="Verdana" w:eastAsia="Times New Roman" w:hAnsi="Verdana" w:cs="Times New Roman"/>
                            <w:vanish/>
                            <w:color w:val="FFFFFF"/>
                            <w:sz w:val="18"/>
                            <w:szCs w:val="18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2" type="#_x0000_t75" style="width:20.05pt;height:18.15pt" o:ole="">
                              <v:imagedata r:id="rId6" o:title=""/>
                            </v:shape>
                            <w:control r:id="rId7" w:name="DefaultOcxName" w:shapeid="_x0000_i1032"/>
                          </w:object>
                        </w:r>
                        <w:r w:rsidRPr="00B13EE9">
                          <w:rPr>
                            <w:rFonts w:ascii="Verdana" w:eastAsia="Times New Roman" w:hAnsi="Verdana" w:cs="Times New Roman"/>
                            <w:vanish/>
                            <w:color w:val="FFFFFF"/>
                            <w:sz w:val="18"/>
                            <w:szCs w:val="18"/>
                            <w:lang w:eastAsia="tr-TR"/>
                          </w:rPr>
                          <w:t>  İlgili Mevzuatları Göster</w:t>
                        </w:r>
                      </w:p>
                    </w:tc>
                  </w:tr>
                  <w:tr w:rsidR="00B13EE9" w:rsidRPr="00B13EE9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6"/>
                        </w:tblGrid>
                        <w:tr w:rsidR="00B13EE9" w:rsidRPr="00B13EE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13EE9" w:rsidRPr="00B13EE9" w:rsidRDefault="00B13EE9" w:rsidP="00B13E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B13EE9" w:rsidRPr="00B13EE9" w:rsidRDefault="00B13EE9" w:rsidP="00B13EE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color w:val="7AA6D3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B13EE9" w:rsidRPr="00B13EE9" w:rsidRDefault="00B13EE9" w:rsidP="00B13E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B13EE9" w:rsidRPr="00B13EE9" w:rsidRDefault="00B13EE9" w:rsidP="00B1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B13EE9" w:rsidRPr="00B13EE9" w:rsidRDefault="00B13EE9" w:rsidP="00B13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13E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   </w:t>
      </w:r>
    </w:p>
    <w:p w:rsidR="00B13EE9" w:rsidRPr="00B13EE9" w:rsidRDefault="00B13EE9" w:rsidP="00B13E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  <w:r w:rsidRPr="00B13EE9">
        <w:rPr>
          <w:rFonts w:ascii="Times New Roman" w:eastAsia="Times New Roman" w:hAnsi="Times New Roman" w:cs="Times New Roman"/>
          <w:vanish/>
          <w:sz w:val="24"/>
          <w:szCs w:val="24"/>
        </w:rPr>
        <w:object w:dxaOrig="1440" w:dyaOrig="1440">
          <v:shape id="_x0000_i1035" type="#_x0000_t75" style="width:36.3pt;height:22.55pt" o:ole="">
            <v:imagedata r:id="rId8" o:title=""/>
          </v:shape>
          <w:control r:id="rId9" w:name="DefaultOcxName2" w:shapeid="_x0000_i1035"/>
        </w:object>
      </w:r>
      <w:r w:rsidRPr="00B13EE9">
        <w:rPr>
          <w:rFonts w:ascii="Times New Roman" w:eastAsia="Times New Roman" w:hAnsi="Times New Roman" w:cs="Times New Roman"/>
          <w:vanish/>
          <w:sz w:val="24"/>
          <w:szCs w:val="24"/>
        </w:rPr>
        <w:object w:dxaOrig="1440" w:dyaOrig="1440">
          <v:shape id="_x0000_i1039" type="#_x0000_t75" style="width:60.75pt;height:18.15pt" o:ole="">
            <v:imagedata r:id="rId10" o:title=""/>
          </v:shape>
          <w:control r:id="rId11" w:name="DefaultOcxName3" w:shapeid="_x0000_i1039"/>
        </w:object>
      </w:r>
    </w:p>
    <w:p w:rsidR="00D116BD" w:rsidRDefault="00D116BD" w:rsidP="00B13EE9"/>
    <w:sectPr w:rsidR="00D11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0E"/>
    <w:rsid w:val="003A32A4"/>
    <w:rsid w:val="0083770E"/>
    <w:rsid w:val="00B13EE9"/>
    <w:rsid w:val="00D1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hyperlink" Target="http://192.168.16.11/mavi/mevzuatGoster.aspx?id=988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Önal YILMAZ – ASSET GÜMRÜK MÜŞAVİRLİĞİ / İSTANBUL</dc:creator>
  <cp:lastModifiedBy>Önal YILMAZ – ASSET GÜMRÜK MÜŞAVİRLİĞİ / İSTANBUL</cp:lastModifiedBy>
  <cp:revision>2</cp:revision>
  <dcterms:created xsi:type="dcterms:W3CDTF">2017-05-11T05:37:00Z</dcterms:created>
  <dcterms:modified xsi:type="dcterms:W3CDTF">2017-05-11T05:37:00Z</dcterms:modified>
</cp:coreProperties>
</file>