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940301" w:rsidRPr="00940301" w14:paraId="01C5980B"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940301" w:rsidRPr="00940301" w14:paraId="5478CE04"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FA8AF98" w14:textId="77777777" w:rsidR="00940301" w:rsidRPr="00940301" w:rsidRDefault="00940301" w:rsidP="00940301">
                  <w:pPr>
                    <w:spacing w:after="0" w:line="240" w:lineRule="atLeast"/>
                    <w:rPr>
                      <w:rFonts w:ascii="Times New Roman" w:eastAsia="Times New Roman" w:hAnsi="Times New Roman" w:cs="Times New Roman"/>
                      <w:kern w:val="0"/>
                      <w:sz w:val="24"/>
                      <w:szCs w:val="24"/>
                      <w:lang w:eastAsia="tr-TR"/>
                      <w14:ligatures w14:val="none"/>
                    </w:rPr>
                  </w:pPr>
                  <w:r w:rsidRPr="00940301">
                    <w:rPr>
                      <w:rFonts w:ascii="Arial" w:eastAsia="Times New Roman" w:hAnsi="Arial" w:cs="Arial"/>
                      <w:kern w:val="0"/>
                      <w:sz w:val="16"/>
                      <w:szCs w:val="16"/>
                      <w:lang w:eastAsia="tr-TR"/>
                      <w14:ligatures w14:val="none"/>
                    </w:rPr>
                    <w:t>16 Haziran 2026 SALI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45654059" w14:textId="77777777" w:rsidR="00940301" w:rsidRPr="00940301" w:rsidRDefault="00940301" w:rsidP="00940301">
                  <w:pPr>
                    <w:spacing w:after="0" w:line="240" w:lineRule="atLeast"/>
                    <w:jc w:val="center"/>
                    <w:rPr>
                      <w:rFonts w:ascii="Times New Roman" w:eastAsia="Times New Roman" w:hAnsi="Times New Roman" w:cs="Times New Roman"/>
                      <w:kern w:val="0"/>
                      <w:sz w:val="24"/>
                      <w:szCs w:val="24"/>
                      <w:lang w:eastAsia="tr-TR"/>
                      <w14:ligatures w14:val="none"/>
                    </w:rPr>
                  </w:pPr>
                  <w:r w:rsidRPr="00940301">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586276EA" w14:textId="77777777" w:rsidR="00940301" w:rsidRPr="00940301" w:rsidRDefault="00940301" w:rsidP="00940301">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940301">
                    <w:rPr>
                      <w:rFonts w:ascii="Arial" w:eastAsia="Times New Roman" w:hAnsi="Arial" w:cs="Arial"/>
                      <w:kern w:val="0"/>
                      <w:sz w:val="16"/>
                      <w:szCs w:val="16"/>
                      <w:lang w:eastAsia="tr-TR"/>
                      <w14:ligatures w14:val="none"/>
                    </w:rPr>
                    <w:t>Sayı : 33282</w:t>
                  </w:r>
                </w:p>
              </w:tc>
            </w:tr>
            <w:tr w:rsidR="00940301" w:rsidRPr="00940301" w14:paraId="24D3FEB6" w14:textId="77777777">
              <w:trPr>
                <w:trHeight w:val="480"/>
                <w:jc w:val="center"/>
              </w:trPr>
              <w:tc>
                <w:tcPr>
                  <w:tcW w:w="8789" w:type="dxa"/>
                  <w:gridSpan w:val="3"/>
                  <w:tcMar>
                    <w:top w:w="0" w:type="dxa"/>
                    <w:left w:w="108" w:type="dxa"/>
                    <w:bottom w:w="0" w:type="dxa"/>
                    <w:right w:w="108" w:type="dxa"/>
                  </w:tcMar>
                  <w:vAlign w:val="center"/>
                  <w:hideMark/>
                </w:tcPr>
                <w:p w14:paraId="39845595" w14:textId="77777777" w:rsidR="00940301" w:rsidRPr="00940301" w:rsidRDefault="00940301" w:rsidP="00940301">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40301">
                    <w:rPr>
                      <w:rFonts w:ascii="Arial" w:eastAsia="Times New Roman" w:hAnsi="Arial" w:cs="Arial"/>
                      <w:b/>
                      <w:bCs/>
                      <w:color w:val="000080"/>
                      <w:kern w:val="0"/>
                      <w:sz w:val="18"/>
                      <w:szCs w:val="18"/>
                      <w:lang w:eastAsia="tr-TR"/>
                      <w14:ligatures w14:val="none"/>
                    </w:rPr>
                    <w:t>TEBLİĞ</w:t>
                  </w:r>
                </w:p>
              </w:tc>
            </w:tr>
            <w:tr w:rsidR="00940301" w:rsidRPr="00940301" w14:paraId="73B64EC9" w14:textId="77777777">
              <w:trPr>
                <w:trHeight w:val="480"/>
                <w:jc w:val="center"/>
              </w:trPr>
              <w:tc>
                <w:tcPr>
                  <w:tcW w:w="8789" w:type="dxa"/>
                  <w:gridSpan w:val="3"/>
                  <w:tcMar>
                    <w:top w:w="0" w:type="dxa"/>
                    <w:left w:w="108" w:type="dxa"/>
                    <w:bottom w:w="0" w:type="dxa"/>
                    <w:right w:w="108" w:type="dxa"/>
                  </w:tcMar>
                  <w:vAlign w:val="center"/>
                  <w:hideMark/>
                </w:tcPr>
                <w:p w14:paraId="73DF4DD4"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u w:val="single"/>
                      <w:lang w:eastAsia="tr-TR"/>
                      <w14:ligatures w14:val="none"/>
                    </w:rPr>
                  </w:pPr>
                  <w:r w:rsidRPr="00940301">
                    <w:rPr>
                      <w:rFonts w:ascii="Times New Roman" w:eastAsia="Times New Roman" w:hAnsi="Times New Roman" w:cs="Times New Roman"/>
                      <w:kern w:val="0"/>
                      <w:sz w:val="18"/>
                      <w:szCs w:val="18"/>
                      <w:u w:val="single"/>
                      <w:lang w:eastAsia="tr-TR"/>
                      <w14:ligatures w14:val="none"/>
                    </w:rPr>
                    <w:t>Ticaret Bakanlığından:</w:t>
                  </w:r>
                </w:p>
                <w:p w14:paraId="58B9A351" w14:textId="77777777" w:rsidR="00940301" w:rsidRPr="00940301" w:rsidRDefault="00940301" w:rsidP="00940301">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İTHALATTA HAKSIZ REKABETİN ÖNLENMESİNE</w:t>
                  </w:r>
                </w:p>
                <w:p w14:paraId="64BB4A71" w14:textId="77777777" w:rsidR="00940301" w:rsidRPr="00940301" w:rsidRDefault="00940301" w:rsidP="00940301">
                  <w:pPr>
                    <w:spacing w:after="170" w:line="240" w:lineRule="atLeast"/>
                    <w:jc w:val="center"/>
                    <w:rPr>
                      <w:rFonts w:ascii="Times New Roman" w:eastAsia="Times New Roman" w:hAnsi="Times New Roman" w:cs="Times New Roman"/>
                      <w:b/>
                      <w:bCs/>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İLİŞKİN TEBLİĞ (TEBLİĞ NO: 2026/17)</w:t>
                  </w:r>
                </w:p>
                <w:p w14:paraId="0023C019"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Amaç ve kapsam</w:t>
                  </w:r>
                </w:p>
                <w:p w14:paraId="768D39E6"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MADDE 1- </w:t>
                  </w:r>
                  <w:r w:rsidRPr="00940301">
                    <w:rPr>
                      <w:rFonts w:ascii="Times New Roman" w:eastAsia="Times New Roman" w:hAnsi="Times New Roman" w:cs="Times New Roman"/>
                      <w:kern w:val="0"/>
                      <w:sz w:val="18"/>
                      <w:szCs w:val="18"/>
                      <w:lang w:eastAsia="tr-TR"/>
                      <w14:ligatures w14:val="none"/>
                    </w:rPr>
                    <w:t xml:space="preserve">(1) Bu Tebliğin amacı, 25/12/2024 tarihli ve 32763 sayılı Resmî </w:t>
                  </w:r>
                  <w:proofErr w:type="spellStart"/>
                  <w:r w:rsidRPr="00940301">
                    <w:rPr>
                      <w:rFonts w:ascii="Times New Roman" w:eastAsia="Times New Roman" w:hAnsi="Times New Roman" w:cs="Times New Roman"/>
                      <w:kern w:val="0"/>
                      <w:sz w:val="18"/>
                      <w:szCs w:val="18"/>
                      <w:lang w:eastAsia="tr-TR"/>
                      <w14:ligatures w14:val="none"/>
                    </w:rPr>
                    <w:t>Gazete’de</w:t>
                  </w:r>
                  <w:proofErr w:type="spellEnd"/>
                  <w:r w:rsidRPr="00940301">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2024/41) ile Çin Halk Cumhuriyeti ve Kore Cumhuriyeti menşeli 7209.15.00.10.00, 7209.15.00.90.00, 7209.16.90.10.00, 7209.16.90.90.00, 7209.17.90.10.00, 7209.17.90.90.00, 7209.18.91.10.00, 7209.18.91.90.00, 7209.18.99.10.00, 7209.18.99.90.00, 7209.25.00.10.00, 7209.25.00.90.00, 7209.26.90.10.00, 7209.26.90.90.00, 7209.27.90.10.00, 7209.27.90.90.00, 7209.28.90.10.00, 7209.28.90.90.00, 7209.90.20.11.00, 7209.90.20.19.00, 7209.90.80.21.11, 7209.90.80.21.19, 7209.90.80.29.11, 7209.90.80.29.19, 7210.41.00.10.11, 7210.41.00.10.19, 7210.41.00.90.11, 7210.41.00.90.19, 7210.49.00.10.11, 7210.49.00.10.19, 7210.49.00.90.11, 7210.49.00.90.19, 7210.70.80.10.11, 7210.70.80.10.19, 7210.70.80.90.11, 7210.70.80.90.19, 7210.90.80.10.11, 7210.90.80.10.19, 7210.90.80.90.11, 7210.90.80.90.19, 7211.23.30.00.11, 7211.23.30.00.12, 7211.23.30.00.19, 7211.23.80.10.11, 7211.23.80.10.19, 7211.23.80.90.11, 7211.23.80.90.13, 7211.23.80.90.19, 7211.29.00.10.11, 7211.29.00.10.12, 7211.29.00.21.00, 7211.29.00.29.00, 7211.29.00.31.00, 7211.29.00.39.00, 7211.90.20.11.00, 7211.90.20.19.00, 7211.90.20.21.11, 7211.90.20.21.19, 7211.90.20.29.11, 7211.90.20.29.19, 7211.90.80.11.00, 7211.90.80.19.00, 7211.90.80.21.12, 7211.90.80.21.13, 7211.90.80.21.19, 7211.90.80.29.12, 7211.90.80.29.13, 7211.90.80.29.19, 7212.30.00.11.11, 7212.30.00.11.12, 7212.30.00.19.11, 7212.30.00.19.12, 7212.30.00.21.11, 7212.30.00.21.12, 7212.30.00.29.11, 7212.30.00.29.12, 7212.40.80.10.11, 7212.40.80.10.19, 7212.40.80.10.21, 7212.40.80.90.11, 7212.40.80.90.19, 7212.40.80.90.21, 7212.50.90.90.18, 7212.50.90.90.20, 7225.50.80.00.11, 7225.50.80.00.12, 7225.92.00.00.10, 7225.92.00.00.90, 7225.99.00.00.10, 7225.99.00.00.90, 7226.92.00.00.11, 7226.92.00.00.12, 7226.99.30.00.11, 7226.99.30.00.19, 7226.99.70.00.11, 7226.99.70.00.19 gümrük tarife istatistik pozisyonları altında sınıflandırılan “soğuk haddelenmiş yassı çelik (tavlanmamış olanlar hariç), galvaniz kaplanmış yassı çelik ve boyalı yassı çelik” ürününe yönelik başlatılan ve Ticaret Bakanlığı İthalat Genel Müdürlüğü tarafından yürütülen damping soruşturmasının tamamlanması neticesinde alınan kararın yürürlüğe konulmasıdır.</w:t>
                  </w:r>
                </w:p>
                <w:p w14:paraId="22F31CF3"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Dayanak</w:t>
                  </w:r>
                </w:p>
                <w:p w14:paraId="63AA69D2"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MADDE 2-</w:t>
                  </w:r>
                  <w:r w:rsidRPr="00940301">
                    <w:rPr>
                      <w:rFonts w:ascii="Times New Roman" w:eastAsia="Times New Roman" w:hAnsi="Times New Roman" w:cs="Times New Roman"/>
                      <w:kern w:val="0"/>
                      <w:sz w:val="18"/>
                      <w:szCs w:val="18"/>
                      <w:lang w:eastAsia="tr-TR"/>
                      <w14:ligatures w14:val="none"/>
                    </w:rPr>
                    <w:t xml:space="preserve"> (1)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940301">
                    <w:rPr>
                      <w:rFonts w:ascii="Times New Roman" w:eastAsia="Times New Roman" w:hAnsi="Times New Roman" w:cs="Times New Roman"/>
                      <w:kern w:val="0"/>
                      <w:sz w:val="18"/>
                      <w:szCs w:val="18"/>
                      <w:lang w:eastAsia="tr-TR"/>
                      <w14:ligatures w14:val="none"/>
                    </w:rPr>
                    <w:t>Gazete’de</w:t>
                  </w:r>
                  <w:proofErr w:type="spellEnd"/>
                  <w:r w:rsidRPr="00940301">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1BAA8B70"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Tanımlar</w:t>
                  </w:r>
                </w:p>
                <w:p w14:paraId="78B3FB9C"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MADDE 3-</w:t>
                  </w:r>
                  <w:r w:rsidRPr="00940301">
                    <w:rPr>
                      <w:rFonts w:ascii="Times New Roman" w:eastAsia="Times New Roman" w:hAnsi="Times New Roman" w:cs="Times New Roman"/>
                      <w:kern w:val="0"/>
                      <w:sz w:val="18"/>
                      <w:szCs w:val="18"/>
                      <w:lang w:eastAsia="tr-TR"/>
                      <w14:ligatures w14:val="none"/>
                    </w:rPr>
                    <w:t> (1) Bu Tebliğde geçen;</w:t>
                  </w:r>
                </w:p>
                <w:p w14:paraId="2BC88B28"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a) CIF: Masraflar, sigorta ve navlun dâhil teslimi,</w:t>
                  </w:r>
                </w:p>
                <w:p w14:paraId="478F3E32"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b) ÇHC: Çin Halk Cumhuriyeti’ni,</w:t>
                  </w:r>
                </w:p>
                <w:p w14:paraId="5D51D4A3"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c) Güney Kore: Kore Cumhuriyeti’ni,</w:t>
                  </w:r>
                </w:p>
                <w:p w14:paraId="27574E34"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40301">
                    <w:rPr>
                      <w:rFonts w:ascii="Times New Roman" w:eastAsia="Times New Roman" w:hAnsi="Times New Roman" w:cs="Times New Roman"/>
                      <w:kern w:val="0"/>
                      <w:sz w:val="18"/>
                      <w:szCs w:val="18"/>
                      <w:lang w:eastAsia="tr-TR"/>
                      <w14:ligatures w14:val="none"/>
                    </w:rPr>
                    <w:t>ç</w:t>
                  </w:r>
                  <w:proofErr w:type="gramEnd"/>
                  <w:r w:rsidRPr="00940301">
                    <w:rPr>
                      <w:rFonts w:ascii="Times New Roman" w:eastAsia="Times New Roman" w:hAnsi="Times New Roman" w:cs="Times New Roman"/>
                      <w:kern w:val="0"/>
                      <w:sz w:val="18"/>
                      <w:szCs w:val="18"/>
                      <w:lang w:eastAsia="tr-TR"/>
                      <w14:ligatures w14:val="none"/>
                    </w:rPr>
                    <w:t>) GTİP: Gümrük tarife istatistik pozisyonunu,</w:t>
                  </w:r>
                </w:p>
                <w:p w14:paraId="5B5FE453"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d) Kurul: İthalatta Haksız Rekabeti Değerlendirme Kurulunu,</w:t>
                  </w:r>
                </w:p>
                <w:p w14:paraId="08C73047"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e) TGTC: İstatistik Pozisyonlarına Bölünmüş Türk Gümrük Tarife Cetvelini,</w:t>
                  </w:r>
                </w:p>
                <w:p w14:paraId="5C93CB63"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 xml:space="preserve">f) Yönetmelik: 30/10/1999 tarihli ve 23861 sayılı Resmî </w:t>
                  </w:r>
                  <w:proofErr w:type="spellStart"/>
                  <w:r w:rsidRPr="00940301">
                    <w:rPr>
                      <w:rFonts w:ascii="Times New Roman" w:eastAsia="Times New Roman" w:hAnsi="Times New Roman" w:cs="Times New Roman"/>
                      <w:kern w:val="0"/>
                      <w:sz w:val="18"/>
                      <w:szCs w:val="18"/>
                      <w:lang w:eastAsia="tr-TR"/>
                      <w14:ligatures w14:val="none"/>
                    </w:rPr>
                    <w:t>Gazete’de</w:t>
                  </w:r>
                  <w:proofErr w:type="spellEnd"/>
                  <w:r w:rsidRPr="00940301">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2CEE8CA0"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40301">
                    <w:rPr>
                      <w:rFonts w:ascii="Times New Roman" w:eastAsia="Times New Roman" w:hAnsi="Times New Roman" w:cs="Times New Roman"/>
                      <w:kern w:val="0"/>
                      <w:sz w:val="18"/>
                      <w:szCs w:val="18"/>
                      <w:lang w:eastAsia="tr-TR"/>
                      <w14:ligatures w14:val="none"/>
                    </w:rPr>
                    <w:t>ifade</w:t>
                  </w:r>
                  <w:proofErr w:type="gramEnd"/>
                  <w:r w:rsidRPr="00940301">
                    <w:rPr>
                      <w:rFonts w:ascii="Times New Roman" w:eastAsia="Times New Roman" w:hAnsi="Times New Roman" w:cs="Times New Roman"/>
                      <w:kern w:val="0"/>
                      <w:sz w:val="18"/>
                      <w:szCs w:val="18"/>
                      <w:lang w:eastAsia="tr-TR"/>
                      <w14:ligatures w14:val="none"/>
                    </w:rPr>
                    <w:t> eder.</w:t>
                  </w:r>
                </w:p>
                <w:p w14:paraId="5695B309"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Karar</w:t>
                  </w:r>
                </w:p>
                <w:p w14:paraId="4802431A"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MADDE 4-</w:t>
                  </w:r>
                  <w:r w:rsidRPr="00940301">
                    <w:rPr>
                      <w:rFonts w:ascii="Times New Roman" w:eastAsia="Times New Roman" w:hAnsi="Times New Roman" w:cs="Times New Roman"/>
                      <w:kern w:val="0"/>
                      <w:sz w:val="18"/>
                      <w:szCs w:val="18"/>
                      <w:lang w:eastAsia="tr-TR"/>
                      <w14:ligatures w14:val="none"/>
                    </w:rPr>
                    <w:t> (1) Yürütülen soruşturma sonucunda, ÇHC ve Güney Kore menşeli soruşturma konusu ürün ithalatının dampingli olduğu ve yerli üretim dalında zarara neden olduğu tespit edilmiştir. Ticaret Bakanlığı İthalat Genel Müdürlüğü tarafından yürütülerek tamamlanan soruşturma sonucunda ulaşılan bilgi ve bulguları içeren Bilgilendirme Raporu Ek-2’de yer almaktadır.</w:t>
                  </w:r>
                </w:p>
                <w:p w14:paraId="19D50654"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(2) Bu çerçevede, soruşturma neticesinde ulaşılan tespitleri değerlendiren Kurulun kararı ve Ticaret Bakanının onayı ile aşağıdaki tabloda </w:t>
                  </w:r>
                  <w:proofErr w:type="spellStart"/>
                  <w:r w:rsidRPr="00940301">
                    <w:rPr>
                      <w:rFonts w:ascii="Times New Roman" w:eastAsia="Times New Roman" w:hAnsi="Times New Roman" w:cs="Times New Roman"/>
                      <w:kern w:val="0"/>
                      <w:sz w:val="18"/>
                      <w:szCs w:val="18"/>
                      <w:lang w:eastAsia="tr-TR"/>
                      <w14:ligatures w14:val="none"/>
                    </w:rPr>
                    <w:t>GTİP’i</w:t>
                  </w:r>
                  <w:proofErr w:type="spellEnd"/>
                  <w:r w:rsidRPr="00940301">
                    <w:rPr>
                      <w:rFonts w:ascii="Times New Roman" w:eastAsia="Times New Roman" w:hAnsi="Times New Roman" w:cs="Times New Roman"/>
                      <w:kern w:val="0"/>
                      <w:sz w:val="18"/>
                      <w:szCs w:val="18"/>
                      <w:lang w:eastAsia="tr-TR"/>
                      <w14:ligatures w14:val="none"/>
                    </w:rPr>
                    <w:t>, eşya tanımı ve menşe ülkesi belirtilen eşyanın Türkiye’ye ithalatında aşağıdaki tabloda gösterilen oranlarda dampinge karşı kesin önlemlerin uygulanmasına karar verilmiştir.</w:t>
                  </w:r>
                </w:p>
                <w:p w14:paraId="1C607BBE" w14:textId="77777777" w:rsidR="00940301" w:rsidRPr="00940301" w:rsidRDefault="00940301" w:rsidP="00940301">
                  <w:pPr>
                    <w:spacing w:after="0" w:line="240" w:lineRule="auto"/>
                    <w:jc w:val="center"/>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noProof/>
                      <w:kern w:val="0"/>
                      <w:sz w:val="18"/>
                      <w:szCs w:val="18"/>
                      <w:lang w:eastAsia="tr-TR"/>
                      <w14:ligatures w14:val="none"/>
                    </w:rPr>
                    <w:lastRenderedPageBreak/>
                    <w:drawing>
                      <wp:inline distT="0" distB="0" distL="0" distR="0" wp14:anchorId="400CA7EE" wp14:editId="409331FF">
                        <wp:extent cx="4427220" cy="64084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7220" cy="6408420"/>
                                </a:xfrm>
                                <a:prstGeom prst="rect">
                                  <a:avLst/>
                                </a:prstGeom>
                                <a:noFill/>
                                <a:ln>
                                  <a:noFill/>
                                </a:ln>
                              </pic:spPr>
                            </pic:pic>
                          </a:graphicData>
                        </a:graphic>
                      </wp:inline>
                    </w:drawing>
                  </w:r>
                </w:p>
                <w:p w14:paraId="3C77D67B"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Uygulama</w:t>
                  </w:r>
                </w:p>
                <w:p w14:paraId="5C6BF7D6"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MADDE 5-</w:t>
                  </w:r>
                  <w:r w:rsidRPr="00940301">
                    <w:rPr>
                      <w:rFonts w:ascii="Times New Roman" w:eastAsia="Times New Roman" w:hAnsi="Times New Roman" w:cs="Times New Roman"/>
                      <w:kern w:val="0"/>
                      <w:sz w:val="18"/>
                      <w:szCs w:val="18"/>
                      <w:lang w:eastAsia="tr-TR"/>
                      <w14:ligatures w14:val="none"/>
                    </w:rPr>
                    <w:t xml:space="preserve"> (1) Gümrük idareleri, </w:t>
                  </w:r>
                  <w:proofErr w:type="gramStart"/>
                  <w:r w:rsidRPr="00940301">
                    <w:rPr>
                      <w:rFonts w:ascii="Times New Roman" w:eastAsia="Times New Roman" w:hAnsi="Times New Roman" w:cs="Times New Roman"/>
                      <w:kern w:val="0"/>
                      <w:sz w:val="18"/>
                      <w:szCs w:val="18"/>
                      <w:lang w:eastAsia="tr-TR"/>
                      <w14:ligatures w14:val="none"/>
                    </w:rPr>
                    <w:t>4 üncü</w:t>
                  </w:r>
                  <w:proofErr w:type="gramEnd"/>
                  <w:r w:rsidRPr="00940301">
                    <w:rPr>
                      <w:rFonts w:ascii="Times New Roman" w:eastAsia="Times New Roman" w:hAnsi="Times New Roman" w:cs="Times New Roman"/>
                      <w:kern w:val="0"/>
                      <w:sz w:val="18"/>
                      <w:szCs w:val="18"/>
                      <w:lang w:eastAsia="tr-TR"/>
                      <w14:ligatures w14:val="none"/>
                    </w:rPr>
                    <w:t xml:space="preserve"> maddede </w:t>
                  </w:r>
                  <w:proofErr w:type="spellStart"/>
                  <w:r w:rsidRPr="00940301">
                    <w:rPr>
                      <w:rFonts w:ascii="Times New Roman" w:eastAsia="Times New Roman" w:hAnsi="Times New Roman" w:cs="Times New Roman"/>
                      <w:kern w:val="0"/>
                      <w:sz w:val="18"/>
                      <w:szCs w:val="18"/>
                      <w:lang w:eastAsia="tr-TR"/>
                      <w14:ligatures w14:val="none"/>
                    </w:rPr>
                    <w:t>GTİP’i</w:t>
                  </w:r>
                  <w:proofErr w:type="spellEnd"/>
                  <w:r w:rsidRPr="00940301">
                    <w:rPr>
                      <w:rFonts w:ascii="Times New Roman" w:eastAsia="Times New Roman" w:hAnsi="Times New Roman" w:cs="Times New Roman"/>
                      <w:kern w:val="0"/>
                      <w:sz w:val="18"/>
                      <w:szCs w:val="18"/>
                      <w:lang w:eastAsia="tr-TR"/>
                      <w14:ligatures w14:val="none"/>
                    </w:rPr>
                    <w:t>, eşya tanımı ve menşe ülkesi belirtilen eşyanın, diğer mevzuat hükümleri saklı kalmak kaydıyla, serbest dolaşıma giriş rejimi kapsamındaki ithalatında karşısında gösterilen oranlarda dampinge karşı kesin önlemleri tahsil eder.</w:t>
                  </w:r>
                </w:p>
                <w:p w14:paraId="350FADB3"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(2) Bilgilendirme Raporunda soruşturma konusu ürün ve benzer ürün ile ilgili açıklamalar genel içerikli olup uygulamaya esas olan yürürlükteki </w:t>
                  </w:r>
                  <w:proofErr w:type="spellStart"/>
                  <w:r w:rsidRPr="00940301">
                    <w:rPr>
                      <w:rFonts w:ascii="Times New Roman" w:eastAsia="Times New Roman" w:hAnsi="Times New Roman" w:cs="Times New Roman"/>
                      <w:kern w:val="0"/>
                      <w:sz w:val="18"/>
                      <w:szCs w:val="18"/>
                      <w:lang w:eastAsia="tr-TR"/>
                      <w14:ligatures w14:val="none"/>
                    </w:rPr>
                    <w:t>TGTC’de</w:t>
                  </w:r>
                  <w:proofErr w:type="spellEnd"/>
                  <w:r w:rsidRPr="00940301">
                    <w:rPr>
                      <w:rFonts w:ascii="Times New Roman" w:eastAsia="Times New Roman" w:hAnsi="Times New Roman" w:cs="Times New Roman"/>
                      <w:kern w:val="0"/>
                      <w:sz w:val="18"/>
                      <w:szCs w:val="18"/>
                      <w:lang w:eastAsia="tr-TR"/>
                      <w14:ligatures w14:val="none"/>
                    </w:rPr>
                    <w:t> yer alan GTİP ve Ek-1’de yer alan tabloda belirtilen eşya tanımıdır.</w:t>
                  </w:r>
                </w:p>
                <w:p w14:paraId="35878784"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(3) Gümrük idareleri, 7225.99.00.00.21, 7225.99.00.00.22, 7225.99.00.00.29 ve 7225.99.00.00.90 </w:t>
                  </w:r>
                  <w:proofErr w:type="spellStart"/>
                  <w:r w:rsidRPr="00940301">
                    <w:rPr>
                      <w:rFonts w:ascii="Times New Roman" w:eastAsia="Times New Roman" w:hAnsi="Times New Roman" w:cs="Times New Roman"/>
                      <w:kern w:val="0"/>
                      <w:sz w:val="18"/>
                      <w:szCs w:val="18"/>
                      <w:lang w:eastAsia="tr-TR"/>
                      <w14:ligatures w14:val="none"/>
                    </w:rPr>
                    <w:t>GTİP’lerinden</w:t>
                  </w:r>
                  <w:proofErr w:type="spellEnd"/>
                  <w:r w:rsidRPr="00940301">
                    <w:rPr>
                      <w:rFonts w:ascii="Times New Roman" w:eastAsia="Times New Roman" w:hAnsi="Times New Roman" w:cs="Times New Roman"/>
                      <w:kern w:val="0"/>
                      <w:sz w:val="18"/>
                      <w:szCs w:val="18"/>
                      <w:lang w:eastAsia="tr-TR"/>
                      <w14:ligatures w14:val="none"/>
                    </w:rPr>
                    <w:t xml:space="preserve"> yapılacak “levha haddehanesinde haddelenmiş levha sac” ithalatında 27/3/2025 tarihli ve 32854 sayılı Resmî </w:t>
                  </w:r>
                  <w:proofErr w:type="spellStart"/>
                  <w:r w:rsidRPr="00940301">
                    <w:rPr>
                      <w:rFonts w:ascii="Times New Roman" w:eastAsia="Times New Roman" w:hAnsi="Times New Roman" w:cs="Times New Roman"/>
                      <w:kern w:val="0"/>
                      <w:sz w:val="18"/>
                      <w:szCs w:val="18"/>
                      <w:lang w:eastAsia="tr-TR"/>
                      <w14:ligatures w14:val="none"/>
                    </w:rPr>
                    <w:t>Gazete’de</w:t>
                  </w:r>
                  <w:proofErr w:type="spellEnd"/>
                  <w:r w:rsidRPr="00940301">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2025/1) kapsamı “Üretici/İhracatçı </w:t>
                  </w:r>
                  <w:proofErr w:type="spellStart"/>
                  <w:r w:rsidRPr="00940301">
                    <w:rPr>
                      <w:rFonts w:ascii="Times New Roman" w:eastAsia="Times New Roman" w:hAnsi="Times New Roman" w:cs="Times New Roman"/>
                      <w:kern w:val="0"/>
                      <w:sz w:val="18"/>
                      <w:szCs w:val="18"/>
                      <w:lang w:eastAsia="tr-TR"/>
                      <w14:ligatures w14:val="none"/>
                    </w:rPr>
                    <w:t>Belgesi”ni</w:t>
                  </w:r>
                  <w:proofErr w:type="spellEnd"/>
                  <w:r w:rsidRPr="00940301">
                    <w:rPr>
                      <w:rFonts w:ascii="Times New Roman" w:eastAsia="Times New Roman" w:hAnsi="Times New Roman" w:cs="Times New Roman"/>
                      <w:kern w:val="0"/>
                      <w:sz w:val="18"/>
                      <w:szCs w:val="18"/>
                      <w:lang w:eastAsia="tr-TR"/>
                      <w14:ligatures w14:val="none"/>
                    </w:rPr>
                    <w:t xml:space="preserve"> arar.</w:t>
                  </w:r>
                </w:p>
                <w:p w14:paraId="2B66A47A"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 xml:space="preserve">(4) Gümrük idareleri, </w:t>
                  </w:r>
                  <w:proofErr w:type="gramStart"/>
                  <w:r w:rsidRPr="00940301">
                    <w:rPr>
                      <w:rFonts w:ascii="Times New Roman" w:eastAsia="Times New Roman" w:hAnsi="Times New Roman" w:cs="Times New Roman"/>
                      <w:kern w:val="0"/>
                      <w:sz w:val="18"/>
                      <w:szCs w:val="18"/>
                      <w:lang w:eastAsia="tr-TR"/>
                      <w14:ligatures w14:val="none"/>
                    </w:rPr>
                    <w:t>4 üncü</w:t>
                  </w:r>
                  <w:proofErr w:type="gramEnd"/>
                  <w:r w:rsidRPr="00940301">
                    <w:rPr>
                      <w:rFonts w:ascii="Times New Roman" w:eastAsia="Times New Roman" w:hAnsi="Times New Roman" w:cs="Times New Roman"/>
                      <w:kern w:val="0"/>
                      <w:sz w:val="18"/>
                      <w:szCs w:val="18"/>
                      <w:lang w:eastAsia="tr-TR"/>
                      <w14:ligatures w14:val="none"/>
                    </w:rPr>
                    <w:t xml:space="preserve"> maddede </w:t>
                  </w:r>
                  <w:proofErr w:type="spellStart"/>
                  <w:r w:rsidRPr="00940301">
                    <w:rPr>
                      <w:rFonts w:ascii="Times New Roman" w:eastAsia="Times New Roman" w:hAnsi="Times New Roman" w:cs="Times New Roman"/>
                      <w:kern w:val="0"/>
                      <w:sz w:val="18"/>
                      <w:szCs w:val="18"/>
                      <w:lang w:eastAsia="tr-TR"/>
                      <w14:ligatures w14:val="none"/>
                    </w:rPr>
                    <w:t>GTİP’i</w:t>
                  </w:r>
                  <w:proofErr w:type="spellEnd"/>
                  <w:r w:rsidRPr="00940301">
                    <w:rPr>
                      <w:rFonts w:ascii="Times New Roman" w:eastAsia="Times New Roman" w:hAnsi="Times New Roman" w:cs="Times New Roman"/>
                      <w:kern w:val="0"/>
                      <w:sz w:val="18"/>
                      <w:szCs w:val="18"/>
                      <w:lang w:eastAsia="tr-TR"/>
                      <w14:ligatures w14:val="none"/>
                    </w:rPr>
                    <w:t xml:space="preserve">, eşya tanımı ve menşe ülkesi belirtilen eşyanın 1.620 mm’den geniş olan ürünlerin ithalatında İthalatta Haksız Rekabetin Önlenmesine İlişkin Tebliğ (Tebliğ No: 2025/1) kapsamı “Üretici/İhracatçı </w:t>
                  </w:r>
                  <w:proofErr w:type="spellStart"/>
                  <w:r w:rsidRPr="00940301">
                    <w:rPr>
                      <w:rFonts w:ascii="Times New Roman" w:eastAsia="Times New Roman" w:hAnsi="Times New Roman" w:cs="Times New Roman"/>
                      <w:kern w:val="0"/>
                      <w:sz w:val="18"/>
                      <w:szCs w:val="18"/>
                      <w:lang w:eastAsia="tr-TR"/>
                      <w14:ligatures w14:val="none"/>
                    </w:rPr>
                    <w:t>Belgesi”ne</w:t>
                  </w:r>
                  <w:proofErr w:type="spellEnd"/>
                  <w:r w:rsidRPr="00940301">
                    <w:rPr>
                      <w:rFonts w:ascii="Times New Roman" w:eastAsia="Times New Roman" w:hAnsi="Times New Roman" w:cs="Times New Roman"/>
                      <w:kern w:val="0"/>
                      <w:sz w:val="18"/>
                      <w:szCs w:val="18"/>
                      <w:lang w:eastAsia="tr-TR"/>
                      <w14:ligatures w14:val="none"/>
                    </w:rPr>
                    <w:t xml:space="preserve"> ek olarak “Üretim Konusu” kısmında “motorlu kara taşıtları” veya “binek otomobil” ibaresi bulunan geçerli bir Sanayi Sicil Belgesinin ibrazını arar.</w:t>
                  </w:r>
                </w:p>
                <w:p w14:paraId="1BC0A7C7"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 xml:space="preserve">(5) Gümrük idareleri, </w:t>
                  </w:r>
                  <w:proofErr w:type="gramStart"/>
                  <w:r w:rsidRPr="00940301">
                    <w:rPr>
                      <w:rFonts w:ascii="Times New Roman" w:eastAsia="Times New Roman" w:hAnsi="Times New Roman" w:cs="Times New Roman"/>
                      <w:kern w:val="0"/>
                      <w:sz w:val="18"/>
                      <w:szCs w:val="18"/>
                      <w:lang w:eastAsia="tr-TR"/>
                      <w14:ligatures w14:val="none"/>
                    </w:rPr>
                    <w:t>4 üncü</w:t>
                  </w:r>
                  <w:proofErr w:type="gramEnd"/>
                  <w:r w:rsidRPr="00940301">
                    <w:rPr>
                      <w:rFonts w:ascii="Times New Roman" w:eastAsia="Times New Roman" w:hAnsi="Times New Roman" w:cs="Times New Roman"/>
                      <w:kern w:val="0"/>
                      <w:sz w:val="18"/>
                      <w:szCs w:val="18"/>
                      <w:lang w:eastAsia="tr-TR"/>
                      <w14:ligatures w14:val="none"/>
                    </w:rPr>
                    <w:t xml:space="preserve"> maddede </w:t>
                  </w:r>
                  <w:proofErr w:type="spellStart"/>
                  <w:r w:rsidRPr="00940301">
                    <w:rPr>
                      <w:rFonts w:ascii="Times New Roman" w:eastAsia="Times New Roman" w:hAnsi="Times New Roman" w:cs="Times New Roman"/>
                      <w:kern w:val="0"/>
                      <w:sz w:val="18"/>
                      <w:szCs w:val="18"/>
                      <w:lang w:eastAsia="tr-TR"/>
                      <w14:ligatures w14:val="none"/>
                    </w:rPr>
                    <w:t>GTİP’i</w:t>
                  </w:r>
                  <w:proofErr w:type="spellEnd"/>
                  <w:r w:rsidRPr="00940301">
                    <w:rPr>
                      <w:rFonts w:ascii="Times New Roman" w:eastAsia="Times New Roman" w:hAnsi="Times New Roman" w:cs="Times New Roman"/>
                      <w:kern w:val="0"/>
                      <w:sz w:val="18"/>
                      <w:szCs w:val="18"/>
                      <w:lang w:eastAsia="tr-TR"/>
                      <w14:ligatures w14:val="none"/>
                    </w:rPr>
                    <w:t>, eşya tanımı ve menşe ülkesi belirtilen eşyanın “pos-</w:t>
                  </w:r>
                  <w:proofErr w:type="spellStart"/>
                  <w:r w:rsidRPr="00940301">
                    <w:rPr>
                      <w:rFonts w:ascii="Times New Roman" w:eastAsia="Times New Roman" w:hAnsi="Times New Roman" w:cs="Times New Roman"/>
                      <w:kern w:val="0"/>
                      <w:sz w:val="18"/>
                      <w:szCs w:val="18"/>
                      <w:lang w:eastAsia="tr-TR"/>
                      <w14:ligatures w14:val="none"/>
                    </w:rPr>
                    <w:t>mac</w:t>
                  </w:r>
                  <w:proofErr w:type="spellEnd"/>
                  <w:r w:rsidRPr="00940301">
                    <w:rPr>
                      <w:rFonts w:ascii="Times New Roman" w:eastAsia="Times New Roman" w:hAnsi="Times New Roman" w:cs="Times New Roman"/>
                      <w:kern w:val="0"/>
                      <w:sz w:val="18"/>
                      <w:szCs w:val="18"/>
                      <w:lang w:eastAsia="tr-TR"/>
                      <w14:ligatures w14:val="none"/>
                    </w:rPr>
                    <w:t xml:space="preserve">” ürünler olması durumunda İthalatta Haksız Rekabetin Önlenmesine İlişkin Tebliğ (Tebliğ No: 2025/1) kapsamı “Üretici/İhracatçı </w:t>
                  </w:r>
                  <w:proofErr w:type="spellStart"/>
                  <w:r w:rsidRPr="00940301">
                    <w:rPr>
                      <w:rFonts w:ascii="Times New Roman" w:eastAsia="Times New Roman" w:hAnsi="Times New Roman" w:cs="Times New Roman"/>
                      <w:kern w:val="0"/>
                      <w:sz w:val="18"/>
                      <w:szCs w:val="18"/>
                      <w:lang w:eastAsia="tr-TR"/>
                      <w14:ligatures w14:val="none"/>
                    </w:rPr>
                    <w:t>Belgesi”ni</w:t>
                  </w:r>
                  <w:proofErr w:type="spellEnd"/>
                  <w:r w:rsidRPr="00940301">
                    <w:rPr>
                      <w:rFonts w:ascii="Times New Roman" w:eastAsia="Times New Roman" w:hAnsi="Times New Roman" w:cs="Times New Roman"/>
                      <w:kern w:val="0"/>
                      <w:sz w:val="18"/>
                      <w:szCs w:val="18"/>
                      <w:lang w:eastAsia="tr-TR"/>
                      <w14:ligatures w14:val="none"/>
                    </w:rPr>
                    <w:t xml:space="preserve"> arar.</w:t>
                  </w:r>
                </w:p>
                <w:p w14:paraId="48F12D66"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(6) Gümrük idareleri, 7225.99.00.00.29 ve 7226.99.70.00.29 </w:t>
                  </w:r>
                  <w:proofErr w:type="spellStart"/>
                  <w:r w:rsidRPr="00940301">
                    <w:rPr>
                      <w:rFonts w:ascii="Times New Roman" w:eastAsia="Times New Roman" w:hAnsi="Times New Roman" w:cs="Times New Roman"/>
                      <w:kern w:val="0"/>
                      <w:sz w:val="18"/>
                      <w:szCs w:val="18"/>
                      <w:lang w:eastAsia="tr-TR"/>
                      <w14:ligatures w14:val="none"/>
                    </w:rPr>
                    <w:t>GTİP’lerinden</w:t>
                  </w:r>
                  <w:proofErr w:type="spellEnd"/>
                  <w:r w:rsidRPr="00940301">
                    <w:rPr>
                      <w:rFonts w:ascii="Times New Roman" w:eastAsia="Times New Roman" w:hAnsi="Times New Roman" w:cs="Times New Roman"/>
                      <w:kern w:val="0"/>
                      <w:sz w:val="18"/>
                      <w:szCs w:val="18"/>
                      <w:lang w:eastAsia="tr-TR"/>
                      <w14:ligatures w14:val="none"/>
                    </w:rPr>
                    <w:t xml:space="preserve"> yapılacak “kaplama oranının %90’dan daha az çinko içerdiği boyanmamış ürünlerin” ithalatında İthalatta Haksız Rekabetin Önlenmesine İlişkin Tebliğ (Tebliğ No: 2025/1) kapsamı “Üretici/İhracatçı </w:t>
                  </w:r>
                  <w:proofErr w:type="spellStart"/>
                  <w:r w:rsidRPr="00940301">
                    <w:rPr>
                      <w:rFonts w:ascii="Times New Roman" w:eastAsia="Times New Roman" w:hAnsi="Times New Roman" w:cs="Times New Roman"/>
                      <w:kern w:val="0"/>
                      <w:sz w:val="18"/>
                      <w:szCs w:val="18"/>
                      <w:lang w:eastAsia="tr-TR"/>
                      <w14:ligatures w14:val="none"/>
                    </w:rPr>
                    <w:t>Belgesi”ni</w:t>
                  </w:r>
                  <w:proofErr w:type="spellEnd"/>
                  <w:r w:rsidRPr="00940301">
                    <w:rPr>
                      <w:rFonts w:ascii="Times New Roman" w:eastAsia="Times New Roman" w:hAnsi="Times New Roman" w:cs="Times New Roman"/>
                      <w:kern w:val="0"/>
                      <w:sz w:val="18"/>
                      <w:szCs w:val="18"/>
                      <w:lang w:eastAsia="tr-TR"/>
                      <w14:ligatures w14:val="none"/>
                    </w:rPr>
                    <w:t xml:space="preserve"> arar.</w:t>
                  </w:r>
                </w:p>
                <w:p w14:paraId="67676D0E"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(7) Önleme tabi ürünün yürürlükteki </w:t>
                  </w:r>
                  <w:proofErr w:type="spellStart"/>
                  <w:r w:rsidRPr="00940301">
                    <w:rPr>
                      <w:rFonts w:ascii="Times New Roman" w:eastAsia="Times New Roman" w:hAnsi="Times New Roman" w:cs="Times New Roman"/>
                      <w:kern w:val="0"/>
                      <w:sz w:val="18"/>
                      <w:szCs w:val="18"/>
                      <w:lang w:eastAsia="tr-TR"/>
                      <w14:ligatures w14:val="none"/>
                    </w:rPr>
                    <w:t>TGTC’de</w:t>
                  </w:r>
                  <w:proofErr w:type="spellEnd"/>
                  <w:r w:rsidRPr="00940301">
                    <w:rPr>
                      <w:rFonts w:ascii="Times New Roman" w:eastAsia="Times New Roman" w:hAnsi="Times New Roman" w:cs="Times New Roman"/>
                      <w:kern w:val="0"/>
                      <w:sz w:val="18"/>
                      <w:szCs w:val="18"/>
                      <w:lang w:eastAsia="tr-TR"/>
                      <w14:ligatures w14:val="none"/>
                    </w:rPr>
                    <w:t> yer alan tarife pozisyonunda ve/veya tanımında yapılacak değişiklikler bu Tebliğ hükümlerinin uygulanmasına engel teşkil etmez.</w:t>
                  </w:r>
                </w:p>
                <w:p w14:paraId="05CFAB79"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(8) Yönetmeliğin 35 inci maddesinin birinci fıkrası uyarınca bu Tebliğ kapsamındaki önlemler, yürürlük tarihinden itibaren 5 yıl sonra yürürlükten kalkar.</w:t>
                  </w:r>
                </w:p>
                <w:p w14:paraId="0AF1FE54"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(9) Yönetmeliğin 35 inci maddesi uyarınca bu Tebliğ kapsamındaki önlemlerin sona erme tarihinden önce bir nihai gözden geçirme soruşturması başlatıldığı takdirde önlemler, soruşturma sonuçlanıncaya kadar yürürlükte kalmaya devam eder.</w:t>
                  </w:r>
                </w:p>
                <w:p w14:paraId="00B686EE"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Yürürlük</w:t>
                  </w:r>
                </w:p>
                <w:p w14:paraId="75630497"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MADDE 6-</w:t>
                  </w:r>
                  <w:r w:rsidRPr="00940301">
                    <w:rPr>
                      <w:rFonts w:ascii="Times New Roman" w:eastAsia="Times New Roman" w:hAnsi="Times New Roman" w:cs="Times New Roman"/>
                      <w:kern w:val="0"/>
                      <w:sz w:val="18"/>
                      <w:szCs w:val="18"/>
                      <w:lang w:eastAsia="tr-TR"/>
                      <w14:ligatures w14:val="none"/>
                    </w:rPr>
                    <w:t> (1) Bu Tebliğ yayımı tarihinde yürürlüğe girer.</w:t>
                  </w:r>
                </w:p>
                <w:p w14:paraId="72B41488"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Yürütme</w:t>
                  </w:r>
                </w:p>
                <w:p w14:paraId="01849E92" w14:textId="77777777" w:rsidR="00940301" w:rsidRPr="00940301" w:rsidRDefault="00940301" w:rsidP="00940301">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b/>
                      <w:bCs/>
                      <w:kern w:val="0"/>
                      <w:sz w:val="18"/>
                      <w:szCs w:val="18"/>
                      <w:lang w:eastAsia="tr-TR"/>
                      <w14:ligatures w14:val="none"/>
                    </w:rPr>
                    <w:t>MADDE 7-</w:t>
                  </w:r>
                  <w:r w:rsidRPr="00940301">
                    <w:rPr>
                      <w:rFonts w:ascii="Times New Roman" w:eastAsia="Times New Roman" w:hAnsi="Times New Roman" w:cs="Times New Roman"/>
                      <w:kern w:val="0"/>
                      <w:sz w:val="18"/>
                      <w:szCs w:val="18"/>
                      <w:lang w:eastAsia="tr-TR"/>
                      <w14:ligatures w14:val="none"/>
                    </w:rPr>
                    <w:t> (1) Bu Tebliğ hükümlerini Ticaret Bakanı yürütür.</w:t>
                  </w:r>
                </w:p>
                <w:p w14:paraId="57C3EF93" w14:textId="77777777" w:rsidR="00940301" w:rsidRPr="00940301" w:rsidRDefault="00940301" w:rsidP="00940301">
                  <w:pPr>
                    <w:spacing w:after="0" w:line="240" w:lineRule="atLeast"/>
                    <w:jc w:val="center"/>
                    <w:rPr>
                      <w:rFonts w:ascii="Times New Roman" w:eastAsia="Times New Roman" w:hAnsi="Times New Roman" w:cs="Times New Roman"/>
                      <w:kern w:val="0"/>
                      <w:sz w:val="19"/>
                      <w:szCs w:val="19"/>
                      <w:lang w:eastAsia="tr-TR"/>
                      <w14:ligatures w14:val="none"/>
                    </w:rPr>
                  </w:pPr>
                  <w:r w:rsidRPr="00940301">
                    <w:rPr>
                      <w:rFonts w:ascii="Times New Roman" w:eastAsia="Times New Roman" w:hAnsi="Times New Roman" w:cs="Times New Roman"/>
                      <w:kern w:val="0"/>
                      <w:sz w:val="18"/>
                      <w:szCs w:val="18"/>
                      <w:lang w:eastAsia="tr-TR"/>
                      <w14:ligatures w14:val="none"/>
                    </w:rPr>
                    <w:t> </w:t>
                  </w:r>
                </w:p>
                <w:p w14:paraId="12CABE83" w14:textId="77777777" w:rsidR="00940301" w:rsidRPr="00940301" w:rsidRDefault="00940301" w:rsidP="00940301">
                  <w:pPr>
                    <w:spacing w:after="0" w:line="240" w:lineRule="atLeast"/>
                    <w:rPr>
                      <w:rFonts w:ascii="Times New Roman" w:eastAsia="Times New Roman" w:hAnsi="Times New Roman" w:cs="Times New Roman"/>
                      <w:kern w:val="0"/>
                      <w:sz w:val="19"/>
                      <w:szCs w:val="19"/>
                      <w:lang w:eastAsia="tr-TR"/>
                      <w14:ligatures w14:val="none"/>
                    </w:rPr>
                  </w:pPr>
                  <w:hyperlink r:id="rId5" w:history="1">
                    <w:r w:rsidRPr="00940301">
                      <w:rPr>
                        <w:rFonts w:ascii="Times New Roman" w:eastAsia="Times New Roman" w:hAnsi="Times New Roman" w:cs="Times New Roman"/>
                        <w:b/>
                        <w:bCs/>
                        <w:color w:val="0000FF"/>
                        <w:kern w:val="0"/>
                        <w:sz w:val="18"/>
                        <w:szCs w:val="18"/>
                        <w:u w:val="single"/>
                        <w:lang w:eastAsia="tr-TR"/>
                        <w14:ligatures w14:val="none"/>
                      </w:rPr>
                      <w:t>Ekleri için tıklayınız.</w:t>
                    </w:r>
                  </w:hyperlink>
                </w:p>
                <w:p w14:paraId="06FB59F2" w14:textId="77777777" w:rsidR="00940301" w:rsidRPr="00940301" w:rsidRDefault="00940301" w:rsidP="00940301">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40301">
                    <w:rPr>
                      <w:rFonts w:ascii="Arial" w:eastAsia="Times New Roman" w:hAnsi="Arial" w:cs="Arial"/>
                      <w:b/>
                      <w:bCs/>
                      <w:color w:val="000080"/>
                      <w:kern w:val="0"/>
                      <w:sz w:val="18"/>
                      <w:szCs w:val="18"/>
                      <w:lang w:eastAsia="tr-TR"/>
                      <w14:ligatures w14:val="none"/>
                    </w:rPr>
                    <w:t> </w:t>
                  </w:r>
                </w:p>
              </w:tc>
            </w:tr>
          </w:tbl>
          <w:p w14:paraId="33F965DD" w14:textId="77777777" w:rsidR="00940301" w:rsidRPr="00940301" w:rsidRDefault="00940301" w:rsidP="00940301">
            <w:pPr>
              <w:spacing w:after="0" w:line="240" w:lineRule="auto"/>
              <w:rPr>
                <w:rFonts w:ascii="Times New Roman" w:eastAsia="Times New Roman" w:hAnsi="Times New Roman" w:cs="Times New Roman"/>
                <w:kern w:val="0"/>
                <w:sz w:val="24"/>
                <w:szCs w:val="24"/>
                <w:lang w:eastAsia="tr-TR"/>
                <w14:ligatures w14:val="none"/>
              </w:rPr>
            </w:pPr>
          </w:p>
        </w:tc>
      </w:tr>
    </w:tbl>
    <w:p w14:paraId="14669FC9" w14:textId="77777777" w:rsidR="00940301" w:rsidRPr="00940301" w:rsidRDefault="00940301" w:rsidP="00940301">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940301">
        <w:rPr>
          <w:rFonts w:ascii="Times New Roman" w:eastAsia="Times New Roman" w:hAnsi="Times New Roman" w:cs="Times New Roman"/>
          <w:color w:val="000000"/>
          <w:kern w:val="0"/>
          <w:sz w:val="27"/>
          <w:szCs w:val="27"/>
          <w:lang w:eastAsia="tr-TR"/>
          <w14:ligatures w14:val="none"/>
        </w:rPr>
        <w:lastRenderedPageBreak/>
        <w:t> </w:t>
      </w:r>
    </w:p>
    <w:p w14:paraId="3AA25ECF"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C6"/>
    <w:rsid w:val="001B06C6"/>
    <w:rsid w:val="00321E8D"/>
    <w:rsid w:val="005E0D37"/>
    <w:rsid w:val="00940301"/>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D3201-1940-4CE2-954A-ACA5A9CB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B06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1B06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1B06C6"/>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1B06C6"/>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1B06C6"/>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1B06C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B06C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B06C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B06C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06C6"/>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1B06C6"/>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1B06C6"/>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1B06C6"/>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1B06C6"/>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1B06C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B06C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B06C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B06C6"/>
    <w:rPr>
      <w:rFonts w:eastAsiaTheme="majorEastAsia" w:cstheme="majorBidi"/>
      <w:color w:val="272727" w:themeColor="text1" w:themeTint="D8"/>
    </w:rPr>
  </w:style>
  <w:style w:type="paragraph" w:styleId="KonuBal">
    <w:name w:val="Title"/>
    <w:basedOn w:val="Normal"/>
    <w:next w:val="Normal"/>
    <w:link w:val="KonuBalChar"/>
    <w:uiPriority w:val="10"/>
    <w:qFormat/>
    <w:rsid w:val="001B0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B06C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B06C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B06C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B06C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B06C6"/>
    <w:rPr>
      <w:i/>
      <w:iCs/>
      <w:color w:val="404040" w:themeColor="text1" w:themeTint="BF"/>
    </w:rPr>
  </w:style>
  <w:style w:type="paragraph" w:styleId="ListeParagraf">
    <w:name w:val="List Paragraph"/>
    <w:basedOn w:val="Normal"/>
    <w:uiPriority w:val="34"/>
    <w:qFormat/>
    <w:rsid w:val="001B06C6"/>
    <w:pPr>
      <w:ind w:left="720"/>
      <w:contextualSpacing/>
    </w:pPr>
  </w:style>
  <w:style w:type="character" w:styleId="GlVurgulama">
    <w:name w:val="Intense Emphasis"/>
    <w:basedOn w:val="VarsaylanParagrafYazTipi"/>
    <w:uiPriority w:val="21"/>
    <w:qFormat/>
    <w:rsid w:val="001B06C6"/>
    <w:rPr>
      <w:i/>
      <w:iCs/>
      <w:color w:val="2E74B5" w:themeColor="accent1" w:themeShade="BF"/>
    </w:rPr>
  </w:style>
  <w:style w:type="paragraph" w:styleId="GlAlnt">
    <w:name w:val="Intense Quote"/>
    <w:basedOn w:val="Normal"/>
    <w:next w:val="Normal"/>
    <w:link w:val="GlAlntChar"/>
    <w:uiPriority w:val="30"/>
    <w:qFormat/>
    <w:rsid w:val="001B06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1B06C6"/>
    <w:rPr>
      <w:i/>
      <w:iCs/>
      <w:color w:val="2E74B5" w:themeColor="accent1" w:themeShade="BF"/>
    </w:rPr>
  </w:style>
  <w:style w:type="character" w:styleId="GlBavuru">
    <w:name w:val="Intense Reference"/>
    <w:basedOn w:val="VarsaylanParagrafYazTipi"/>
    <w:uiPriority w:val="32"/>
    <w:qFormat/>
    <w:rsid w:val="001B06C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6/06/20260616-5-1.pdf" TargetMode="External"/><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2026-06-16T05:29:00Z</dcterms:created>
  <dcterms:modified xsi:type="dcterms:W3CDTF">2026-06-16T05:29:00Z</dcterms:modified>
</cp:coreProperties>
</file>